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237"/>
      </w:tblGrid>
      <w:tr w:rsidR="00DD09D4" w14:paraId="36A5B382" w14:textId="77777777" w:rsidTr="0013377E">
        <w:tc>
          <w:tcPr>
            <w:tcW w:w="3539" w:type="dxa"/>
          </w:tcPr>
          <w:p w14:paraId="30855368" w14:textId="5F5C1166" w:rsidR="00DD09D4" w:rsidRPr="00B250FD" w:rsidRDefault="00DD09D4" w:rsidP="00DD09D4">
            <w:pPr>
              <w:jc w:val="center"/>
              <w:rPr>
                <w:rFonts w:ascii="Times New Roman" w:hAnsi="Times New Roman" w:cs="Times New Roman"/>
                <w:b/>
                <w:bCs/>
                <w:sz w:val="26"/>
                <w:szCs w:val="26"/>
              </w:rPr>
            </w:pPr>
            <w:r w:rsidRPr="00B250FD">
              <w:rPr>
                <w:rFonts w:ascii="Times New Roman" w:hAnsi="Times New Roman" w:cs="Times New Roman"/>
                <w:b/>
                <w:bCs/>
                <w:sz w:val="26"/>
                <w:szCs w:val="26"/>
              </w:rPr>
              <w:t>ỦY BAN NHÂN DÂN</w:t>
            </w:r>
          </w:p>
          <w:p w14:paraId="6A1459EF" w14:textId="5917327C" w:rsidR="00DD09D4" w:rsidRPr="00B250FD" w:rsidRDefault="00DD09D4" w:rsidP="00DD09D4">
            <w:pPr>
              <w:jc w:val="center"/>
              <w:rPr>
                <w:rFonts w:ascii="Times New Roman" w:hAnsi="Times New Roman" w:cs="Times New Roman"/>
                <w:b/>
                <w:bCs/>
                <w:sz w:val="26"/>
                <w:szCs w:val="26"/>
              </w:rPr>
            </w:pPr>
            <w:r w:rsidRPr="00B250FD">
              <w:rPr>
                <w:rFonts w:ascii="Times New Roman" w:hAnsi="Times New Roman" w:cs="Times New Roman"/>
                <w:b/>
                <w:bCs/>
                <w:sz w:val="26"/>
                <w:szCs w:val="26"/>
              </w:rPr>
              <w:t>TỈNH HÀ TĨNH</w:t>
            </w:r>
          </w:p>
          <w:p w14:paraId="191DFF4B" w14:textId="165D3EE5" w:rsidR="00B250FD" w:rsidRPr="00B250FD" w:rsidRDefault="00B250FD" w:rsidP="005122FB">
            <w:pPr>
              <w:jc w:val="center"/>
              <w:rPr>
                <w:rFonts w:ascii="Times New Roman" w:hAnsi="Times New Roman" w:cs="Times New Roman"/>
                <w:sz w:val="48"/>
                <w:szCs w:val="26"/>
              </w:rPr>
            </w:pPr>
            <w:r>
              <w:rPr>
                <w:rFonts w:ascii="Times New Roman" w:hAnsi="Times New Roman" w:cs="Times New Roman"/>
                <w:noProof/>
                <w:sz w:val="48"/>
                <w:szCs w:val="26"/>
                <w:lang w:val="en-GB" w:eastAsia="en-GB"/>
              </w:rPr>
              <mc:AlternateContent>
                <mc:Choice Requires="wps">
                  <w:drawing>
                    <wp:anchor distT="0" distB="0" distL="114300" distR="114300" simplePos="0" relativeHeight="251663360" behindDoc="0" locked="0" layoutInCell="1" allowOverlap="1" wp14:anchorId="12428F64" wp14:editId="52288200">
                      <wp:simplePos x="0" y="0"/>
                      <wp:positionH relativeFrom="column">
                        <wp:posOffset>777240</wp:posOffset>
                      </wp:positionH>
                      <wp:positionV relativeFrom="paragraph">
                        <wp:posOffset>33655</wp:posOffset>
                      </wp:positionV>
                      <wp:extent cx="5238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8191446"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1.2pt,2.65pt" to="102.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" strokecolor="black [3200]" strokeweight=".5pt">
                      <v:stroke joinstyle="miter"/>
                    </v:line>
                  </w:pict>
                </mc:Fallback>
              </mc:AlternateContent>
            </w:r>
          </w:p>
          <w:p w14:paraId="7E97808A" w14:textId="6CC693B9" w:rsidR="00DD09D4" w:rsidRPr="00B250FD" w:rsidRDefault="00DD09D4" w:rsidP="005122FB">
            <w:pPr>
              <w:jc w:val="center"/>
              <w:rPr>
                <w:rFonts w:ascii="Times New Roman" w:hAnsi="Times New Roman" w:cs="Times New Roman"/>
                <w:sz w:val="26"/>
                <w:szCs w:val="26"/>
              </w:rPr>
            </w:pPr>
            <w:r w:rsidRPr="00B250FD">
              <w:rPr>
                <w:rFonts w:ascii="Times New Roman" w:hAnsi="Times New Roman" w:cs="Times New Roman"/>
                <w:sz w:val="26"/>
                <w:szCs w:val="26"/>
              </w:rPr>
              <w:t>Số</w:t>
            </w:r>
            <w:r w:rsidR="005122FB" w:rsidRPr="00B250FD">
              <w:rPr>
                <w:rFonts w:ascii="Times New Roman" w:hAnsi="Times New Roman" w:cs="Times New Roman"/>
                <w:sz w:val="26"/>
                <w:szCs w:val="26"/>
              </w:rPr>
              <w:t xml:space="preserve">:    </w:t>
            </w:r>
            <w:r w:rsidR="00B250FD">
              <w:rPr>
                <w:rFonts w:ascii="Times New Roman" w:hAnsi="Times New Roman" w:cs="Times New Roman"/>
                <w:sz w:val="26"/>
                <w:szCs w:val="26"/>
              </w:rPr>
              <w:t xml:space="preserve">    </w:t>
            </w:r>
            <w:r w:rsidR="005122FB" w:rsidRPr="00B250FD">
              <w:rPr>
                <w:rFonts w:ascii="Times New Roman" w:hAnsi="Times New Roman" w:cs="Times New Roman"/>
                <w:sz w:val="26"/>
                <w:szCs w:val="26"/>
              </w:rPr>
              <w:t xml:space="preserve"> </w:t>
            </w:r>
            <w:r w:rsidRPr="00B250FD">
              <w:rPr>
                <w:rFonts w:ascii="Times New Roman" w:hAnsi="Times New Roman" w:cs="Times New Roman"/>
                <w:sz w:val="26"/>
                <w:szCs w:val="26"/>
              </w:rPr>
              <w:t xml:space="preserve">  /KH-UBND</w:t>
            </w:r>
          </w:p>
        </w:tc>
        <w:tc>
          <w:tcPr>
            <w:tcW w:w="6237" w:type="dxa"/>
          </w:tcPr>
          <w:p w14:paraId="0685990E" w14:textId="77777777" w:rsidR="00DD09D4" w:rsidRPr="00B250FD" w:rsidRDefault="00DD09D4" w:rsidP="00DD09D4">
            <w:pPr>
              <w:jc w:val="center"/>
              <w:rPr>
                <w:rFonts w:ascii="Times New Roman" w:hAnsi="Times New Roman" w:cs="Times New Roman"/>
                <w:b/>
                <w:bCs/>
                <w:sz w:val="26"/>
                <w:szCs w:val="26"/>
              </w:rPr>
            </w:pPr>
            <w:r w:rsidRPr="00B250FD">
              <w:rPr>
                <w:rFonts w:ascii="Times New Roman" w:hAnsi="Times New Roman" w:cs="Times New Roman"/>
                <w:b/>
                <w:bCs/>
                <w:sz w:val="26"/>
                <w:szCs w:val="26"/>
              </w:rPr>
              <w:t>CỘNG HÒA XÃ HỘI CHỦ NGHĨA VIỆT NAM</w:t>
            </w:r>
          </w:p>
          <w:p w14:paraId="1CF04D1C" w14:textId="77777777" w:rsidR="00B250FD" w:rsidRDefault="00DD09D4" w:rsidP="00B250FD">
            <w:pPr>
              <w:jc w:val="center"/>
              <w:rPr>
                <w:rFonts w:ascii="Times New Roman" w:hAnsi="Times New Roman" w:cs="Times New Roman"/>
                <w:b/>
                <w:bCs/>
                <w:sz w:val="28"/>
                <w:szCs w:val="28"/>
              </w:rPr>
            </w:pPr>
            <w:r w:rsidRPr="00DD09D4">
              <w:rPr>
                <w:rFonts w:ascii="Times New Roman" w:hAnsi="Times New Roman" w:cs="Times New Roman"/>
                <w:b/>
                <w:bCs/>
                <w:sz w:val="28"/>
                <w:szCs w:val="28"/>
              </w:rPr>
              <w:t>Độc lập - Tự do - Hạnh phúc</w:t>
            </w:r>
          </w:p>
          <w:p w14:paraId="09C615B5" w14:textId="7833CF3A" w:rsidR="00B250FD" w:rsidRPr="00B250FD" w:rsidRDefault="00B250FD" w:rsidP="00B250FD">
            <w:pPr>
              <w:jc w:val="center"/>
              <w:rPr>
                <w:rFonts w:ascii="Times New Roman" w:hAnsi="Times New Roman" w:cs="Times New Roman"/>
                <w:b/>
                <w:bCs/>
                <w:sz w:val="42"/>
                <w:szCs w:val="28"/>
              </w:rPr>
            </w:pPr>
            <w:r>
              <w:rPr>
                <w:rFonts w:ascii="Times New Roman" w:hAnsi="Times New Roman" w:cs="Times New Roman"/>
                <w:b/>
                <w:bCs/>
                <w:noProof/>
                <w:sz w:val="42"/>
                <w:szCs w:val="28"/>
                <w:lang w:val="en-GB" w:eastAsia="en-GB"/>
              </w:rPr>
              <mc:AlternateContent>
                <mc:Choice Requires="wps">
                  <w:drawing>
                    <wp:anchor distT="0" distB="0" distL="114300" distR="114300" simplePos="0" relativeHeight="251664384" behindDoc="0" locked="0" layoutInCell="1" allowOverlap="1" wp14:anchorId="76A1E41F" wp14:editId="106686C0">
                      <wp:simplePos x="0" y="0"/>
                      <wp:positionH relativeFrom="column">
                        <wp:posOffset>877443</wp:posOffset>
                      </wp:positionH>
                      <wp:positionV relativeFrom="paragraph">
                        <wp:posOffset>17653</wp:posOffset>
                      </wp:positionV>
                      <wp:extent cx="21031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51BBA682"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pt,1.4pt" to="234.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" strokecolor="black [3200]" strokeweight=".5pt">
                      <v:stroke joinstyle="miter"/>
                    </v:line>
                  </w:pict>
                </mc:Fallback>
              </mc:AlternateContent>
            </w:r>
            <w:r>
              <w:rPr>
                <w:rFonts w:ascii="Times New Roman" w:hAnsi="Times New Roman" w:cs="Times New Roman"/>
                <w:b/>
                <w:bCs/>
                <w:sz w:val="42"/>
                <w:szCs w:val="28"/>
              </w:rPr>
              <w:t xml:space="preserve"> </w:t>
            </w:r>
          </w:p>
          <w:p w14:paraId="152B3BE6" w14:textId="432C3B68" w:rsidR="00DD09D4" w:rsidRPr="00B250FD" w:rsidRDefault="00B250FD" w:rsidP="00B250FD">
            <w:pPr>
              <w:jc w:val="center"/>
              <w:rPr>
                <w:rFonts w:ascii="Times New Roman" w:hAnsi="Times New Roman" w:cs="Times New Roman"/>
                <w:b/>
                <w:bCs/>
                <w:sz w:val="28"/>
                <w:szCs w:val="28"/>
              </w:rPr>
            </w:pPr>
            <w:r>
              <w:rPr>
                <w:rFonts w:ascii="Times New Roman" w:hAnsi="Times New Roman" w:cs="Times New Roman"/>
                <w:i/>
                <w:iCs/>
                <w:sz w:val="28"/>
                <w:szCs w:val="28"/>
              </w:rPr>
              <w:t xml:space="preserve">       </w:t>
            </w:r>
            <w:r w:rsidR="00705789">
              <w:rPr>
                <w:rFonts w:ascii="Times New Roman" w:hAnsi="Times New Roman" w:cs="Times New Roman"/>
                <w:i/>
                <w:iCs/>
                <w:sz w:val="28"/>
                <w:szCs w:val="28"/>
              </w:rPr>
              <w:t xml:space="preserve">    </w:t>
            </w:r>
            <w:r w:rsidR="00DD09D4" w:rsidRPr="00DD09D4">
              <w:rPr>
                <w:rFonts w:ascii="Times New Roman" w:hAnsi="Times New Roman" w:cs="Times New Roman"/>
                <w:i/>
                <w:iCs/>
                <w:sz w:val="28"/>
                <w:szCs w:val="28"/>
              </w:rPr>
              <w:t xml:space="preserve">Hà Tĩnh, ngày     </w:t>
            </w:r>
            <w:r w:rsidR="005122FB">
              <w:rPr>
                <w:rFonts w:ascii="Times New Roman" w:hAnsi="Times New Roman" w:cs="Times New Roman"/>
                <w:i/>
                <w:iCs/>
                <w:sz w:val="28"/>
                <w:szCs w:val="28"/>
              </w:rPr>
              <w:t xml:space="preserve">  </w:t>
            </w:r>
            <w:r w:rsidR="00DD09D4" w:rsidRPr="00DD09D4">
              <w:rPr>
                <w:rFonts w:ascii="Times New Roman" w:hAnsi="Times New Roman" w:cs="Times New Roman"/>
                <w:i/>
                <w:iCs/>
                <w:sz w:val="28"/>
                <w:szCs w:val="28"/>
              </w:rPr>
              <w:t xml:space="preserve"> tháng    </w:t>
            </w:r>
            <w:r w:rsidR="005122FB">
              <w:rPr>
                <w:rFonts w:ascii="Times New Roman" w:hAnsi="Times New Roman" w:cs="Times New Roman"/>
                <w:i/>
                <w:iCs/>
                <w:sz w:val="28"/>
                <w:szCs w:val="28"/>
              </w:rPr>
              <w:t xml:space="preserve"> </w:t>
            </w:r>
            <w:r w:rsidR="00DD09D4" w:rsidRPr="00DD09D4">
              <w:rPr>
                <w:rFonts w:ascii="Times New Roman" w:hAnsi="Times New Roman" w:cs="Times New Roman"/>
                <w:i/>
                <w:iCs/>
                <w:sz w:val="28"/>
                <w:szCs w:val="28"/>
              </w:rPr>
              <w:t xml:space="preserve">   năm 2024</w:t>
            </w:r>
          </w:p>
        </w:tc>
      </w:tr>
    </w:tbl>
    <w:p w14:paraId="27B020D5" w14:textId="77777777" w:rsidR="0013377E" w:rsidRPr="00CC5721" w:rsidRDefault="0013377E">
      <w:pPr>
        <w:rPr>
          <w:rFonts w:ascii="Times New Roman" w:hAnsi="Times New Roman" w:cs="Times New Roman"/>
          <w:sz w:val="16"/>
          <w:szCs w:val="28"/>
        </w:rPr>
      </w:pPr>
    </w:p>
    <w:p w14:paraId="0853259B" w14:textId="2AE8630C" w:rsidR="00DD09D4" w:rsidRPr="0013377E" w:rsidRDefault="00F56958" w:rsidP="00FB1519">
      <w:pPr>
        <w:spacing w:before="240" w:after="0" w:line="240" w:lineRule="auto"/>
        <w:jc w:val="center"/>
        <w:rPr>
          <w:rFonts w:ascii="Times New Roman" w:hAnsi="Times New Roman" w:cs="Times New Roman"/>
          <w:b/>
          <w:bCs/>
          <w:sz w:val="28"/>
          <w:szCs w:val="28"/>
        </w:rPr>
      </w:pPr>
      <w:r w:rsidRPr="0013377E">
        <w:rPr>
          <w:rFonts w:ascii="Times New Roman" w:hAnsi="Times New Roman" w:cs="Times New Roman"/>
          <w:b/>
          <w:bCs/>
          <w:sz w:val="28"/>
          <w:szCs w:val="28"/>
        </w:rPr>
        <w:t>KẾ HOẠCH</w:t>
      </w:r>
    </w:p>
    <w:p w14:paraId="636F9161" w14:textId="484C238E" w:rsidR="00F56958" w:rsidRDefault="00F56958" w:rsidP="00B250FD">
      <w:pPr>
        <w:spacing w:after="0" w:line="240" w:lineRule="auto"/>
        <w:jc w:val="center"/>
        <w:rPr>
          <w:rFonts w:ascii="Times New Roman" w:hAnsi="Times New Roman" w:cs="Times New Roman"/>
          <w:b/>
          <w:bCs/>
          <w:sz w:val="28"/>
          <w:szCs w:val="28"/>
        </w:rPr>
      </w:pPr>
      <w:r w:rsidRPr="0013377E">
        <w:rPr>
          <w:rFonts w:ascii="Times New Roman" w:hAnsi="Times New Roman" w:cs="Times New Roman"/>
          <w:b/>
          <w:bCs/>
          <w:sz w:val="28"/>
          <w:szCs w:val="28"/>
        </w:rPr>
        <w:t xml:space="preserve">Triển khai thực hiện Nghị định số 56/2024/NĐ-CP ngày </w:t>
      </w:r>
      <w:r w:rsidR="00B250FD">
        <w:rPr>
          <w:rFonts w:ascii="Times New Roman" w:hAnsi="Times New Roman" w:cs="Times New Roman"/>
          <w:b/>
          <w:bCs/>
          <w:sz w:val="28"/>
          <w:szCs w:val="28"/>
        </w:rPr>
        <w:t>18/5/</w:t>
      </w:r>
      <w:r w:rsidRPr="0013377E">
        <w:rPr>
          <w:rFonts w:ascii="Times New Roman" w:hAnsi="Times New Roman" w:cs="Times New Roman"/>
          <w:b/>
          <w:bCs/>
          <w:sz w:val="28"/>
          <w:szCs w:val="28"/>
        </w:rPr>
        <w:t>2024 của Chính phủ sửa đổi, bổ sung một số điều của Nghị định số</w:t>
      </w:r>
      <w:r w:rsidR="00B250FD">
        <w:rPr>
          <w:rFonts w:ascii="Times New Roman" w:hAnsi="Times New Roman" w:cs="Times New Roman"/>
          <w:b/>
          <w:bCs/>
          <w:sz w:val="28"/>
          <w:szCs w:val="28"/>
        </w:rPr>
        <w:t xml:space="preserve"> 55/2011/NĐ-CP </w:t>
      </w:r>
      <w:r w:rsidRPr="0013377E">
        <w:rPr>
          <w:rFonts w:ascii="Times New Roman" w:hAnsi="Times New Roman" w:cs="Times New Roman"/>
          <w:b/>
          <w:bCs/>
          <w:sz w:val="28"/>
          <w:szCs w:val="28"/>
        </w:rPr>
        <w:t xml:space="preserve">ngày </w:t>
      </w:r>
      <w:r w:rsidR="00B250FD">
        <w:rPr>
          <w:rFonts w:ascii="Times New Roman" w:hAnsi="Times New Roman" w:cs="Times New Roman"/>
          <w:b/>
          <w:bCs/>
          <w:sz w:val="28"/>
          <w:szCs w:val="28"/>
        </w:rPr>
        <w:t>04/7/</w:t>
      </w:r>
      <w:r w:rsidRPr="0013377E">
        <w:rPr>
          <w:rFonts w:ascii="Times New Roman" w:hAnsi="Times New Roman" w:cs="Times New Roman"/>
          <w:b/>
          <w:bCs/>
          <w:sz w:val="28"/>
          <w:szCs w:val="28"/>
        </w:rPr>
        <w:t>20</w:t>
      </w:r>
      <w:r w:rsidR="00B250FD">
        <w:rPr>
          <w:rFonts w:ascii="Times New Roman" w:hAnsi="Times New Roman" w:cs="Times New Roman"/>
          <w:b/>
          <w:bCs/>
          <w:sz w:val="28"/>
          <w:szCs w:val="28"/>
        </w:rPr>
        <w:t>11</w:t>
      </w:r>
      <w:r w:rsidRPr="0013377E">
        <w:rPr>
          <w:rFonts w:ascii="Times New Roman" w:hAnsi="Times New Roman" w:cs="Times New Roman"/>
          <w:b/>
          <w:bCs/>
          <w:sz w:val="28"/>
          <w:szCs w:val="28"/>
        </w:rPr>
        <w:t xml:space="preserve"> của Chính phủ quy định chức năng, nhiệm vụ, quyền hạn và </w:t>
      </w:r>
      <w:r w:rsidR="00E440EB">
        <w:rPr>
          <w:rFonts w:ascii="Times New Roman" w:hAnsi="Times New Roman" w:cs="Times New Roman"/>
          <w:b/>
          <w:bCs/>
          <w:sz w:val="28"/>
          <w:szCs w:val="28"/>
        </w:rPr>
        <w:br/>
      </w:r>
      <w:r w:rsidRPr="0013377E">
        <w:rPr>
          <w:rFonts w:ascii="Times New Roman" w:hAnsi="Times New Roman" w:cs="Times New Roman"/>
          <w:b/>
          <w:bCs/>
          <w:sz w:val="28"/>
          <w:szCs w:val="28"/>
        </w:rPr>
        <w:t>tổ chức bộ máy của tổ chức pháp chế</w:t>
      </w:r>
    </w:p>
    <w:p w14:paraId="7380A64F" w14:textId="151D076B" w:rsidR="0013377E" w:rsidRPr="0013377E" w:rsidRDefault="00B250FD" w:rsidP="00076EBF">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val="en-GB" w:eastAsia="en-GB"/>
        </w:rPr>
        <mc:AlternateContent>
          <mc:Choice Requires="wps">
            <w:drawing>
              <wp:anchor distT="0" distB="0" distL="114300" distR="114300" simplePos="0" relativeHeight="251665408" behindDoc="0" locked="0" layoutInCell="1" allowOverlap="1" wp14:anchorId="15B24E81" wp14:editId="79BF71F7">
                <wp:simplePos x="0" y="0"/>
                <wp:positionH relativeFrom="column">
                  <wp:posOffset>2209089</wp:posOffset>
                </wp:positionH>
                <wp:positionV relativeFrom="paragraph">
                  <wp:posOffset>40005</wp:posOffset>
                </wp:positionV>
                <wp:extent cx="14478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19E10263" id="Straight Connector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95pt,3.15pt" to="287.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" strokecolor="black [3200]" strokeweight=".5pt">
                <v:stroke joinstyle="miter"/>
              </v:line>
            </w:pict>
          </mc:Fallback>
        </mc:AlternateContent>
      </w:r>
    </w:p>
    <w:p w14:paraId="078FC2A0" w14:textId="77777777" w:rsidR="0013377E" w:rsidRPr="00CC5721" w:rsidRDefault="0013377E" w:rsidP="00D508EA">
      <w:pPr>
        <w:spacing w:before="60" w:after="60" w:line="240" w:lineRule="auto"/>
        <w:rPr>
          <w:rFonts w:ascii="Times New Roman" w:hAnsi="Times New Roman" w:cs="Times New Roman"/>
          <w:sz w:val="12"/>
          <w:szCs w:val="16"/>
        </w:rPr>
      </w:pPr>
    </w:p>
    <w:p w14:paraId="421C6645" w14:textId="40840F49" w:rsidR="00800C2A" w:rsidRPr="00512E23" w:rsidRDefault="00F56958"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 xml:space="preserve">Thực hiện Nghị định số 56/2024/NĐ-CP ngày </w:t>
      </w:r>
      <w:r w:rsidR="00B250FD" w:rsidRPr="00512E23">
        <w:rPr>
          <w:rFonts w:ascii="Times New Roman" w:hAnsi="Times New Roman" w:cs="Times New Roman"/>
          <w:sz w:val="28"/>
          <w:szCs w:val="28"/>
        </w:rPr>
        <w:t>18/5/2024</w:t>
      </w:r>
      <w:r w:rsidRPr="00512E23">
        <w:rPr>
          <w:rFonts w:ascii="Times New Roman" w:hAnsi="Times New Roman" w:cs="Times New Roman"/>
          <w:sz w:val="28"/>
          <w:szCs w:val="28"/>
        </w:rPr>
        <w:t xml:space="preserve"> của Chính phủ sửa đổi, bổ sung một số điều của Nghị định số 55/2011/NĐ-CP ngày </w:t>
      </w:r>
      <w:r w:rsidR="00B250FD" w:rsidRPr="00512E23">
        <w:rPr>
          <w:rFonts w:ascii="Times New Roman" w:hAnsi="Times New Roman" w:cs="Times New Roman"/>
          <w:sz w:val="28"/>
          <w:szCs w:val="28"/>
        </w:rPr>
        <w:t>04/7/</w:t>
      </w:r>
      <w:r w:rsidRPr="00512E23">
        <w:rPr>
          <w:rFonts w:ascii="Times New Roman" w:hAnsi="Times New Roman" w:cs="Times New Roman"/>
          <w:sz w:val="28"/>
          <w:szCs w:val="28"/>
        </w:rPr>
        <w:t>20</w:t>
      </w:r>
      <w:r w:rsidR="00C427A7" w:rsidRPr="00512E23">
        <w:rPr>
          <w:rFonts w:ascii="Times New Roman" w:hAnsi="Times New Roman" w:cs="Times New Roman"/>
          <w:sz w:val="28"/>
          <w:szCs w:val="28"/>
        </w:rPr>
        <w:t>1</w:t>
      </w:r>
      <w:r w:rsidRPr="00512E23">
        <w:rPr>
          <w:rFonts w:ascii="Times New Roman" w:hAnsi="Times New Roman" w:cs="Times New Roman"/>
          <w:sz w:val="28"/>
          <w:szCs w:val="28"/>
        </w:rPr>
        <w:t>1 của Chính phủ quy định chức năng, nhiệm vụ, quyền hạn và tổ chức bộ máy của tổ chức pháp chế</w:t>
      </w:r>
      <w:r w:rsidR="00800C2A" w:rsidRPr="00512E23">
        <w:rPr>
          <w:rFonts w:ascii="Times New Roman" w:hAnsi="Times New Roman" w:cs="Times New Roman"/>
          <w:sz w:val="28"/>
          <w:szCs w:val="28"/>
        </w:rPr>
        <w:t>;</w:t>
      </w:r>
      <w:r w:rsidR="0013377E" w:rsidRPr="00512E23">
        <w:rPr>
          <w:rFonts w:ascii="Times New Roman" w:hAnsi="Times New Roman" w:cs="Times New Roman"/>
          <w:sz w:val="28"/>
          <w:szCs w:val="28"/>
        </w:rPr>
        <w:t xml:space="preserve"> </w:t>
      </w:r>
      <w:r w:rsidRPr="00512E23">
        <w:rPr>
          <w:rFonts w:ascii="Times New Roman" w:hAnsi="Times New Roman" w:cs="Times New Roman"/>
          <w:sz w:val="28"/>
          <w:szCs w:val="28"/>
        </w:rPr>
        <w:t xml:space="preserve">Quyết định số 1162/QĐ-BTP </w:t>
      </w:r>
      <w:r w:rsidR="00800C2A" w:rsidRPr="00512E23">
        <w:rPr>
          <w:rFonts w:ascii="Times New Roman" w:hAnsi="Times New Roman" w:cs="Times New Roman"/>
          <w:sz w:val="28"/>
          <w:szCs w:val="28"/>
        </w:rPr>
        <w:t>ngày 24/6/2024</w:t>
      </w:r>
      <w:r w:rsidRPr="00512E23">
        <w:rPr>
          <w:rFonts w:ascii="Times New Roman" w:hAnsi="Times New Roman" w:cs="Times New Roman"/>
          <w:sz w:val="28"/>
          <w:szCs w:val="28"/>
        </w:rPr>
        <w:t xml:space="preserve"> của </w:t>
      </w:r>
      <w:r w:rsidR="00800C2A" w:rsidRPr="00512E23">
        <w:rPr>
          <w:rFonts w:ascii="Times New Roman" w:hAnsi="Times New Roman" w:cs="Times New Roman"/>
          <w:sz w:val="28"/>
          <w:szCs w:val="28"/>
        </w:rPr>
        <w:t xml:space="preserve">Bộ trưởng </w:t>
      </w:r>
      <w:r w:rsidRPr="00512E23">
        <w:rPr>
          <w:rFonts w:ascii="Times New Roman" w:hAnsi="Times New Roman" w:cs="Times New Roman"/>
          <w:sz w:val="28"/>
          <w:szCs w:val="28"/>
        </w:rPr>
        <w:t>Bộ</w:t>
      </w:r>
      <w:r w:rsidR="00800C2A" w:rsidRPr="00512E23">
        <w:rPr>
          <w:rFonts w:ascii="Times New Roman" w:hAnsi="Times New Roman" w:cs="Times New Roman"/>
          <w:sz w:val="28"/>
          <w:szCs w:val="28"/>
        </w:rPr>
        <w:t xml:space="preserve"> Tư pháp b</w:t>
      </w:r>
      <w:r w:rsidRPr="00512E23">
        <w:rPr>
          <w:rFonts w:ascii="Times New Roman" w:hAnsi="Times New Roman" w:cs="Times New Roman"/>
          <w:sz w:val="28"/>
          <w:szCs w:val="28"/>
        </w:rPr>
        <w:t>an hành Kế hoạch thực hiện Nghị định số 56/2024/NĐ-CP</w:t>
      </w:r>
      <w:r w:rsidR="0013377E" w:rsidRPr="00512E23">
        <w:rPr>
          <w:rFonts w:ascii="Times New Roman" w:hAnsi="Times New Roman" w:cs="Times New Roman"/>
          <w:sz w:val="28"/>
          <w:szCs w:val="28"/>
        </w:rPr>
        <w:t xml:space="preserve"> và các văn bả</w:t>
      </w:r>
      <w:r w:rsidR="00800C2A" w:rsidRPr="00512E23">
        <w:rPr>
          <w:rFonts w:ascii="Times New Roman" w:hAnsi="Times New Roman" w:cs="Times New Roman"/>
          <w:sz w:val="28"/>
          <w:szCs w:val="28"/>
        </w:rPr>
        <w:t>n có liên quan; xét đề nghị của Sở Tư pháp tại Văn bản số 1730/STP-PBGDPL</w:t>
      </w:r>
      <w:r w:rsidR="00512E23" w:rsidRPr="00512E23">
        <w:rPr>
          <w:rFonts w:ascii="Times New Roman" w:hAnsi="Times New Roman" w:cs="Times New Roman"/>
          <w:sz w:val="28"/>
          <w:szCs w:val="28"/>
        </w:rPr>
        <w:t xml:space="preserve"> ngày 29/8/2024</w:t>
      </w:r>
      <w:r w:rsidR="00947209">
        <w:rPr>
          <w:rFonts w:ascii="Times New Roman" w:hAnsi="Times New Roman" w:cs="Times New Roman"/>
          <w:sz w:val="28"/>
          <w:szCs w:val="28"/>
        </w:rPr>
        <w:t xml:space="preserve">; </w:t>
      </w:r>
      <w:r w:rsidR="00800C2A" w:rsidRPr="00512E23">
        <w:rPr>
          <w:rFonts w:ascii="Times New Roman" w:hAnsi="Times New Roman" w:cs="Times New Roman"/>
          <w:sz w:val="28"/>
          <w:szCs w:val="28"/>
        </w:rPr>
        <w:t>UBND</w:t>
      </w:r>
      <w:r w:rsidR="0013377E" w:rsidRPr="00512E23">
        <w:rPr>
          <w:rFonts w:ascii="Times New Roman" w:hAnsi="Times New Roman" w:cs="Times New Roman"/>
          <w:sz w:val="28"/>
          <w:szCs w:val="28"/>
        </w:rPr>
        <w:t xml:space="preserve"> tỉnh ban hành Kế hoạch </w:t>
      </w:r>
      <w:r w:rsidR="00E440EB">
        <w:rPr>
          <w:rFonts w:ascii="Times New Roman" w:hAnsi="Times New Roman" w:cs="Times New Roman"/>
          <w:sz w:val="28"/>
          <w:szCs w:val="28"/>
        </w:rPr>
        <w:t xml:space="preserve">triển khai </w:t>
      </w:r>
      <w:r w:rsidR="0013377E" w:rsidRPr="00512E23">
        <w:rPr>
          <w:rFonts w:ascii="Times New Roman" w:hAnsi="Times New Roman" w:cs="Times New Roman"/>
          <w:sz w:val="28"/>
          <w:szCs w:val="28"/>
        </w:rPr>
        <w:t xml:space="preserve">thực hiện Nghị định số 56/2024/NĐ-CP với các nội dung </w:t>
      </w:r>
      <w:r w:rsidR="00800C2A" w:rsidRPr="00512E23">
        <w:rPr>
          <w:rFonts w:ascii="Times New Roman" w:hAnsi="Times New Roman" w:cs="Times New Roman"/>
          <w:sz w:val="28"/>
          <w:szCs w:val="28"/>
        </w:rPr>
        <w:t>sau:</w:t>
      </w:r>
    </w:p>
    <w:p w14:paraId="381E9D8D" w14:textId="568C32EA" w:rsidR="0013377E" w:rsidRPr="00512E23" w:rsidRDefault="0013377E" w:rsidP="00927728">
      <w:pPr>
        <w:spacing w:before="120" w:after="0" w:line="240" w:lineRule="auto"/>
        <w:ind w:firstLine="720"/>
        <w:jc w:val="both"/>
        <w:rPr>
          <w:rFonts w:ascii="Times New Roman" w:hAnsi="Times New Roman" w:cs="Times New Roman"/>
          <w:sz w:val="26"/>
          <w:szCs w:val="26"/>
        </w:rPr>
      </w:pPr>
      <w:r w:rsidRPr="00512E23">
        <w:rPr>
          <w:rFonts w:ascii="Times New Roman" w:hAnsi="Times New Roman" w:cs="Times New Roman"/>
          <w:b/>
          <w:bCs/>
          <w:sz w:val="26"/>
          <w:szCs w:val="26"/>
        </w:rPr>
        <w:t>I.</w:t>
      </w:r>
      <w:r w:rsidR="0048373D" w:rsidRPr="00512E23">
        <w:rPr>
          <w:rFonts w:ascii="Times New Roman" w:hAnsi="Times New Roman" w:cs="Times New Roman"/>
          <w:b/>
          <w:bCs/>
          <w:sz w:val="26"/>
          <w:szCs w:val="26"/>
        </w:rPr>
        <w:t xml:space="preserve"> </w:t>
      </w:r>
      <w:r w:rsidRPr="00512E23">
        <w:rPr>
          <w:rFonts w:ascii="Times New Roman" w:hAnsi="Times New Roman" w:cs="Times New Roman"/>
          <w:b/>
          <w:bCs/>
          <w:sz w:val="26"/>
          <w:szCs w:val="26"/>
        </w:rPr>
        <w:t>MỤC ĐÍCH, YÊU CẦU</w:t>
      </w:r>
    </w:p>
    <w:p w14:paraId="5EFBF9FB" w14:textId="5A19408B" w:rsidR="0013377E" w:rsidRPr="00512E23" w:rsidRDefault="0013377E" w:rsidP="00927728">
      <w:pPr>
        <w:spacing w:before="120" w:after="0" w:line="240" w:lineRule="auto"/>
        <w:ind w:firstLine="720"/>
        <w:jc w:val="both"/>
        <w:rPr>
          <w:rFonts w:ascii="Times New Roman" w:hAnsi="Times New Roman" w:cs="Times New Roman"/>
          <w:b/>
          <w:bCs/>
          <w:sz w:val="28"/>
          <w:szCs w:val="28"/>
        </w:rPr>
      </w:pPr>
      <w:r w:rsidRPr="00512E23">
        <w:rPr>
          <w:rFonts w:ascii="Times New Roman" w:hAnsi="Times New Roman" w:cs="Times New Roman"/>
          <w:b/>
          <w:bCs/>
          <w:sz w:val="28"/>
          <w:szCs w:val="28"/>
        </w:rPr>
        <w:t>1.</w:t>
      </w:r>
      <w:r w:rsidR="003B5439" w:rsidRPr="00512E23">
        <w:rPr>
          <w:rFonts w:ascii="Times New Roman" w:hAnsi="Times New Roman" w:cs="Times New Roman"/>
          <w:b/>
          <w:bCs/>
          <w:sz w:val="28"/>
          <w:szCs w:val="28"/>
        </w:rPr>
        <w:t xml:space="preserve"> </w:t>
      </w:r>
      <w:r w:rsidRPr="00512E23">
        <w:rPr>
          <w:rFonts w:ascii="Times New Roman" w:hAnsi="Times New Roman" w:cs="Times New Roman"/>
          <w:b/>
          <w:bCs/>
          <w:sz w:val="28"/>
          <w:szCs w:val="28"/>
        </w:rPr>
        <w:t>Mục đích</w:t>
      </w:r>
    </w:p>
    <w:p w14:paraId="10CEADCA" w14:textId="768E001A" w:rsidR="00F56958" w:rsidRPr="00EB448E" w:rsidRDefault="0013377E" w:rsidP="00927728">
      <w:pPr>
        <w:spacing w:before="120" w:after="0" w:line="240" w:lineRule="auto"/>
        <w:ind w:firstLine="720"/>
        <w:jc w:val="both"/>
        <w:rPr>
          <w:rFonts w:ascii="Times New Roman" w:hAnsi="Times New Roman" w:cs="Times New Roman"/>
          <w:spacing w:val="-2"/>
          <w:sz w:val="28"/>
          <w:szCs w:val="28"/>
        </w:rPr>
      </w:pPr>
      <w:r w:rsidRPr="00EB448E">
        <w:rPr>
          <w:rFonts w:ascii="Times New Roman" w:hAnsi="Times New Roman" w:cs="Times New Roman"/>
          <w:spacing w:val="-2"/>
          <w:sz w:val="28"/>
          <w:szCs w:val="28"/>
        </w:rPr>
        <w:t>-</w:t>
      </w:r>
      <w:r w:rsidR="005122FB" w:rsidRPr="00EB448E">
        <w:rPr>
          <w:rFonts w:ascii="Times New Roman" w:hAnsi="Times New Roman" w:cs="Times New Roman"/>
          <w:spacing w:val="-2"/>
          <w:sz w:val="28"/>
          <w:szCs w:val="28"/>
        </w:rPr>
        <w:t xml:space="preserve"> </w:t>
      </w:r>
      <w:r w:rsidRPr="00EB448E">
        <w:rPr>
          <w:rFonts w:ascii="Times New Roman" w:hAnsi="Times New Roman" w:cs="Times New Roman"/>
          <w:spacing w:val="-2"/>
          <w:sz w:val="28"/>
          <w:szCs w:val="28"/>
        </w:rPr>
        <w:t>Triển khai kịp thời, đồng bộ và có hiệu quả Nghị định số 56/2024/NĐ-CP và các văn bả</w:t>
      </w:r>
      <w:r w:rsidR="00E440EB" w:rsidRPr="00EB448E">
        <w:rPr>
          <w:rFonts w:ascii="Times New Roman" w:hAnsi="Times New Roman" w:cs="Times New Roman"/>
          <w:spacing w:val="-2"/>
          <w:sz w:val="28"/>
          <w:szCs w:val="28"/>
        </w:rPr>
        <w:t xml:space="preserve">n có liên quan, qua đó </w:t>
      </w:r>
      <w:r w:rsidRPr="00EB448E">
        <w:rPr>
          <w:rFonts w:ascii="Times New Roman" w:hAnsi="Times New Roman" w:cs="Times New Roman"/>
          <w:spacing w:val="-2"/>
          <w:sz w:val="28"/>
          <w:szCs w:val="28"/>
        </w:rPr>
        <w:t>tạo sự chuyển biến t</w:t>
      </w:r>
      <w:r w:rsidR="00E440EB" w:rsidRPr="00EB448E">
        <w:rPr>
          <w:rFonts w:ascii="Times New Roman" w:hAnsi="Times New Roman" w:cs="Times New Roman"/>
          <w:spacing w:val="-2"/>
          <w:sz w:val="28"/>
          <w:szCs w:val="28"/>
        </w:rPr>
        <w:t>ích cực,</w:t>
      </w:r>
      <w:r w:rsidRPr="00EB448E">
        <w:rPr>
          <w:rFonts w:ascii="Times New Roman" w:hAnsi="Times New Roman" w:cs="Times New Roman"/>
          <w:spacing w:val="-2"/>
          <w:sz w:val="28"/>
          <w:szCs w:val="28"/>
        </w:rPr>
        <w:t xml:space="preserve"> nâng cao vị trí, vai trò của đội ngũ công chức</w:t>
      </w:r>
      <w:r w:rsidR="001B4185" w:rsidRPr="00EB448E">
        <w:rPr>
          <w:rFonts w:ascii="Times New Roman" w:hAnsi="Times New Roman" w:cs="Times New Roman"/>
          <w:spacing w:val="-2"/>
          <w:sz w:val="28"/>
          <w:szCs w:val="28"/>
        </w:rPr>
        <w:t>, viên chức, người</w:t>
      </w:r>
      <w:r w:rsidRPr="00EB448E">
        <w:rPr>
          <w:rFonts w:ascii="Times New Roman" w:hAnsi="Times New Roman" w:cs="Times New Roman"/>
          <w:spacing w:val="-2"/>
          <w:sz w:val="28"/>
          <w:szCs w:val="28"/>
        </w:rPr>
        <w:t xml:space="preserve"> tham mưu công tác pháp chế.</w:t>
      </w:r>
    </w:p>
    <w:p w14:paraId="669B3A0A" w14:textId="7AC0B254" w:rsidR="0013377E" w:rsidRPr="00512E23" w:rsidRDefault="0013377E"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w:t>
      </w:r>
      <w:r w:rsidR="00EA43A3" w:rsidRPr="00512E23">
        <w:rPr>
          <w:rFonts w:ascii="Times New Roman" w:hAnsi="Times New Roman" w:cs="Times New Roman"/>
          <w:sz w:val="28"/>
          <w:szCs w:val="28"/>
        </w:rPr>
        <w:t xml:space="preserve"> </w:t>
      </w:r>
      <w:r w:rsidRPr="00512E23">
        <w:rPr>
          <w:rFonts w:ascii="Times New Roman" w:hAnsi="Times New Roman" w:cs="Times New Roman"/>
          <w:sz w:val="28"/>
          <w:szCs w:val="28"/>
        </w:rPr>
        <w:t>Xác định cụ thể các nội dung công việc, tiến độ hoàn thành, trách nhiệm của các cơ quan, đơn vị trong việc tổ chức triển khai thực hiện Nghị định số 56/2024/NĐ-CP và các văn bản có liên quan.</w:t>
      </w:r>
    </w:p>
    <w:p w14:paraId="65B9BBAA" w14:textId="1FBEA00F" w:rsidR="0013377E" w:rsidRPr="00512E23" w:rsidRDefault="0013377E"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 xml:space="preserve">- </w:t>
      </w:r>
      <w:r w:rsidR="00C525CF" w:rsidRPr="00512E23">
        <w:rPr>
          <w:rFonts w:ascii="Times New Roman" w:hAnsi="Times New Roman" w:cs="Times New Roman"/>
          <w:sz w:val="28"/>
          <w:szCs w:val="28"/>
        </w:rPr>
        <w:t>Trên cơ sở chức năng, nhiệm vụ được giao</w:t>
      </w:r>
      <w:r w:rsidR="00FB1519">
        <w:rPr>
          <w:rFonts w:ascii="Times New Roman" w:hAnsi="Times New Roman" w:cs="Times New Roman"/>
          <w:sz w:val="28"/>
          <w:szCs w:val="28"/>
        </w:rPr>
        <w:t>, thực hiện</w:t>
      </w:r>
      <w:r w:rsidR="00C525CF" w:rsidRPr="00512E23">
        <w:rPr>
          <w:rFonts w:ascii="Times New Roman" w:hAnsi="Times New Roman" w:cs="Times New Roman"/>
          <w:sz w:val="28"/>
          <w:szCs w:val="28"/>
        </w:rPr>
        <w:t xml:space="preserve"> đ</w:t>
      </w:r>
      <w:r w:rsidRPr="00512E23">
        <w:rPr>
          <w:rFonts w:ascii="Times New Roman" w:hAnsi="Times New Roman" w:cs="Times New Roman"/>
          <w:sz w:val="28"/>
          <w:szCs w:val="28"/>
        </w:rPr>
        <w:t>ảm bảo hiệu lực, hiệu quả nhiệm vụ quả</w:t>
      </w:r>
      <w:r w:rsidR="00512E23" w:rsidRPr="00512E23">
        <w:rPr>
          <w:rFonts w:ascii="Times New Roman" w:hAnsi="Times New Roman" w:cs="Times New Roman"/>
          <w:sz w:val="28"/>
          <w:szCs w:val="28"/>
        </w:rPr>
        <w:t>n lý N</w:t>
      </w:r>
      <w:r w:rsidRPr="00512E23">
        <w:rPr>
          <w:rFonts w:ascii="Times New Roman" w:hAnsi="Times New Roman" w:cs="Times New Roman"/>
          <w:sz w:val="28"/>
          <w:szCs w:val="28"/>
        </w:rPr>
        <w:t xml:space="preserve">hà nước đối với công tác pháp chế ở </w:t>
      </w:r>
      <w:r w:rsidR="007861BA" w:rsidRPr="00512E23">
        <w:rPr>
          <w:rFonts w:ascii="Times New Roman" w:hAnsi="Times New Roman" w:cs="Times New Roman"/>
          <w:sz w:val="28"/>
          <w:szCs w:val="28"/>
        </w:rPr>
        <w:t>các sở, ngành, cơ quan,</w:t>
      </w:r>
      <w:r w:rsidRPr="00512E23">
        <w:rPr>
          <w:rFonts w:ascii="Times New Roman" w:hAnsi="Times New Roman" w:cs="Times New Roman"/>
          <w:sz w:val="28"/>
          <w:szCs w:val="28"/>
        </w:rPr>
        <w:t xml:space="preserve"> vai trò làm đầu mối của Sở Tư pháp giúp </w:t>
      </w:r>
      <w:r w:rsidR="00512E23" w:rsidRPr="00512E23">
        <w:rPr>
          <w:rFonts w:ascii="Times New Roman" w:hAnsi="Times New Roman" w:cs="Times New Roman"/>
          <w:sz w:val="28"/>
          <w:szCs w:val="28"/>
        </w:rPr>
        <w:t>UBND</w:t>
      </w:r>
      <w:r w:rsidRPr="00512E23">
        <w:rPr>
          <w:rFonts w:ascii="Times New Roman" w:hAnsi="Times New Roman" w:cs="Times New Roman"/>
          <w:sz w:val="28"/>
          <w:szCs w:val="28"/>
        </w:rPr>
        <w:t xml:space="preserve"> tỉnh thực hiện các nhiệm vụ nhằm bảo đảm t</w:t>
      </w:r>
      <w:r w:rsidR="00927728">
        <w:rPr>
          <w:rFonts w:ascii="Times New Roman" w:hAnsi="Times New Roman" w:cs="Times New Roman"/>
          <w:sz w:val="28"/>
          <w:szCs w:val="28"/>
        </w:rPr>
        <w:t>í</w:t>
      </w:r>
      <w:r w:rsidRPr="00512E23">
        <w:rPr>
          <w:rFonts w:ascii="Times New Roman" w:hAnsi="Times New Roman" w:cs="Times New Roman"/>
          <w:sz w:val="28"/>
          <w:szCs w:val="28"/>
        </w:rPr>
        <w:t xml:space="preserve">nh khả thi của Nghị định số </w:t>
      </w:r>
      <w:r w:rsidR="00C525CF" w:rsidRPr="00512E23">
        <w:rPr>
          <w:rFonts w:ascii="Times New Roman" w:hAnsi="Times New Roman" w:cs="Times New Roman"/>
          <w:sz w:val="28"/>
          <w:szCs w:val="28"/>
        </w:rPr>
        <w:t>56/2024/NĐ-CP.</w:t>
      </w:r>
    </w:p>
    <w:p w14:paraId="7C953F1E" w14:textId="1591C8D4" w:rsidR="00C525CF" w:rsidRPr="00512E23" w:rsidRDefault="00C525CF" w:rsidP="00927728">
      <w:pPr>
        <w:spacing w:before="120" w:after="0" w:line="240" w:lineRule="auto"/>
        <w:ind w:firstLine="720"/>
        <w:jc w:val="both"/>
        <w:rPr>
          <w:rFonts w:ascii="Times New Roman" w:hAnsi="Times New Roman" w:cs="Times New Roman"/>
          <w:b/>
          <w:bCs/>
          <w:sz w:val="28"/>
          <w:szCs w:val="28"/>
        </w:rPr>
      </w:pPr>
      <w:r w:rsidRPr="00512E23">
        <w:rPr>
          <w:rFonts w:ascii="Times New Roman" w:hAnsi="Times New Roman" w:cs="Times New Roman"/>
          <w:b/>
          <w:bCs/>
          <w:sz w:val="28"/>
          <w:szCs w:val="28"/>
        </w:rPr>
        <w:t xml:space="preserve">2. </w:t>
      </w:r>
      <w:r w:rsidR="00355D0D" w:rsidRPr="00512E23">
        <w:rPr>
          <w:rFonts w:ascii="Times New Roman" w:hAnsi="Times New Roman" w:cs="Times New Roman"/>
          <w:b/>
          <w:bCs/>
          <w:sz w:val="28"/>
          <w:szCs w:val="28"/>
        </w:rPr>
        <w:t>Yêu cầu</w:t>
      </w:r>
    </w:p>
    <w:p w14:paraId="14D23A1F" w14:textId="0B1DCECB" w:rsidR="00355D0D" w:rsidRPr="00512E23" w:rsidRDefault="00355D0D"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w:t>
      </w:r>
      <w:r w:rsidR="00EA43A3" w:rsidRPr="00512E23">
        <w:rPr>
          <w:rFonts w:ascii="Times New Roman" w:hAnsi="Times New Roman" w:cs="Times New Roman"/>
          <w:sz w:val="28"/>
          <w:szCs w:val="28"/>
        </w:rPr>
        <w:t xml:space="preserve"> </w:t>
      </w:r>
      <w:r w:rsidRPr="00512E23">
        <w:rPr>
          <w:rFonts w:ascii="Times New Roman" w:hAnsi="Times New Roman" w:cs="Times New Roman"/>
          <w:sz w:val="28"/>
          <w:szCs w:val="28"/>
        </w:rPr>
        <w:t>Bám sát các nội dung của Nghị định số 56/2024/NĐ-CP và các văn bản có liên quan; gắn kết chặt chẽ việc thực hiện Nghị định vớ</w:t>
      </w:r>
      <w:r w:rsidR="00512E23" w:rsidRPr="00512E23">
        <w:rPr>
          <w:rFonts w:ascii="Times New Roman" w:hAnsi="Times New Roman" w:cs="Times New Roman"/>
          <w:sz w:val="28"/>
          <w:szCs w:val="28"/>
        </w:rPr>
        <w:t>i các k</w:t>
      </w:r>
      <w:r w:rsidRPr="00512E23">
        <w:rPr>
          <w:rFonts w:ascii="Times New Roman" w:hAnsi="Times New Roman" w:cs="Times New Roman"/>
          <w:sz w:val="28"/>
          <w:szCs w:val="28"/>
        </w:rPr>
        <w:t>ế hoạ</w:t>
      </w:r>
      <w:r w:rsidR="00512E23" w:rsidRPr="00512E23">
        <w:rPr>
          <w:rFonts w:ascii="Times New Roman" w:hAnsi="Times New Roman" w:cs="Times New Roman"/>
          <w:sz w:val="28"/>
          <w:szCs w:val="28"/>
        </w:rPr>
        <w:t>ch, c</w:t>
      </w:r>
      <w:r w:rsidRPr="00512E23">
        <w:rPr>
          <w:rFonts w:ascii="Times New Roman" w:hAnsi="Times New Roman" w:cs="Times New Roman"/>
          <w:sz w:val="28"/>
          <w:szCs w:val="28"/>
        </w:rPr>
        <w:t xml:space="preserve">hương trình, </w:t>
      </w:r>
      <w:r w:rsidR="00512E23" w:rsidRPr="00512E23">
        <w:rPr>
          <w:rFonts w:ascii="Times New Roman" w:hAnsi="Times New Roman" w:cs="Times New Roman"/>
          <w:sz w:val="28"/>
          <w:szCs w:val="28"/>
        </w:rPr>
        <w:t>văn bản</w:t>
      </w:r>
      <w:r w:rsidRPr="00512E23">
        <w:rPr>
          <w:rFonts w:ascii="Times New Roman" w:hAnsi="Times New Roman" w:cs="Times New Roman"/>
          <w:sz w:val="28"/>
          <w:szCs w:val="28"/>
        </w:rPr>
        <w:t xml:space="preserve"> củ</w:t>
      </w:r>
      <w:r w:rsidR="00512E23" w:rsidRPr="00512E23">
        <w:rPr>
          <w:rFonts w:ascii="Times New Roman" w:hAnsi="Times New Roman" w:cs="Times New Roman"/>
          <w:sz w:val="28"/>
          <w:szCs w:val="28"/>
        </w:rPr>
        <w:t>a n</w:t>
      </w:r>
      <w:r w:rsidR="00E440EB">
        <w:rPr>
          <w:rFonts w:ascii="Times New Roman" w:hAnsi="Times New Roman" w:cs="Times New Roman"/>
          <w:sz w:val="28"/>
          <w:szCs w:val="28"/>
        </w:rPr>
        <w:t>gành t</w:t>
      </w:r>
      <w:r w:rsidRPr="00512E23">
        <w:rPr>
          <w:rFonts w:ascii="Times New Roman" w:hAnsi="Times New Roman" w:cs="Times New Roman"/>
          <w:sz w:val="28"/>
          <w:szCs w:val="28"/>
        </w:rPr>
        <w:t>ư pháp; xác định lộ trình cụ thể trong thực hiện nhiệm vụ triển khai thi hành Nghị định.</w:t>
      </w:r>
    </w:p>
    <w:p w14:paraId="270CD350" w14:textId="0DA52123" w:rsidR="00355D0D" w:rsidRPr="00512E23" w:rsidRDefault="00355D0D"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 Bảo đảm sự phối hợp chặt chẽ, có hiệu quả giữa các cơ quan, đơn vị; xác định nội dung công việc phải gắn với trách nhiệm và phát huy vai trò chủ động, tích cực của các cơ quan, đơn và cá nhân có liên quan.</w:t>
      </w:r>
    </w:p>
    <w:p w14:paraId="1B1DF2D2" w14:textId="77777777" w:rsidR="00FB1519" w:rsidRDefault="00FB1519" w:rsidP="00927728">
      <w:pPr>
        <w:spacing w:before="120" w:after="0" w:line="240" w:lineRule="auto"/>
        <w:ind w:firstLine="720"/>
        <w:jc w:val="both"/>
        <w:rPr>
          <w:rFonts w:ascii="Times New Roman" w:hAnsi="Times New Roman" w:cs="Times New Roman"/>
          <w:b/>
          <w:bCs/>
          <w:sz w:val="26"/>
          <w:szCs w:val="26"/>
        </w:rPr>
      </w:pPr>
    </w:p>
    <w:p w14:paraId="7DFF5F4B" w14:textId="39E4D721" w:rsidR="00355D0D" w:rsidRPr="00705789" w:rsidRDefault="0048373D" w:rsidP="00927728">
      <w:pPr>
        <w:spacing w:before="120" w:after="0" w:line="240" w:lineRule="auto"/>
        <w:ind w:firstLine="720"/>
        <w:jc w:val="both"/>
        <w:rPr>
          <w:rFonts w:ascii="Times New Roman" w:hAnsi="Times New Roman" w:cs="Times New Roman"/>
          <w:b/>
          <w:bCs/>
          <w:sz w:val="26"/>
          <w:szCs w:val="26"/>
        </w:rPr>
      </w:pPr>
      <w:r w:rsidRPr="00705789">
        <w:rPr>
          <w:rFonts w:ascii="Times New Roman" w:hAnsi="Times New Roman" w:cs="Times New Roman"/>
          <w:b/>
          <w:bCs/>
          <w:sz w:val="26"/>
          <w:szCs w:val="26"/>
        </w:rPr>
        <w:lastRenderedPageBreak/>
        <w:t>II. NỘI DUNG</w:t>
      </w:r>
    </w:p>
    <w:p w14:paraId="070F6EDB" w14:textId="56D9F658" w:rsidR="002C2F11" w:rsidRPr="00EB448E" w:rsidRDefault="002C2F11" w:rsidP="00927728">
      <w:pPr>
        <w:spacing w:before="120" w:after="0" w:line="240" w:lineRule="auto"/>
        <w:ind w:firstLine="720"/>
        <w:jc w:val="both"/>
        <w:rPr>
          <w:rFonts w:ascii="Times New Roman" w:hAnsi="Times New Roman" w:cs="Times New Roman"/>
          <w:b/>
          <w:bCs/>
          <w:spacing w:val="-2"/>
          <w:sz w:val="28"/>
          <w:szCs w:val="28"/>
        </w:rPr>
      </w:pPr>
      <w:r w:rsidRPr="00EB448E">
        <w:rPr>
          <w:rFonts w:ascii="Times New Roman" w:hAnsi="Times New Roman" w:cs="Times New Roman"/>
          <w:b/>
          <w:bCs/>
          <w:spacing w:val="-2"/>
          <w:sz w:val="28"/>
          <w:szCs w:val="28"/>
        </w:rPr>
        <w:t>1.</w:t>
      </w:r>
      <w:r w:rsidR="003B5439" w:rsidRPr="00EB448E">
        <w:rPr>
          <w:rFonts w:ascii="Times New Roman" w:hAnsi="Times New Roman" w:cs="Times New Roman"/>
          <w:b/>
          <w:bCs/>
          <w:spacing w:val="-2"/>
          <w:sz w:val="28"/>
          <w:szCs w:val="28"/>
        </w:rPr>
        <w:t xml:space="preserve"> </w:t>
      </w:r>
      <w:r w:rsidRPr="00EB448E">
        <w:rPr>
          <w:rFonts w:ascii="Times New Roman" w:hAnsi="Times New Roman" w:cs="Times New Roman"/>
          <w:b/>
          <w:bCs/>
          <w:spacing w:val="-2"/>
          <w:sz w:val="28"/>
          <w:szCs w:val="28"/>
        </w:rPr>
        <w:t>Tổ chức quán</w:t>
      </w:r>
      <w:r w:rsidR="00927728" w:rsidRPr="00EB448E">
        <w:rPr>
          <w:rFonts w:ascii="Times New Roman" w:hAnsi="Times New Roman" w:cs="Times New Roman"/>
          <w:b/>
          <w:bCs/>
          <w:spacing w:val="-2"/>
          <w:sz w:val="28"/>
          <w:szCs w:val="28"/>
        </w:rPr>
        <w:t xml:space="preserve"> </w:t>
      </w:r>
      <w:r w:rsidRPr="00EB448E">
        <w:rPr>
          <w:rFonts w:ascii="Times New Roman" w:hAnsi="Times New Roman" w:cs="Times New Roman"/>
          <w:b/>
          <w:bCs/>
          <w:spacing w:val="-2"/>
          <w:sz w:val="28"/>
          <w:szCs w:val="28"/>
        </w:rPr>
        <w:t xml:space="preserve">triệt, phổ biến, giới thiệu Nghị định số 56/2024/NĐ-CP cho người làm công tác pháp chế </w:t>
      </w:r>
      <w:r w:rsidR="00BC0550" w:rsidRPr="00EB448E">
        <w:rPr>
          <w:rFonts w:ascii="Times New Roman" w:hAnsi="Times New Roman" w:cs="Times New Roman"/>
          <w:b/>
          <w:bCs/>
          <w:spacing w:val="-2"/>
          <w:sz w:val="28"/>
          <w:szCs w:val="28"/>
        </w:rPr>
        <w:t>bằng hình thức phù hợp</w:t>
      </w:r>
    </w:p>
    <w:p w14:paraId="551B6D85" w14:textId="77E10E87" w:rsidR="002C2F11" w:rsidRPr="00512E23" w:rsidRDefault="002C2F11"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 Đơn vị chủ trì: Sở Tư pháp.</w:t>
      </w:r>
    </w:p>
    <w:p w14:paraId="0FF74E2D" w14:textId="134F151F" w:rsidR="002C2F11" w:rsidRPr="00512E23" w:rsidRDefault="002C2F11"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 Đơn vị phối hợ</w:t>
      </w:r>
      <w:r w:rsidR="00512E23" w:rsidRPr="00512E23">
        <w:rPr>
          <w:rFonts w:ascii="Times New Roman" w:hAnsi="Times New Roman" w:cs="Times New Roman"/>
          <w:sz w:val="28"/>
          <w:szCs w:val="28"/>
        </w:rPr>
        <w:t>p: c</w:t>
      </w:r>
      <w:r w:rsidRPr="00512E23">
        <w:rPr>
          <w:rFonts w:ascii="Times New Roman" w:hAnsi="Times New Roman" w:cs="Times New Roman"/>
          <w:sz w:val="28"/>
          <w:szCs w:val="28"/>
        </w:rPr>
        <w:t>ác cơ quan, đơn vị có liên quan.</w:t>
      </w:r>
    </w:p>
    <w:p w14:paraId="14B3888E" w14:textId="6CCAB515" w:rsidR="002C2F11" w:rsidRPr="00512E23" w:rsidRDefault="002C2F11"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 Thời gian thực hiện: Quý IV năm 2024.</w:t>
      </w:r>
    </w:p>
    <w:p w14:paraId="3791DAFE" w14:textId="5CD7E474" w:rsidR="00BC0550" w:rsidRPr="00CC5721" w:rsidRDefault="00BC0550" w:rsidP="00927728">
      <w:pPr>
        <w:spacing w:before="120" w:after="0" w:line="240" w:lineRule="auto"/>
        <w:ind w:firstLine="720"/>
        <w:jc w:val="both"/>
        <w:rPr>
          <w:rFonts w:ascii="Times New Roman" w:hAnsi="Times New Roman" w:cs="Times New Roman"/>
          <w:b/>
          <w:bCs/>
          <w:spacing w:val="-4"/>
          <w:sz w:val="28"/>
          <w:szCs w:val="28"/>
        </w:rPr>
      </w:pPr>
      <w:r w:rsidRPr="00CC5721">
        <w:rPr>
          <w:rFonts w:ascii="Times New Roman" w:hAnsi="Times New Roman" w:cs="Times New Roman"/>
          <w:b/>
          <w:bCs/>
          <w:spacing w:val="-4"/>
          <w:sz w:val="28"/>
          <w:szCs w:val="28"/>
        </w:rPr>
        <w:t>2</w:t>
      </w:r>
      <w:r w:rsidR="00622AD5" w:rsidRPr="00CC5721">
        <w:rPr>
          <w:rFonts w:ascii="Times New Roman" w:hAnsi="Times New Roman" w:cs="Times New Roman"/>
          <w:b/>
          <w:bCs/>
          <w:spacing w:val="-4"/>
          <w:sz w:val="28"/>
          <w:szCs w:val="28"/>
        </w:rPr>
        <w:t xml:space="preserve">. Hướng dẫn </w:t>
      </w:r>
      <w:r w:rsidR="00654B93" w:rsidRPr="00CC5721">
        <w:rPr>
          <w:rFonts w:ascii="Times New Roman" w:hAnsi="Times New Roman" w:cs="Times New Roman"/>
          <w:b/>
          <w:bCs/>
          <w:spacing w:val="-4"/>
          <w:sz w:val="28"/>
          <w:szCs w:val="28"/>
        </w:rPr>
        <w:t>thực hiện quy định mã số, tiêu chuẩn chuyên môn, nghiệp vụ, nâng ngạch, chuyển ngạch và xếp lương đối với các ngạch pháp chế</w:t>
      </w:r>
    </w:p>
    <w:p w14:paraId="61642781" w14:textId="5654CE46" w:rsidR="00654B93" w:rsidRPr="00512E23" w:rsidRDefault="00654B93"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 Đơn vị chủ trì: Sở Tư pháp.</w:t>
      </w:r>
    </w:p>
    <w:p w14:paraId="0E7A2747" w14:textId="52AC052E" w:rsidR="00654B93" w:rsidRPr="00512E23" w:rsidRDefault="00654B93"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 xml:space="preserve">- Đơn vị phối hợp: </w:t>
      </w:r>
      <w:r w:rsidR="005122FB" w:rsidRPr="00512E23">
        <w:rPr>
          <w:rFonts w:ascii="Times New Roman" w:hAnsi="Times New Roman" w:cs="Times New Roman"/>
          <w:sz w:val="28"/>
          <w:szCs w:val="28"/>
        </w:rPr>
        <w:t>Sở Nội vụ và c</w:t>
      </w:r>
      <w:r w:rsidRPr="00512E23">
        <w:rPr>
          <w:rFonts w:ascii="Times New Roman" w:hAnsi="Times New Roman" w:cs="Times New Roman"/>
          <w:sz w:val="28"/>
          <w:szCs w:val="28"/>
        </w:rPr>
        <w:t>ác cơ quan, đơn vị có liên quan.</w:t>
      </w:r>
    </w:p>
    <w:p w14:paraId="63F1B5A5" w14:textId="4FBA7789" w:rsidR="00654B93" w:rsidRPr="00512E23" w:rsidRDefault="00654B93"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 Thời gian thực hiệ</w:t>
      </w:r>
      <w:r w:rsidR="00512E23">
        <w:rPr>
          <w:rFonts w:ascii="Times New Roman" w:hAnsi="Times New Roman" w:cs="Times New Roman"/>
          <w:sz w:val="28"/>
          <w:szCs w:val="28"/>
        </w:rPr>
        <w:t>n: s</w:t>
      </w:r>
      <w:r w:rsidRPr="00512E23">
        <w:rPr>
          <w:rFonts w:ascii="Times New Roman" w:hAnsi="Times New Roman" w:cs="Times New Roman"/>
          <w:sz w:val="28"/>
          <w:szCs w:val="28"/>
        </w:rPr>
        <w:t>au khi Bộ trưởng Bộ Tư pháp ban hành Thông tư quy định mã số, tiêu chuẩn chuyên môn, nghiệp vụ, nâng ngạch, chuyển ngạch và xếp lương đối với các ngạch pháp chế.</w:t>
      </w:r>
    </w:p>
    <w:p w14:paraId="3A4A40B5" w14:textId="70D7F764" w:rsidR="00654B93" w:rsidRPr="00512E23" w:rsidRDefault="00654B93" w:rsidP="00927728">
      <w:pPr>
        <w:spacing w:before="120" w:after="0" w:line="240" w:lineRule="auto"/>
        <w:ind w:firstLine="720"/>
        <w:jc w:val="both"/>
        <w:rPr>
          <w:rFonts w:ascii="Times New Roman" w:hAnsi="Times New Roman" w:cs="Times New Roman"/>
          <w:b/>
          <w:bCs/>
          <w:sz w:val="28"/>
          <w:szCs w:val="28"/>
        </w:rPr>
      </w:pPr>
      <w:r w:rsidRPr="00512E23">
        <w:rPr>
          <w:rFonts w:ascii="Times New Roman" w:hAnsi="Times New Roman" w:cs="Times New Roman"/>
          <w:b/>
          <w:bCs/>
          <w:sz w:val="28"/>
          <w:szCs w:val="28"/>
        </w:rPr>
        <w:t xml:space="preserve">3. </w:t>
      </w:r>
      <w:r w:rsidR="008873F3" w:rsidRPr="00512E23">
        <w:rPr>
          <w:rFonts w:ascii="Times New Roman" w:hAnsi="Times New Roman" w:cs="Times New Roman"/>
          <w:b/>
          <w:bCs/>
          <w:sz w:val="28"/>
          <w:szCs w:val="28"/>
        </w:rPr>
        <w:t>Nghiên cứu xây dựng, biên soạn, phát hành và đăng tải các tài liệu giới thiệu Nghị định số 56/2024/NĐ-CP và các văn bản có liên quan</w:t>
      </w:r>
    </w:p>
    <w:p w14:paraId="283AA759" w14:textId="363215BA" w:rsidR="00D17ED8" w:rsidRPr="00512E23" w:rsidRDefault="00D17ED8"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 Đơn vị chủ trì: Sở Tư pháp</w:t>
      </w:r>
      <w:r w:rsidR="00AF0055">
        <w:rPr>
          <w:rFonts w:ascii="Times New Roman" w:hAnsi="Times New Roman" w:cs="Times New Roman"/>
          <w:sz w:val="28"/>
          <w:szCs w:val="28"/>
        </w:rPr>
        <w:t>.</w:t>
      </w:r>
    </w:p>
    <w:p w14:paraId="12C062CC" w14:textId="323C8E4D" w:rsidR="00D17ED8" w:rsidRPr="00512E23" w:rsidRDefault="00D17ED8"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 Đơn vị phối hợp:</w:t>
      </w:r>
      <w:r w:rsidR="00512E23">
        <w:rPr>
          <w:rFonts w:ascii="Times New Roman" w:hAnsi="Times New Roman" w:cs="Times New Roman"/>
          <w:sz w:val="28"/>
          <w:szCs w:val="28"/>
        </w:rPr>
        <w:t xml:space="preserve"> các cơ quan, đơn vị, địa phương có liên quan.</w:t>
      </w:r>
    </w:p>
    <w:p w14:paraId="54660F4D" w14:textId="5518AF64" w:rsidR="00D17ED8" w:rsidRPr="00512E23" w:rsidRDefault="00D17ED8"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 Thời gian thực hiện: Quý IV năm 2024.</w:t>
      </w:r>
    </w:p>
    <w:p w14:paraId="2F0D6100" w14:textId="75FAD285" w:rsidR="00D17ED8" w:rsidRPr="00512E23" w:rsidRDefault="00D17ED8" w:rsidP="00927728">
      <w:pPr>
        <w:spacing w:before="120" w:after="0" w:line="240" w:lineRule="auto"/>
        <w:ind w:firstLine="720"/>
        <w:jc w:val="both"/>
        <w:rPr>
          <w:rFonts w:ascii="Times New Roman" w:hAnsi="Times New Roman" w:cs="Times New Roman"/>
          <w:b/>
          <w:bCs/>
          <w:sz w:val="28"/>
          <w:szCs w:val="28"/>
        </w:rPr>
      </w:pPr>
      <w:r w:rsidRPr="00512E23">
        <w:rPr>
          <w:rFonts w:ascii="Times New Roman" w:hAnsi="Times New Roman" w:cs="Times New Roman"/>
          <w:b/>
          <w:bCs/>
          <w:sz w:val="28"/>
          <w:szCs w:val="28"/>
        </w:rPr>
        <w:t>4. Tham mưu nhiệm vụ rà soát, kiện toàn tổ chức, đội ngũ công chức, viên chức làm công tác pháp chế</w:t>
      </w:r>
    </w:p>
    <w:p w14:paraId="5D80D1F4" w14:textId="1AF58A53" w:rsidR="00D17ED8" w:rsidRPr="00512E23" w:rsidRDefault="00D17ED8"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 Đơn vị chủ trì: Sở Tư pháp</w:t>
      </w:r>
      <w:r w:rsidR="00E76A55" w:rsidRPr="00512E23">
        <w:rPr>
          <w:rFonts w:ascii="Times New Roman" w:hAnsi="Times New Roman" w:cs="Times New Roman"/>
          <w:sz w:val="28"/>
          <w:szCs w:val="28"/>
        </w:rPr>
        <w:t>.</w:t>
      </w:r>
    </w:p>
    <w:p w14:paraId="56D15CF2" w14:textId="69D4A1E7" w:rsidR="00D17ED8" w:rsidRPr="00512E23" w:rsidRDefault="00D17ED8"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 xml:space="preserve">- Đơn vị phối hợp: </w:t>
      </w:r>
      <w:r w:rsidR="00D03302" w:rsidRPr="00512E23">
        <w:rPr>
          <w:rFonts w:ascii="Times New Roman" w:hAnsi="Times New Roman" w:cs="Times New Roman"/>
          <w:sz w:val="28"/>
          <w:szCs w:val="28"/>
        </w:rPr>
        <w:t>Sở Nội vụ</w:t>
      </w:r>
      <w:r w:rsidR="00CC5721">
        <w:rPr>
          <w:rFonts w:ascii="Times New Roman" w:hAnsi="Times New Roman" w:cs="Times New Roman"/>
          <w:sz w:val="28"/>
          <w:szCs w:val="28"/>
        </w:rPr>
        <w:t xml:space="preserve"> và </w:t>
      </w:r>
      <w:r w:rsidR="00512E23">
        <w:rPr>
          <w:rFonts w:ascii="Times New Roman" w:hAnsi="Times New Roman" w:cs="Times New Roman"/>
          <w:sz w:val="28"/>
          <w:szCs w:val="28"/>
        </w:rPr>
        <w:t>c</w:t>
      </w:r>
      <w:r w:rsidRPr="00512E23">
        <w:rPr>
          <w:rFonts w:ascii="Times New Roman" w:hAnsi="Times New Roman" w:cs="Times New Roman"/>
          <w:sz w:val="28"/>
          <w:szCs w:val="28"/>
        </w:rPr>
        <w:t>ác cơ quan, đơn vị có liên quan.</w:t>
      </w:r>
    </w:p>
    <w:p w14:paraId="78C1751D" w14:textId="32533195" w:rsidR="00D17ED8" w:rsidRPr="00512E23" w:rsidRDefault="00D17ED8"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 Thời gian thực hiệ</w:t>
      </w:r>
      <w:r w:rsidR="00512E23">
        <w:rPr>
          <w:rFonts w:ascii="Times New Roman" w:hAnsi="Times New Roman" w:cs="Times New Roman"/>
          <w:sz w:val="28"/>
          <w:szCs w:val="28"/>
        </w:rPr>
        <w:t>n: h</w:t>
      </w:r>
      <w:r w:rsidRPr="00512E23">
        <w:rPr>
          <w:rFonts w:ascii="Times New Roman" w:hAnsi="Times New Roman" w:cs="Times New Roman"/>
          <w:sz w:val="28"/>
          <w:szCs w:val="28"/>
        </w:rPr>
        <w:t>àng năm.</w:t>
      </w:r>
    </w:p>
    <w:p w14:paraId="79B30258" w14:textId="7F212374" w:rsidR="00E76A55" w:rsidRPr="00512E23" w:rsidRDefault="00E76A55" w:rsidP="00927728">
      <w:pPr>
        <w:spacing w:before="120" w:after="0" w:line="240" w:lineRule="auto"/>
        <w:ind w:firstLine="720"/>
        <w:jc w:val="both"/>
        <w:rPr>
          <w:rFonts w:ascii="Times New Roman" w:hAnsi="Times New Roman" w:cs="Times New Roman"/>
          <w:b/>
          <w:bCs/>
          <w:sz w:val="28"/>
          <w:szCs w:val="28"/>
        </w:rPr>
      </w:pPr>
      <w:r w:rsidRPr="00512E23">
        <w:rPr>
          <w:rFonts w:ascii="Times New Roman" w:hAnsi="Times New Roman" w:cs="Times New Roman"/>
          <w:b/>
          <w:bCs/>
          <w:sz w:val="28"/>
          <w:szCs w:val="28"/>
        </w:rPr>
        <w:t xml:space="preserve">5. </w:t>
      </w:r>
      <w:r w:rsidR="00FB1519">
        <w:rPr>
          <w:rFonts w:ascii="Times New Roman" w:hAnsi="Times New Roman" w:cs="Times New Roman"/>
          <w:b/>
          <w:bCs/>
          <w:sz w:val="28"/>
          <w:szCs w:val="28"/>
        </w:rPr>
        <w:t>Tham mưu b</w:t>
      </w:r>
      <w:r w:rsidR="00FB1519" w:rsidRPr="00512E23">
        <w:rPr>
          <w:rFonts w:ascii="Times New Roman" w:hAnsi="Times New Roman" w:cs="Times New Roman"/>
          <w:b/>
          <w:bCs/>
          <w:sz w:val="28"/>
          <w:szCs w:val="28"/>
        </w:rPr>
        <w:t xml:space="preserve">ố </w:t>
      </w:r>
      <w:r w:rsidRPr="00512E23">
        <w:rPr>
          <w:rFonts w:ascii="Times New Roman" w:hAnsi="Times New Roman" w:cs="Times New Roman"/>
          <w:b/>
          <w:bCs/>
          <w:sz w:val="28"/>
          <w:szCs w:val="28"/>
        </w:rPr>
        <w:t>trí kinh phí để thực hiện</w:t>
      </w:r>
      <w:r w:rsidRPr="00512E23">
        <w:rPr>
          <w:rFonts w:ascii="Times New Roman" w:hAnsi="Times New Roman" w:cs="Times New Roman"/>
          <w:sz w:val="28"/>
          <w:szCs w:val="28"/>
        </w:rPr>
        <w:t xml:space="preserve"> </w:t>
      </w:r>
      <w:r w:rsidRPr="00512E23">
        <w:rPr>
          <w:rFonts w:ascii="Times New Roman" w:hAnsi="Times New Roman" w:cs="Times New Roman"/>
          <w:b/>
          <w:bCs/>
          <w:sz w:val="28"/>
          <w:szCs w:val="28"/>
        </w:rPr>
        <w:t>Nghị định và các văn bản quy định chi tiết, hướng dẫn thi hành</w:t>
      </w:r>
    </w:p>
    <w:p w14:paraId="539FCDC9" w14:textId="4A4315D1" w:rsidR="00E76A55" w:rsidRPr="00512E23" w:rsidRDefault="00E76A55"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 Cơ quan chủ trì: Sở Tài chính.</w:t>
      </w:r>
    </w:p>
    <w:p w14:paraId="0AA8D22A" w14:textId="4FC66D23" w:rsidR="00E76A55" w:rsidRPr="00512E23" w:rsidRDefault="00E76A55"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 Cơ quan phối hợp: Sở</w:t>
      </w:r>
      <w:r w:rsidR="00CC5721">
        <w:rPr>
          <w:rFonts w:ascii="Times New Roman" w:hAnsi="Times New Roman" w:cs="Times New Roman"/>
          <w:sz w:val="28"/>
          <w:szCs w:val="28"/>
        </w:rPr>
        <w:t xml:space="preserve"> Tư pháp và </w:t>
      </w:r>
      <w:r w:rsidRPr="00512E23">
        <w:rPr>
          <w:rFonts w:ascii="Times New Roman" w:hAnsi="Times New Roman" w:cs="Times New Roman"/>
          <w:sz w:val="28"/>
          <w:szCs w:val="28"/>
        </w:rPr>
        <w:t>các cơ quan, đơn vị có liên quan.</w:t>
      </w:r>
    </w:p>
    <w:p w14:paraId="19953B6D" w14:textId="126DE4C9" w:rsidR="00E76A55" w:rsidRPr="00512E23" w:rsidRDefault="00E76A55"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 Thời gian thực hiệ</w:t>
      </w:r>
      <w:r w:rsidR="00512E23">
        <w:rPr>
          <w:rFonts w:ascii="Times New Roman" w:hAnsi="Times New Roman" w:cs="Times New Roman"/>
          <w:sz w:val="28"/>
          <w:szCs w:val="28"/>
        </w:rPr>
        <w:t>n: h</w:t>
      </w:r>
      <w:r w:rsidRPr="00512E23">
        <w:rPr>
          <w:rFonts w:ascii="Times New Roman" w:hAnsi="Times New Roman" w:cs="Times New Roman"/>
          <w:sz w:val="28"/>
          <w:szCs w:val="28"/>
        </w:rPr>
        <w:t>àng năm.</w:t>
      </w:r>
    </w:p>
    <w:p w14:paraId="3928F9C0" w14:textId="48EEAE94" w:rsidR="00D17ED8" w:rsidRPr="00512E23" w:rsidRDefault="00E76A55" w:rsidP="00927728">
      <w:pPr>
        <w:spacing w:before="120" w:after="0" w:line="240" w:lineRule="auto"/>
        <w:ind w:firstLine="720"/>
        <w:jc w:val="both"/>
        <w:rPr>
          <w:rFonts w:ascii="Times New Roman" w:hAnsi="Times New Roman" w:cs="Times New Roman"/>
          <w:b/>
          <w:bCs/>
          <w:sz w:val="28"/>
          <w:szCs w:val="28"/>
        </w:rPr>
      </w:pPr>
      <w:r w:rsidRPr="00512E23">
        <w:rPr>
          <w:rFonts w:ascii="Times New Roman" w:hAnsi="Times New Roman" w:cs="Times New Roman"/>
          <w:b/>
          <w:bCs/>
          <w:sz w:val="28"/>
          <w:szCs w:val="28"/>
        </w:rPr>
        <w:t>6</w:t>
      </w:r>
      <w:r w:rsidR="00D17ED8" w:rsidRPr="00512E23">
        <w:rPr>
          <w:rFonts w:ascii="Times New Roman" w:hAnsi="Times New Roman" w:cs="Times New Roman"/>
          <w:b/>
          <w:bCs/>
          <w:sz w:val="28"/>
          <w:szCs w:val="28"/>
        </w:rPr>
        <w:t>. Tổ chức kiểm tra việc thực hiện Nghị định và các văn bản quy định chi tiết, hướng dẫn thi hành bằng hình thức phù hợp</w:t>
      </w:r>
    </w:p>
    <w:p w14:paraId="3F8A3951" w14:textId="53632F75" w:rsidR="00D17ED8" w:rsidRPr="00512E23" w:rsidRDefault="00D17ED8"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 Đơn vị chủ trì: Sở Tư pháp.</w:t>
      </w:r>
    </w:p>
    <w:p w14:paraId="1F206EFA" w14:textId="0AB67961" w:rsidR="00D17ED8" w:rsidRPr="00512E23" w:rsidRDefault="00D17ED8"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 xml:space="preserve">- Đơn vị phối hợp: </w:t>
      </w:r>
      <w:r w:rsidR="00512E23">
        <w:rPr>
          <w:rFonts w:ascii="Times New Roman" w:hAnsi="Times New Roman" w:cs="Times New Roman"/>
          <w:sz w:val="28"/>
          <w:szCs w:val="28"/>
        </w:rPr>
        <w:t>c</w:t>
      </w:r>
      <w:r w:rsidR="009C036A" w:rsidRPr="00512E23">
        <w:rPr>
          <w:rFonts w:ascii="Times New Roman" w:hAnsi="Times New Roman" w:cs="Times New Roman"/>
          <w:sz w:val="28"/>
          <w:szCs w:val="28"/>
        </w:rPr>
        <w:t>ác cơ quan, đơn vị, đị</w:t>
      </w:r>
      <w:r w:rsidR="00AF0055">
        <w:rPr>
          <w:rFonts w:ascii="Times New Roman" w:hAnsi="Times New Roman" w:cs="Times New Roman"/>
          <w:sz w:val="28"/>
          <w:szCs w:val="28"/>
        </w:rPr>
        <w:t>a phương có liên quan.</w:t>
      </w:r>
    </w:p>
    <w:p w14:paraId="698BF647" w14:textId="6A5E0470" w:rsidR="009C036A" w:rsidRPr="00512E23" w:rsidRDefault="009C036A"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 Thời gian thực hiệ</w:t>
      </w:r>
      <w:r w:rsidR="00512E23">
        <w:rPr>
          <w:rFonts w:ascii="Times New Roman" w:hAnsi="Times New Roman" w:cs="Times New Roman"/>
          <w:sz w:val="28"/>
          <w:szCs w:val="28"/>
        </w:rPr>
        <w:t>n: h</w:t>
      </w:r>
      <w:r w:rsidRPr="00512E23">
        <w:rPr>
          <w:rFonts w:ascii="Times New Roman" w:hAnsi="Times New Roman" w:cs="Times New Roman"/>
          <w:sz w:val="28"/>
          <w:szCs w:val="28"/>
        </w:rPr>
        <w:t>àng năm.</w:t>
      </w:r>
    </w:p>
    <w:p w14:paraId="1B363220" w14:textId="33DD395F" w:rsidR="009C036A" w:rsidRPr="00512E23" w:rsidRDefault="00E76A55" w:rsidP="00927728">
      <w:pPr>
        <w:spacing w:before="120" w:after="0" w:line="240" w:lineRule="auto"/>
        <w:ind w:firstLine="720"/>
        <w:jc w:val="both"/>
        <w:rPr>
          <w:rFonts w:ascii="Times New Roman" w:hAnsi="Times New Roman" w:cs="Times New Roman"/>
          <w:b/>
          <w:bCs/>
          <w:sz w:val="28"/>
          <w:szCs w:val="28"/>
        </w:rPr>
      </w:pPr>
      <w:r w:rsidRPr="00512E23">
        <w:rPr>
          <w:rFonts w:ascii="Times New Roman" w:hAnsi="Times New Roman" w:cs="Times New Roman"/>
          <w:b/>
          <w:bCs/>
          <w:sz w:val="28"/>
          <w:szCs w:val="28"/>
        </w:rPr>
        <w:t>7</w:t>
      </w:r>
      <w:r w:rsidR="009C036A" w:rsidRPr="00512E23">
        <w:rPr>
          <w:rFonts w:ascii="Times New Roman" w:hAnsi="Times New Roman" w:cs="Times New Roman"/>
          <w:b/>
          <w:bCs/>
          <w:sz w:val="28"/>
          <w:szCs w:val="28"/>
        </w:rPr>
        <w:t>. Tổ chức hội nghị sơ kết, tổng kết triển khai thực hiện Nghị định và các văn bản quy định chi tiết, hướng dẫn thi hành bằng hình thức phù hợp</w:t>
      </w:r>
    </w:p>
    <w:p w14:paraId="4D3B9B83" w14:textId="5265EEA2" w:rsidR="009C036A" w:rsidRPr="00512E23" w:rsidRDefault="009C036A"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lastRenderedPageBreak/>
        <w:t>- Đơn vị chủ trì: Sở</w:t>
      </w:r>
      <w:r w:rsidR="00715BBA">
        <w:rPr>
          <w:rFonts w:ascii="Times New Roman" w:hAnsi="Times New Roman" w:cs="Times New Roman"/>
          <w:sz w:val="28"/>
          <w:szCs w:val="28"/>
        </w:rPr>
        <w:t xml:space="preserve"> Tư pháp.</w:t>
      </w:r>
    </w:p>
    <w:p w14:paraId="5C805747" w14:textId="3DDFF617" w:rsidR="009C036A" w:rsidRPr="00512E23" w:rsidRDefault="009C036A"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 Đơn vị phối hợ</w:t>
      </w:r>
      <w:r w:rsidR="00715BBA">
        <w:rPr>
          <w:rFonts w:ascii="Times New Roman" w:hAnsi="Times New Roman" w:cs="Times New Roman"/>
          <w:sz w:val="28"/>
          <w:szCs w:val="28"/>
        </w:rPr>
        <w:t>p: c</w:t>
      </w:r>
      <w:r w:rsidRPr="00512E23">
        <w:rPr>
          <w:rFonts w:ascii="Times New Roman" w:hAnsi="Times New Roman" w:cs="Times New Roman"/>
          <w:sz w:val="28"/>
          <w:szCs w:val="28"/>
        </w:rPr>
        <w:t>ác cơ quan, đơn vị, địa phươ</w:t>
      </w:r>
      <w:r w:rsidR="00715BBA">
        <w:rPr>
          <w:rFonts w:ascii="Times New Roman" w:hAnsi="Times New Roman" w:cs="Times New Roman"/>
          <w:sz w:val="28"/>
          <w:szCs w:val="28"/>
        </w:rPr>
        <w:t>ng có liên quan.</w:t>
      </w:r>
    </w:p>
    <w:p w14:paraId="3601A806" w14:textId="4FAA1E24" w:rsidR="00654B93" w:rsidRPr="00512E23" w:rsidRDefault="009C036A" w:rsidP="00927728">
      <w:pPr>
        <w:spacing w:before="120" w:after="0" w:line="240" w:lineRule="auto"/>
        <w:ind w:firstLine="720"/>
        <w:jc w:val="both"/>
        <w:rPr>
          <w:rFonts w:ascii="Times New Roman" w:hAnsi="Times New Roman" w:cs="Times New Roman"/>
          <w:sz w:val="28"/>
          <w:szCs w:val="28"/>
        </w:rPr>
      </w:pPr>
      <w:r w:rsidRPr="00512E23">
        <w:rPr>
          <w:rFonts w:ascii="Times New Roman" w:hAnsi="Times New Roman" w:cs="Times New Roman"/>
          <w:sz w:val="28"/>
          <w:szCs w:val="28"/>
        </w:rPr>
        <w:t>- Thời gian thực hiệ</w:t>
      </w:r>
      <w:r w:rsidR="00715BBA">
        <w:rPr>
          <w:rFonts w:ascii="Times New Roman" w:hAnsi="Times New Roman" w:cs="Times New Roman"/>
          <w:sz w:val="28"/>
          <w:szCs w:val="28"/>
        </w:rPr>
        <w:t>n: theo v</w:t>
      </w:r>
      <w:r w:rsidRPr="00512E23">
        <w:rPr>
          <w:rFonts w:ascii="Times New Roman" w:hAnsi="Times New Roman" w:cs="Times New Roman"/>
          <w:sz w:val="28"/>
          <w:szCs w:val="28"/>
        </w:rPr>
        <w:t xml:space="preserve">ăn bản </w:t>
      </w:r>
      <w:r w:rsidR="00715BBA">
        <w:rPr>
          <w:rFonts w:ascii="Times New Roman" w:hAnsi="Times New Roman" w:cs="Times New Roman"/>
          <w:sz w:val="28"/>
          <w:szCs w:val="28"/>
        </w:rPr>
        <w:t xml:space="preserve">hướng dẫn </w:t>
      </w:r>
      <w:r w:rsidRPr="00512E23">
        <w:rPr>
          <w:rFonts w:ascii="Times New Roman" w:hAnsi="Times New Roman" w:cs="Times New Roman"/>
          <w:sz w:val="28"/>
          <w:szCs w:val="28"/>
        </w:rPr>
        <w:t>của Bộ Tư pháp.</w:t>
      </w:r>
    </w:p>
    <w:p w14:paraId="27FD26B9" w14:textId="6B335B5D" w:rsidR="0048373D" w:rsidRPr="00715BBA" w:rsidRDefault="0048373D" w:rsidP="00927728">
      <w:pPr>
        <w:spacing w:before="120" w:after="0" w:line="240" w:lineRule="auto"/>
        <w:ind w:firstLine="720"/>
        <w:jc w:val="both"/>
        <w:rPr>
          <w:rFonts w:ascii="Times New Roman" w:hAnsi="Times New Roman" w:cs="Times New Roman"/>
          <w:b/>
          <w:bCs/>
          <w:sz w:val="26"/>
          <w:szCs w:val="26"/>
        </w:rPr>
      </w:pPr>
      <w:r w:rsidRPr="00715BBA">
        <w:rPr>
          <w:rFonts w:ascii="Times New Roman" w:hAnsi="Times New Roman" w:cs="Times New Roman"/>
          <w:b/>
          <w:bCs/>
          <w:sz w:val="26"/>
          <w:szCs w:val="26"/>
        </w:rPr>
        <w:t>III. TỔ CHỨC THỰC HIỆN</w:t>
      </w:r>
    </w:p>
    <w:p w14:paraId="4858B156" w14:textId="4C53370D" w:rsidR="005122FB" w:rsidRPr="00512E23" w:rsidRDefault="00D508EA" w:rsidP="00927728">
      <w:pPr>
        <w:spacing w:before="120" w:after="0" w:line="240" w:lineRule="auto"/>
        <w:ind w:firstLine="720"/>
        <w:jc w:val="both"/>
        <w:rPr>
          <w:rFonts w:ascii="Times New Roman" w:hAnsi="Times New Roman" w:cs="Times New Roman"/>
          <w:b/>
          <w:bCs/>
          <w:sz w:val="28"/>
          <w:szCs w:val="28"/>
        </w:rPr>
      </w:pPr>
      <w:r w:rsidRPr="00512E23">
        <w:rPr>
          <w:rFonts w:ascii="Times New Roman" w:hAnsi="Times New Roman" w:cs="Times New Roman"/>
          <w:b/>
          <w:bCs/>
          <w:sz w:val="28"/>
          <w:szCs w:val="28"/>
        </w:rPr>
        <w:t>1.</w:t>
      </w:r>
      <w:r w:rsidR="00715BBA">
        <w:rPr>
          <w:rFonts w:ascii="Times New Roman" w:hAnsi="Times New Roman" w:cs="Times New Roman"/>
          <w:b/>
          <w:bCs/>
          <w:sz w:val="28"/>
          <w:szCs w:val="28"/>
        </w:rPr>
        <w:t xml:space="preserve"> </w:t>
      </w:r>
      <w:r w:rsidR="0019359C" w:rsidRPr="00512E23">
        <w:rPr>
          <w:rFonts w:ascii="Times New Roman" w:hAnsi="Times New Roman" w:cs="Times New Roman"/>
          <w:b/>
          <w:bCs/>
          <w:sz w:val="28"/>
          <w:szCs w:val="28"/>
        </w:rPr>
        <w:t>Trách nhiệm thực hiện</w:t>
      </w:r>
    </w:p>
    <w:p w14:paraId="2858C798" w14:textId="5E65614D" w:rsidR="00715BBA" w:rsidRPr="00EB448E" w:rsidRDefault="00715BBA" w:rsidP="00927728">
      <w:pPr>
        <w:spacing w:before="120" w:after="0" w:line="240" w:lineRule="auto"/>
        <w:ind w:firstLine="720"/>
        <w:jc w:val="both"/>
        <w:rPr>
          <w:rFonts w:ascii="Times New Roman" w:hAnsi="Times New Roman" w:cs="Times New Roman"/>
          <w:sz w:val="28"/>
          <w:szCs w:val="28"/>
        </w:rPr>
      </w:pPr>
      <w:r w:rsidRPr="00715BBA">
        <w:rPr>
          <w:rFonts w:ascii="Times New Roman" w:hAnsi="Times New Roman" w:cs="Times New Roman"/>
          <w:b/>
          <w:sz w:val="28"/>
          <w:szCs w:val="28"/>
        </w:rPr>
        <w:t xml:space="preserve">a) </w:t>
      </w:r>
      <w:r w:rsidR="005122FB" w:rsidRPr="00715BBA">
        <w:rPr>
          <w:rFonts w:ascii="Times New Roman" w:hAnsi="Times New Roman" w:cs="Times New Roman"/>
          <w:b/>
          <w:sz w:val="28"/>
          <w:szCs w:val="28"/>
        </w:rPr>
        <w:t>Sở Tư pháp</w:t>
      </w:r>
      <w:r w:rsidRPr="00715BBA">
        <w:rPr>
          <w:rFonts w:ascii="Times New Roman" w:hAnsi="Times New Roman" w:cs="Times New Roman"/>
          <w:b/>
          <w:sz w:val="28"/>
          <w:szCs w:val="28"/>
        </w:rPr>
        <w:t>:</w:t>
      </w:r>
      <w:r w:rsidR="005122FB" w:rsidRPr="00512E23">
        <w:rPr>
          <w:rFonts w:ascii="Times New Roman" w:hAnsi="Times New Roman" w:cs="Times New Roman"/>
          <w:sz w:val="28"/>
          <w:szCs w:val="28"/>
        </w:rPr>
        <w:t xml:space="preserve"> chủ trì, phối hợp với các cơ quan, đơn vị</w:t>
      </w:r>
      <w:r>
        <w:rPr>
          <w:rFonts w:ascii="Times New Roman" w:hAnsi="Times New Roman" w:cs="Times New Roman"/>
          <w:sz w:val="28"/>
          <w:szCs w:val="28"/>
        </w:rPr>
        <w:t>, địa phương</w:t>
      </w:r>
      <w:r w:rsidR="005122FB" w:rsidRPr="00512E23">
        <w:rPr>
          <w:rFonts w:ascii="Times New Roman" w:hAnsi="Times New Roman" w:cs="Times New Roman"/>
          <w:sz w:val="28"/>
          <w:szCs w:val="28"/>
        </w:rPr>
        <w:t xml:space="preserve"> có liên quan </w:t>
      </w:r>
      <w:r>
        <w:rPr>
          <w:rFonts w:ascii="Times New Roman" w:hAnsi="Times New Roman" w:cs="Times New Roman"/>
          <w:sz w:val="28"/>
          <w:szCs w:val="28"/>
        </w:rPr>
        <w:t>tổ chức triển khai thực hiện Kế hoạch này</w:t>
      </w:r>
      <w:r w:rsidR="005122FB" w:rsidRPr="00512E23">
        <w:rPr>
          <w:rFonts w:ascii="Times New Roman" w:hAnsi="Times New Roman" w:cs="Times New Roman"/>
          <w:sz w:val="28"/>
          <w:szCs w:val="28"/>
        </w:rPr>
        <w:t xml:space="preserve">; theo dõi, đôn đốc và kiểm tra việc triển khai </w:t>
      </w:r>
      <w:r w:rsidR="005122FB" w:rsidRPr="00EB448E">
        <w:rPr>
          <w:rFonts w:ascii="Times New Roman" w:hAnsi="Times New Roman" w:cs="Times New Roman"/>
          <w:sz w:val="28"/>
          <w:szCs w:val="28"/>
        </w:rPr>
        <w:t>thực hiện Nghị định</w:t>
      </w:r>
      <w:r w:rsidRPr="00EB448E">
        <w:rPr>
          <w:rFonts w:ascii="Times New Roman" w:hAnsi="Times New Roman" w:cs="Times New Roman"/>
          <w:sz w:val="28"/>
          <w:szCs w:val="28"/>
        </w:rPr>
        <w:t xml:space="preserve"> số </w:t>
      </w:r>
      <w:r w:rsidR="00EB448E" w:rsidRPr="00EB448E">
        <w:rPr>
          <w:rFonts w:ascii="Times New Roman" w:hAnsi="Times New Roman" w:cs="Times New Roman"/>
          <w:sz w:val="28"/>
          <w:szCs w:val="28"/>
        </w:rPr>
        <w:t>56</w:t>
      </w:r>
      <w:r w:rsidRPr="00EB448E">
        <w:rPr>
          <w:rFonts w:ascii="Times New Roman" w:hAnsi="Times New Roman" w:cs="Times New Roman"/>
          <w:sz w:val="28"/>
          <w:szCs w:val="28"/>
        </w:rPr>
        <w:t>/2024/NĐ-CP</w:t>
      </w:r>
      <w:r w:rsidR="005122FB" w:rsidRPr="00EB448E">
        <w:rPr>
          <w:rFonts w:ascii="Times New Roman" w:hAnsi="Times New Roman" w:cs="Times New Roman"/>
          <w:sz w:val="28"/>
          <w:szCs w:val="28"/>
        </w:rPr>
        <w:t xml:space="preserve"> trên địa bàn tỉ</w:t>
      </w:r>
      <w:r w:rsidRPr="00EB448E">
        <w:rPr>
          <w:rFonts w:ascii="Times New Roman" w:hAnsi="Times New Roman" w:cs="Times New Roman"/>
          <w:sz w:val="28"/>
          <w:szCs w:val="28"/>
        </w:rPr>
        <w:t>nh; chủ động triển khai thực hiện nhiệm vụ được phân công. Định kỳ rà soát, tổng hợp, báo cáo kết quả thực hiện, các khó khăn, vướng mắc (nếu có), gửi Bộ Tư pháp và báo cáo UBND tỉnh theo quy định.</w:t>
      </w:r>
    </w:p>
    <w:p w14:paraId="3D8DCF98" w14:textId="7F2EE792" w:rsidR="005122FB" w:rsidRPr="00CC5721" w:rsidRDefault="00715BBA" w:rsidP="00927728">
      <w:pPr>
        <w:spacing w:before="120" w:after="0" w:line="240" w:lineRule="auto"/>
        <w:ind w:firstLine="720"/>
        <w:jc w:val="both"/>
        <w:rPr>
          <w:rFonts w:ascii="Times New Roman" w:hAnsi="Times New Roman" w:cs="Times New Roman"/>
          <w:spacing w:val="-2"/>
          <w:sz w:val="28"/>
          <w:szCs w:val="28"/>
        </w:rPr>
      </w:pPr>
      <w:r w:rsidRPr="00EB448E">
        <w:rPr>
          <w:rFonts w:ascii="Times New Roman" w:hAnsi="Times New Roman" w:cs="Times New Roman"/>
          <w:b/>
          <w:spacing w:val="-2"/>
          <w:sz w:val="28"/>
          <w:szCs w:val="28"/>
        </w:rPr>
        <w:t xml:space="preserve">b) </w:t>
      </w:r>
      <w:r w:rsidR="005122FB" w:rsidRPr="00EB448E">
        <w:rPr>
          <w:rFonts w:ascii="Times New Roman" w:hAnsi="Times New Roman" w:cs="Times New Roman"/>
          <w:b/>
          <w:spacing w:val="-2"/>
          <w:sz w:val="28"/>
          <w:szCs w:val="28"/>
        </w:rPr>
        <w:t>Sở Tài chính</w:t>
      </w:r>
      <w:r w:rsidRPr="00EB448E">
        <w:rPr>
          <w:rFonts w:ascii="Times New Roman" w:hAnsi="Times New Roman" w:cs="Times New Roman"/>
          <w:b/>
          <w:spacing w:val="-2"/>
          <w:sz w:val="28"/>
          <w:szCs w:val="28"/>
        </w:rPr>
        <w:t>:</w:t>
      </w:r>
      <w:r w:rsidR="005122FB" w:rsidRPr="00EB448E">
        <w:rPr>
          <w:rFonts w:ascii="Times New Roman" w:hAnsi="Times New Roman" w:cs="Times New Roman"/>
          <w:spacing w:val="-2"/>
          <w:sz w:val="28"/>
          <w:szCs w:val="28"/>
        </w:rPr>
        <w:t xml:space="preserve"> chủ trì, phối hợp với các cơ quan, đơn vị có liên quan tham mưu bố trí kinh phí để triển khai </w:t>
      </w:r>
      <w:r w:rsidR="00670EA0" w:rsidRPr="00EB448E">
        <w:rPr>
          <w:rFonts w:ascii="Times New Roman" w:hAnsi="Times New Roman" w:cs="Times New Roman"/>
          <w:spacing w:val="-2"/>
          <w:sz w:val="28"/>
          <w:szCs w:val="28"/>
        </w:rPr>
        <w:t xml:space="preserve">có hiệu quả </w:t>
      </w:r>
      <w:r w:rsidR="005122FB" w:rsidRPr="00EB448E">
        <w:rPr>
          <w:rFonts w:ascii="Times New Roman" w:hAnsi="Times New Roman" w:cs="Times New Roman"/>
          <w:spacing w:val="-2"/>
          <w:sz w:val="28"/>
          <w:szCs w:val="28"/>
        </w:rPr>
        <w:t>Nghị định</w:t>
      </w:r>
      <w:r w:rsidR="005122FB" w:rsidRPr="00CC5721">
        <w:rPr>
          <w:rFonts w:ascii="Times New Roman" w:hAnsi="Times New Roman" w:cs="Times New Roman"/>
          <w:spacing w:val="-2"/>
          <w:sz w:val="28"/>
          <w:szCs w:val="28"/>
        </w:rPr>
        <w:t xml:space="preserve"> số</w:t>
      </w:r>
      <w:r w:rsidR="00670EA0" w:rsidRPr="00CC5721">
        <w:rPr>
          <w:rFonts w:ascii="Times New Roman" w:hAnsi="Times New Roman" w:cs="Times New Roman"/>
          <w:spacing w:val="-2"/>
          <w:sz w:val="28"/>
          <w:szCs w:val="28"/>
        </w:rPr>
        <w:t xml:space="preserve"> 56/2024/NĐ-CP.</w:t>
      </w:r>
    </w:p>
    <w:p w14:paraId="736AE7F0" w14:textId="180B5722" w:rsidR="00F639E3" w:rsidRPr="00927728" w:rsidRDefault="00670EA0" w:rsidP="00927728">
      <w:pPr>
        <w:spacing w:before="120" w:after="0" w:line="240" w:lineRule="auto"/>
        <w:ind w:firstLine="720"/>
        <w:jc w:val="both"/>
        <w:rPr>
          <w:rFonts w:ascii="Times New Roman" w:hAnsi="Times New Roman" w:cs="Times New Roman"/>
          <w:sz w:val="28"/>
          <w:szCs w:val="28"/>
        </w:rPr>
      </w:pPr>
      <w:r w:rsidRPr="00927728">
        <w:rPr>
          <w:rFonts w:ascii="Times New Roman" w:hAnsi="Times New Roman" w:cs="Times New Roman"/>
          <w:b/>
          <w:sz w:val="28"/>
          <w:szCs w:val="28"/>
        </w:rPr>
        <w:t xml:space="preserve">c) Các sở, </w:t>
      </w:r>
      <w:r w:rsidR="00AF0055">
        <w:rPr>
          <w:rFonts w:ascii="Times New Roman" w:hAnsi="Times New Roman" w:cs="Times New Roman"/>
          <w:b/>
          <w:sz w:val="28"/>
          <w:szCs w:val="28"/>
        </w:rPr>
        <w:t xml:space="preserve">ban, </w:t>
      </w:r>
      <w:r w:rsidRPr="00927728">
        <w:rPr>
          <w:rFonts w:ascii="Times New Roman" w:hAnsi="Times New Roman" w:cs="Times New Roman"/>
          <w:b/>
          <w:sz w:val="28"/>
          <w:szCs w:val="28"/>
        </w:rPr>
        <w:t>ngành</w:t>
      </w:r>
      <w:r w:rsidR="00AF0055">
        <w:rPr>
          <w:rFonts w:ascii="Times New Roman" w:hAnsi="Times New Roman" w:cs="Times New Roman"/>
          <w:b/>
          <w:sz w:val="28"/>
          <w:szCs w:val="28"/>
        </w:rPr>
        <w:t xml:space="preserve"> cấp tỉnh</w:t>
      </w:r>
      <w:r w:rsidRPr="00927728">
        <w:rPr>
          <w:rFonts w:ascii="Times New Roman" w:hAnsi="Times New Roman" w:cs="Times New Roman"/>
          <w:b/>
          <w:sz w:val="28"/>
          <w:szCs w:val="28"/>
        </w:rPr>
        <w:t>, UBND các huyện, thành phố, thị xã:</w:t>
      </w:r>
      <w:r w:rsidRPr="00927728">
        <w:rPr>
          <w:rFonts w:ascii="Times New Roman" w:hAnsi="Times New Roman" w:cs="Times New Roman"/>
          <w:sz w:val="28"/>
          <w:szCs w:val="28"/>
        </w:rPr>
        <w:t xml:space="preserve"> </w:t>
      </w:r>
      <w:r w:rsidR="00AF0055">
        <w:rPr>
          <w:rFonts w:ascii="Times New Roman" w:hAnsi="Times New Roman" w:cs="Times New Roman"/>
          <w:sz w:val="28"/>
          <w:szCs w:val="28"/>
        </w:rPr>
        <w:t xml:space="preserve">theo chức năng, nhiệm vụ, </w:t>
      </w:r>
      <w:r w:rsidR="00FB1519">
        <w:rPr>
          <w:rFonts w:ascii="Times New Roman" w:hAnsi="Times New Roman" w:cs="Times New Roman"/>
          <w:sz w:val="28"/>
          <w:szCs w:val="28"/>
        </w:rPr>
        <w:t xml:space="preserve">thẩm quyền, </w:t>
      </w:r>
      <w:r w:rsidR="00AF0055">
        <w:rPr>
          <w:rFonts w:ascii="Times New Roman" w:hAnsi="Times New Roman" w:cs="Times New Roman"/>
          <w:sz w:val="28"/>
          <w:szCs w:val="28"/>
        </w:rPr>
        <w:t xml:space="preserve">phạm vi quản lý </w:t>
      </w:r>
      <w:r w:rsidRPr="00927728">
        <w:rPr>
          <w:rFonts w:ascii="Times New Roman" w:hAnsi="Times New Roman" w:cs="Times New Roman"/>
          <w:sz w:val="28"/>
          <w:szCs w:val="28"/>
        </w:rPr>
        <w:t>căn cứ Kế hoạch này tổ chức</w:t>
      </w:r>
      <w:r w:rsidR="0019359C" w:rsidRPr="00927728">
        <w:rPr>
          <w:rFonts w:ascii="Times New Roman" w:hAnsi="Times New Roman" w:cs="Times New Roman"/>
          <w:sz w:val="28"/>
          <w:szCs w:val="28"/>
        </w:rPr>
        <w:t xml:space="preserve"> thực hiện các nhiệm vụ </w:t>
      </w:r>
      <w:r w:rsidRPr="00927728">
        <w:rPr>
          <w:rFonts w:ascii="Times New Roman" w:hAnsi="Times New Roman" w:cs="Times New Roman"/>
          <w:sz w:val="28"/>
          <w:szCs w:val="28"/>
        </w:rPr>
        <w:t xml:space="preserve">nhằm </w:t>
      </w:r>
      <w:r w:rsidR="0019359C" w:rsidRPr="00927728">
        <w:rPr>
          <w:rFonts w:ascii="Times New Roman" w:hAnsi="Times New Roman" w:cs="Times New Roman"/>
          <w:sz w:val="28"/>
          <w:szCs w:val="28"/>
        </w:rPr>
        <w:t xml:space="preserve">triển khai </w:t>
      </w:r>
      <w:r w:rsidRPr="00927728">
        <w:rPr>
          <w:rFonts w:ascii="Times New Roman" w:hAnsi="Times New Roman" w:cs="Times New Roman"/>
          <w:sz w:val="28"/>
          <w:szCs w:val="28"/>
        </w:rPr>
        <w:t>có hiệu quả</w:t>
      </w:r>
      <w:r w:rsidR="0019359C" w:rsidRPr="00927728">
        <w:rPr>
          <w:rFonts w:ascii="Times New Roman" w:hAnsi="Times New Roman" w:cs="Times New Roman"/>
          <w:sz w:val="28"/>
          <w:szCs w:val="28"/>
        </w:rPr>
        <w:t xml:space="preserve"> Nghị định số</w:t>
      </w:r>
      <w:r w:rsidRPr="00927728">
        <w:rPr>
          <w:rFonts w:ascii="Times New Roman" w:hAnsi="Times New Roman" w:cs="Times New Roman"/>
          <w:sz w:val="28"/>
          <w:szCs w:val="28"/>
        </w:rPr>
        <w:t xml:space="preserve"> 56/202</w:t>
      </w:r>
      <w:r w:rsidR="002A14BE">
        <w:rPr>
          <w:rFonts w:ascii="Times New Roman" w:hAnsi="Times New Roman" w:cs="Times New Roman"/>
          <w:sz w:val="28"/>
          <w:szCs w:val="28"/>
        </w:rPr>
        <w:t>4</w:t>
      </w:r>
      <w:r w:rsidRPr="00927728">
        <w:rPr>
          <w:rFonts w:ascii="Times New Roman" w:hAnsi="Times New Roman" w:cs="Times New Roman"/>
          <w:sz w:val="28"/>
          <w:szCs w:val="28"/>
        </w:rPr>
        <w:t xml:space="preserve">/NĐ-CP </w:t>
      </w:r>
      <w:r w:rsidR="00FB1519">
        <w:rPr>
          <w:rFonts w:ascii="Times New Roman" w:hAnsi="Times New Roman" w:cs="Times New Roman"/>
          <w:sz w:val="28"/>
          <w:szCs w:val="28"/>
        </w:rPr>
        <w:t>thông qua</w:t>
      </w:r>
      <w:r w:rsidR="00FB1519" w:rsidRPr="00927728">
        <w:rPr>
          <w:rFonts w:ascii="Times New Roman" w:hAnsi="Times New Roman" w:cs="Times New Roman"/>
          <w:sz w:val="28"/>
          <w:szCs w:val="28"/>
        </w:rPr>
        <w:t xml:space="preserve"> </w:t>
      </w:r>
      <w:r w:rsidRPr="00927728">
        <w:rPr>
          <w:rFonts w:ascii="Times New Roman" w:hAnsi="Times New Roman" w:cs="Times New Roman"/>
          <w:sz w:val="28"/>
          <w:szCs w:val="28"/>
        </w:rPr>
        <w:t xml:space="preserve">các hình thức phù hợp; phối hợp </w:t>
      </w:r>
      <w:r w:rsidR="00AF0055">
        <w:rPr>
          <w:rFonts w:ascii="Times New Roman" w:hAnsi="Times New Roman" w:cs="Times New Roman"/>
          <w:sz w:val="28"/>
          <w:szCs w:val="28"/>
        </w:rPr>
        <w:t xml:space="preserve">với các cơ quan </w:t>
      </w:r>
      <w:r w:rsidR="00CC5721">
        <w:rPr>
          <w:rFonts w:ascii="Times New Roman" w:hAnsi="Times New Roman" w:cs="Times New Roman"/>
          <w:sz w:val="28"/>
          <w:szCs w:val="28"/>
        </w:rPr>
        <w:t xml:space="preserve">liên quan </w:t>
      </w:r>
      <w:r w:rsidRPr="00927728">
        <w:rPr>
          <w:rFonts w:ascii="Times New Roman" w:hAnsi="Times New Roman" w:cs="Times New Roman"/>
          <w:sz w:val="28"/>
          <w:szCs w:val="28"/>
        </w:rPr>
        <w:t xml:space="preserve">thực hiện các nhiệm vụ và </w:t>
      </w:r>
      <w:r w:rsidR="0019359C" w:rsidRPr="00927728">
        <w:rPr>
          <w:rFonts w:ascii="Times New Roman" w:hAnsi="Times New Roman" w:cs="Times New Roman"/>
          <w:sz w:val="28"/>
          <w:szCs w:val="28"/>
        </w:rPr>
        <w:t>ưu tiên nguồn lự</w:t>
      </w:r>
      <w:r w:rsidR="00CC5721">
        <w:rPr>
          <w:rFonts w:ascii="Times New Roman" w:hAnsi="Times New Roman" w:cs="Times New Roman"/>
          <w:sz w:val="28"/>
          <w:szCs w:val="28"/>
        </w:rPr>
        <w:t xml:space="preserve">c để </w:t>
      </w:r>
      <w:r w:rsidR="0019359C" w:rsidRPr="00927728">
        <w:rPr>
          <w:rFonts w:ascii="Times New Roman" w:hAnsi="Times New Roman" w:cs="Times New Roman"/>
          <w:sz w:val="28"/>
          <w:szCs w:val="28"/>
        </w:rPr>
        <w:t>tổ chức thực hiện</w:t>
      </w:r>
      <w:r w:rsidR="00927728" w:rsidRPr="00927728">
        <w:rPr>
          <w:rFonts w:ascii="Times New Roman" w:hAnsi="Times New Roman" w:cs="Times New Roman"/>
          <w:sz w:val="28"/>
          <w:szCs w:val="28"/>
        </w:rPr>
        <w:t>.</w:t>
      </w:r>
    </w:p>
    <w:p w14:paraId="5CE79CF8" w14:textId="15D87516" w:rsidR="0019359C" w:rsidRPr="00670EA0" w:rsidRDefault="0019359C" w:rsidP="00927728">
      <w:pPr>
        <w:spacing w:before="120" w:after="0" w:line="240" w:lineRule="auto"/>
        <w:ind w:firstLine="720"/>
        <w:jc w:val="both"/>
        <w:rPr>
          <w:rFonts w:ascii="Times New Roman" w:hAnsi="Times New Roman" w:cs="Times New Roman"/>
          <w:b/>
          <w:bCs/>
          <w:sz w:val="28"/>
          <w:szCs w:val="28"/>
        </w:rPr>
      </w:pPr>
      <w:r w:rsidRPr="00512E23">
        <w:rPr>
          <w:rFonts w:ascii="Times New Roman" w:hAnsi="Times New Roman" w:cs="Times New Roman"/>
          <w:b/>
          <w:bCs/>
          <w:sz w:val="28"/>
          <w:szCs w:val="28"/>
        </w:rPr>
        <w:t>2. Kinh phí thực hiện</w:t>
      </w:r>
      <w:r w:rsidR="00670EA0">
        <w:rPr>
          <w:rFonts w:ascii="Times New Roman" w:hAnsi="Times New Roman" w:cs="Times New Roman"/>
          <w:b/>
          <w:bCs/>
          <w:sz w:val="28"/>
          <w:szCs w:val="28"/>
        </w:rPr>
        <w:t xml:space="preserve">: </w:t>
      </w:r>
      <w:r w:rsidR="00670EA0">
        <w:rPr>
          <w:rFonts w:ascii="Times New Roman" w:hAnsi="Times New Roman" w:cs="Times New Roman"/>
          <w:sz w:val="28"/>
          <w:szCs w:val="28"/>
        </w:rPr>
        <w:t>k</w:t>
      </w:r>
      <w:r w:rsidRPr="00512E23">
        <w:rPr>
          <w:rFonts w:ascii="Times New Roman" w:hAnsi="Times New Roman" w:cs="Times New Roman"/>
          <w:sz w:val="28"/>
          <w:szCs w:val="28"/>
        </w:rPr>
        <w:t>inh phí thực hiện Kế hoạch này được bố trí từ</w:t>
      </w:r>
      <w:r w:rsidR="00670EA0">
        <w:rPr>
          <w:rFonts w:ascii="Times New Roman" w:hAnsi="Times New Roman" w:cs="Times New Roman"/>
          <w:sz w:val="28"/>
          <w:szCs w:val="28"/>
        </w:rPr>
        <w:t xml:space="preserve"> ngân sách N</w:t>
      </w:r>
      <w:r w:rsidRPr="00512E23">
        <w:rPr>
          <w:rFonts w:ascii="Times New Roman" w:hAnsi="Times New Roman" w:cs="Times New Roman"/>
          <w:sz w:val="28"/>
          <w:szCs w:val="28"/>
        </w:rPr>
        <w:t>hà nước và các nguồn kinh phí hợp pháp khác (nếu có) theo quy định của pháp luật.</w:t>
      </w:r>
    </w:p>
    <w:p w14:paraId="652AC0C1" w14:textId="76294E3F" w:rsidR="00800C2A" w:rsidRPr="00670EA0" w:rsidRDefault="00670EA0" w:rsidP="00927728">
      <w:pPr>
        <w:spacing w:before="120" w:after="0" w:line="240" w:lineRule="auto"/>
        <w:ind w:firstLine="720"/>
        <w:jc w:val="both"/>
        <w:rPr>
          <w:rFonts w:ascii="Times New Roman" w:hAnsi="Times New Roman" w:cs="Times New Roman"/>
          <w:sz w:val="28"/>
          <w:szCs w:val="28"/>
        </w:rPr>
      </w:pPr>
      <w:r w:rsidRPr="00670EA0">
        <w:rPr>
          <w:rFonts w:ascii="Times New Roman" w:hAnsi="Times New Roman" w:cs="Times New Roman"/>
          <w:sz w:val="28"/>
          <w:szCs w:val="28"/>
        </w:rPr>
        <w:t>Quá trình tổ chức thực hiện, trường hợp có khó khăn, vướng mắc, các đơn vị, địa phương phản ánh về Sở Tư pháp để được hướng dẫn, giải quyết; trường hợp vượt thẩm quyền, Sở Tư pháp tổng hợp, báo cáo, tham mưu, đề xuất UBND tỉnh và cơ quan có thẩm quyền theo quy định./.</w:t>
      </w:r>
    </w:p>
    <w:p w14:paraId="29ABC119" w14:textId="77777777" w:rsidR="00670EA0" w:rsidRPr="00927728" w:rsidRDefault="00670EA0" w:rsidP="00800C2A">
      <w:pPr>
        <w:spacing w:before="120" w:after="0" w:line="240" w:lineRule="auto"/>
        <w:ind w:firstLine="720"/>
        <w:jc w:val="both"/>
        <w:rPr>
          <w:rFonts w:ascii="Times New Roman" w:hAnsi="Times New Roman" w:cs="Times New Roman"/>
          <w:sz w:val="6"/>
          <w:szCs w:val="28"/>
        </w:rPr>
      </w:pPr>
    </w:p>
    <w:tbl>
      <w:tblPr>
        <w:tblW w:w="9288" w:type="dxa"/>
        <w:tblLook w:val="04A0" w:firstRow="1" w:lastRow="0" w:firstColumn="1" w:lastColumn="0" w:noHBand="0" w:noVBand="1"/>
      </w:tblPr>
      <w:tblGrid>
        <w:gridCol w:w="5070"/>
        <w:gridCol w:w="4218"/>
      </w:tblGrid>
      <w:tr w:rsidR="0063612A" w14:paraId="5B585F06" w14:textId="77777777" w:rsidTr="00927728">
        <w:tc>
          <w:tcPr>
            <w:tcW w:w="5070" w:type="dxa"/>
            <w:hideMark/>
          </w:tcPr>
          <w:p w14:paraId="67171519" w14:textId="77777777" w:rsidR="0063612A" w:rsidRDefault="0063612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Nơi nhận:</w:t>
            </w:r>
          </w:p>
          <w:p w14:paraId="7B913F63" w14:textId="4E4923E0" w:rsidR="0063612A" w:rsidRPr="00670EA0" w:rsidRDefault="0063612A">
            <w:pPr>
              <w:spacing w:after="0" w:line="240" w:lineRule="auto"/>
              <w:jc w:val="both"/>
              <w:rPr>
                <w:rFonts w:ascii="Times New Roman" w:hAnsi="Times New Roman" w:cs="Times New Roman"/>
              </w:rPr>
            </w:pPr>
            <w:r w:rsidRPr="00670EA0">
              <w:rPr>
                <w:rFonts w:ascii="Times New Roman" w:hAnsi="Times New Roman" w:cs="Times New Roman"/>
              </w:rPr>
              <w:t>- Bộ</w:t>
            </w:r>
            <w:r w:rsidR="00670EA0" w:rsidRPr="00670EA0">
              <w:rPr>
                <w:rFonts w:ascii="Times New Roman" w:hAnsi="Times New Roman" w:cs="Times New Roman"/>
              </w:rPr>
              <w:t xml:space="preserve"> Tư pháp</w:t>
            </w:r>
            <w:r w:rsidRPr="00670EA0">
              <w:rPr>
                <w:rFonts w:ascii="Times New Roman" w:hAnsi="Times New Roman" w:cs="Times New Roman"/>
              </w:rPr>
              <w:t>;</w:t>
            </w:r>
          </w:p>
          <w:p w14:paraId="0E39BAF8" w14:textId="40707805" w:rsidR="0063612A" w:rsidRPr="00670EA0" w:rsidRDefault="0063612A">
            <w:pPr>
              <w:spacing w:after="0" w:line="240" w:lineRule="auto"/>
              <w:jc w:val="both"/>
              <w:rPr>
                <w:rFonts w:ascii="Times New Roman" w:hAnsi="Times New Roman" w:cs="Times New Roman"/>
              </w:rPr>
            </w:pPr>
            <w:r w:rsidRPr="00670EA0">
              <w:rPr>
                <w:rFonts w:ascii="Times New Roman" w:hAnsi="Times New Roman" w:cs="Times New Roman"/>
              </w:rPr>
              <w:t>- TT Tỉnh ủ</w:t>
            </w:r>
            <w:r w:rsidR="00670EA0">
              <w:rPr>
                <w:rFonts w:ascii="Times New Roman" w:hAnsi="Times New Roman" w:cs="Times New Roman"/>
              </w:rPr>
              <w:t>y;</w:t>
            </w:r>
            <w:r w:rsidRPr="00670EA0">
              <w:rPr>
                <w:rFonts w:ascii="Times New Roman" w:hAnsi="Times New Roman" w:cs="Times New Roman"/>
              </w:rPr>
              <w:t xml:space="preserve"> TT HĐND tỉnh</w:t>
            </w:r>
            <w:r w:rsidR="00670EA0" w:rsidRPr="00670EA0">
              <w:rPr>
                <w:rFonts w:ascii="Times New Roman" w:hAnsi="Times New Roman" w:cs="Times New Roman"/>
              </w:rPr>
              <w:t>;</w:t>
            </w:r>
          </w:p>
          <w:p w14:paraId="57C67543" w14:textId="360A6697" w:rsidR="0063612A" w:rsidRPr="00670EA0" w:rsidRDefault="0063612A">
            <w:pPr>
              <w:spacing w:after="0" w:line="240" w:lineRule="auto"/>
              <w:jc w:val="both"/>
              <w:rPr>
                <w:rFonts w:ascii="Times New Roman" w:hAnsi="Times New Roman" w:cs="Times New Roman"/>
              </w:rPr>
            </w:pPr>
            <w:r w:rsidRPr="00670EA0">
              <w:rPr>
                <w:rFonts w:ascii="Times New Roman" w:hAnsi="Times New Roman" w:cs="Times New Roman"/>
              </w:rPr>
              <w:t>- Chủ tị</w:t>
            </w:r>
            <w:r w:rsidR="00670EA0">
              <w:rPr>
                <w:rFonts w:ascii="Times New Roman" w:hAnsi="Times New Roman" w:cs="Times New Roman"/>
              </w:rPr>
              <w:t>ch, các PCT UBND tỉnh;</w:t>
            </w:r>
          </w:p>
          <w:p w14:paraId="5C3548EF" w14:textId="5D2DD266" w:rsidR="0063612A" w:rsidRPr="00670EA0" w:rsidRDefault="0063612A">
            <w:pPr>
              <w:spacing w:after="0" w:line="240" w:lineRule="auto"/>
              <w:jc w:val="both"/>
              <w:rPr>
                <w:rFonts w:ascii="Times New Roman" w:hAnsi="Times New Roman" w:cs="Times New Roman"/>
              </w:rPr>
            </w:pPr>
            <w:r w:rsidRPr="00670EA0">
              <w:rPr>
                <w:rFonts w:ascii="Times New Roman" w:hAnsi="Times New Roman" w:cs="Times New Roman"/>
              </w:rPr>
              <w:t xml:space="preserve">- Các sở, </w:t>
            </w:r>
            <w:r w:rsidR="00927728">
              <w:rPr>
                <w:rFonts w:ascii="Times New Roman" w:hAnsi="Times New Roman" w:cs="Times New Roman"/>
              </w:rPr>
              <w:t xml:space="preserve">ban, </w:t>
            </w:r>
            <w:r w:rsidR="00670EA0">
              <w:rPr>
                <w:rFonts w:ascii="Times New Roman" w:hAnsi="Times New Roman" w:cs="Times New Roman"/>
              </w:rPr>
              <w:t>ngành cấp tỉnh;</w:t>
            </w:r>
          </w:p>
          <w:p w14:paraId="033BF2D0" w14:textId="77777777" w:rsidR="0063612A" w:rsidRPr="00670EA0" w:rsidRDefault="0063612A">
            <w:pPr>
              <w:spacing w:after="0" w:line="240" w:lineRule="auto"/>
              <w:jc w:val="both"/>
              <w:rPr>
                <w:rFonts w:ascii="Times New Roman" w:hAnsi="Times New Roman" w:cs="Times New Roman"/>
              </w:rPr>
            </w:pPr>
            <w:r w:rsidRPr="00670EA0">
              <w:rPr>
                <w:rFonts w:ascii="Times New Roman" w:hAnsi="Times New Roman" w:cs="Times New Roman"/>
              </w:rPr>
              <w:t>- UBND các huyện, thành phố, thị xã;</w:t>
            </w:r>
          </w:p>
          <w:p w14:paraId="2DDEBDF3" w14:textId="33F39E87" w:rsidR="0063612A" w:rsidRPr="00670EA0" w:rsidRDefault="00670EA0">
            <w:pPr>
              <w:spacing w:after="0" w:line="240" w:lineRule="auto"/>
              <w:jc w:val="both"/>
              <w:rPr>
                <w:rFonts w:ascii="Times New Roman" w:hAnsi="Times New Roman" w:cs="Times New Roman"/>
              </w:rPr>
            </w:pPr>
            <w:r>
              <w:rPr>
                <w:rFonts w:ascii="Times New Roman" w:hAnsi="Times New Roman" w:cs="Times New Roman"/>
              </w:rPr>
              <w:t>- Trung tâm CB-TH;</w:t>
            </w:r>
          </w:p>
          <w:p w14:paraId="5529E972" w14:textId="77777777" w:rsidR="0063612A" w:rsidRDefault="0063612A">
            <w:pPr>
              <w:spacing w:after="0" w:line="240" w:lineRule="auto"/>
              <w:jc w:val="both"/>
              <w:rPr>
                <w:rFonts w:ascii="Times New Roman" w:hAnsi="Times New Roman" w:cs="Times New Roman"/>
                <w:sz w:val="24"/>
                <w:szCs w:val="24"/>
              </w:rPr>
            </w:pPr>
            <w:r w:rsidRPr="00670EA0">
              <w:rPr>
                <w:rFonts w:ascii="Times New Roman" w:hAnsi="Times New Roman" w:cs="Times New Roman"/>
              </w:rPr>
              <w:t>- Lưu: VT, NC</w:t>
            </w:r>
            <w:r w:rsidRPr="00670EA0">
              <w:rPr>
                <w:rFonts w:ascii="Times New Roman" w:hAnsi="Times New Roman" w:cs="Times New Roman"/>
                <w:vertAlign w:val="subscript"/>
              </w:rPr>
              <w:t>3</w:t>
            </w:r>
            <w:r w:rsidRPr="00670EA0">
              <w:rPr>
                <w:rFonts w:ascii="Times New Roman" w:hAnsi="Times New Roman" w:cs="Times New Roman"/>
              </w:rPr>
              <w:t>.</w:t>
            </w:r>
          </w:p>
        </w:tc>
        <w:tc>
          <w:tcPr>
            <w:tcW w:w="4218" w:type="dxa"/>
          </w:tcPr>
          <w:p w14:paraId="43EDA6E9" w14:textId="77777777" w:rsidR="0063612A" w:rsidRPr="00800C2A" w:rsidRDefault="0063612A">
            <w:pPr>
              <w:spacing w:after="0" w:line="240" w:lineRule="auto"/>
              <w:jc w:val="center"/>
              <w:rPr>
                <w:rFonts w:ascii="Times New Roman" w:hAnsi="Times New Roman" w:cs="Times New Roman"/>
                <w:b/>
                <w:sz w:val="26"/>
                <w:szCs w:val="26"/>
              </w:rPr>
            </w:pPr>
            <w:r w:rsidRPr="00800C2A">
              <w:rPr>
                <w:rFonts w:ascii="Times New Roman" w:hAnsi="Times New Roman" w:cs="Times New Roman"/>
                <w:b/>
                <w:sz w:val="26"/>
                <w:szCs w:val="26"/>
              </w:rPr>
              <w:t>TM. ỦY BAN NHÂN DÂN</w:t>
            </w:r>
          </w:p>
          <w:p w14:paraId="0F291316" w14:textId="77777777" w:rsidR="0063612A" w:rsidRPr="00800C2A" w:rsidRDefault="0063612A">
            <w:pPr>
              <w:spacing w:after="0" w:line="240" w:lineRule="auto"/>
              <w:jc w:val="center"/>
              <w:rPr>
                <w:rFonts w:ascii="Times New Roman" w:hAnsi="Times New Roman" w:cs="Times New Roman"/>
                <w:b/>
                <w:sz w:val="26"/>
                <w:szCs w:val="26"/>
              </w:rPr>
            </w:pPr>
            <w:r w:rsidRPr="00800C2A">
              <w:rPr>
                <w:rFonts w:ascii="Times New Roman" w:hAnsi="Times New Roman" w:cs="Times New Roman"/>
                <w:b/>
                <w:sz w:val="26"/>
                <w:szCs w:val="26"/>
              </w:rPr>
              <w:t>KT. CHỦ TỊCH</w:t>
            </w:r>
          </w:p>
          <w:p w14:paraId="35CDEFAF" w14:textId="77777777" w:rsidR="0063612A" w:rsidRPr="00800C2A" w:rsidRDefault="0063612A">
            <w:pPr>
              <w:spacing w:after="0" w:line="240" w:lineRule="auto"/>
              <w:jc w:val="center"/>
              <w:rPr>
                <w:rFonts w:ascii="Times New Roman" w:hAnsi="Times New Roman" w:cs="Times New Roman"/>
                <w:b/>
                <w:sz w:val="26"/>
                <w:szCs w:val="26"/>
              </w:rPr>
            </w:pPr>
            <w:r w:rsidRPr="00800C2A">
              <w:rPr>
                <w:rFonts w:ascii="Times New Roman" w:hAnsi="Times New Roman" w:cs="Times New Roman"/>
                <w:b/>
                <w:sz w:val="26"/>
                <w:szCs w:val="26"/>
              </w:rPr>
              <w:t>PHÓ CHỦ TỊCH</w:t>
            </w:r>
          </w:p>
          <w:p w14:paraId="3870EB5C" w14:textId="77777777" w:rsidR="0063612A" w:rsidRDefault="0063612A">
            <w:pPr>
              <w:spacing w:after="0" w:line="240" w:lineRule="auto"/>
              <w:jc w:val="center"/>
              <w:rPr>
                <w:rFonts w:ascii="Times New Roman" w:hAnsi="Times New Roman" w:cs="Times New Roman"/>
                <w:b/>
                <w:sz w:val="28"/>
                <w:szCs w:val="28"/>
              </w:rPr>
            </w:pPr>
          </w:p>
          <w:p w14:paraId="5F01F9A4" w14:textId="77777777" w:rsidR="0063612A" w:rsidRPr="00EB448E" w:rsidRDefault="0063612A">
            <w:pPr>
              <w:spacing w:after="0" w:line="240" w:lineRule="auto"/>
              <w:jc w:val="center"/>
              <w:rPr>
                <w:rFonts w:ascii="Times New Roman" w:hAnsi="Times New Roman" w:cs="Times New Roman"/>
                <w:b/>
                <w:sz w:val="58"/>
                <w:szCs w:val="28"/>
              </w:rPr>
            </w:pPr>
          </w:p>
          <w:p w14:paraId="69D304E2" w14:textId="23954538" w:rsidR="0063612A" w:rsidRDefault="00EB44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48EC9797" w14:textId="77777777" w:rsidR="0063612A" w:rsidRDefault="0063612A" w:rsidP="00C23B2E">
            <w:pPr>
              <w:spacing w:after="0" w:line="240" w:lineRule="auto"/>
              <w:rPr>
                <w:rFonts w:ascii="Times New Roman" w:hAnsi="Times New Roman" w:cs="Times New Roman"/>
                <w:b/>
                <w:sz w:val="28"/>
                <w:szCs w:val="28"/>
              </w:rPr>
            </w:pPr>
          </w:p>
          <w:p w14:paraId="37805CF7" w14:textId="77777777" w:rsidR="0063612A" w:rsidRDefault="0063612A">
            <w:pPr>
              <w:spacing w:after="0" w:line="240" w:lineRule="auto"/>
              <w:jc w:val="center"/>
              <w:rPr>
                <w:rFonts w:ascii="Times New Roman" w:hAnsi="Times New Roman" w:cs="Times New Roman"/>
                <w:b/>
                <w:sz w:val="28"/>
                <w:szCs w:val="28"/>
              </w:rPr>
            </w:pPr>
          </w:p>
          <w:p w14:paraId="527B32CA" w14:textId="7064151F" w:rsidR="0063612A" w:rsidRDefault="00800C2A" w:rsidP="007A07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7A0723">
              <w:rPr>
                <w:rFonts w:ascii="Times New Roman" w:hAnsi="Times New Roman" w:cs="Times New Roman"/>
                <w:b/>
                <w:sz w:val="28"/>
                <w:szCs w:val="28"/>
              </w:rPr>
              <w:t>Nguyễn Hồng Lĩnh</w:t>
            </w:r>
            <w:bookmarkStart w:id="0" w:name="_GoBack"/>
            <w:bookmarkEnd w:id="0"/>
          </w:p>
        </w:tc>
      </w:tr>
    </w:tbl>
    <w:p w14:paraId="73EDC9CC" w14:textId="77777777" w:rsidR="0019359C" w:rsidRPr="00800C2A" w:rsidRDefault="0019359C" w:rsidP="00800C2A">
      <w:pPr>
        <w:jc w:val="both"/>
        <w:rPr>
          <w:rFonts w:ascii="Times New Roman" w:hAnsi="Times New Roman" w:cs="Times New Roman"/>
          <w:b/>
          <w:bCs/>
          <w:sz w:val="28"/>
          <w:szCs w:val="28"/>
        </w:rPr>
      </w:pPr>
    </w:p>
    <w:sectPr w:rsidR="0019359C" w:rsidRPr="00800C2A" w:rsidSect="00CC5721">
      <w:headerReference w:type="default" r:id="rId8"/>
      <w:pgSz w:w="11907" w:h="16840" w:code="9"/>
      <w:pgMar w:top="1134" w:right="1134" w:bottom="1134" w:left="1701"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43DD2" w14:textId="77777777" w:rsidR="00DC55DE" w:rsidRDefault="00DC55DE" w:rsidP="00882440">
      <w:pPr>
        <w:spacing w:after="0" w:line="240" w:lineRule="auto"/>
      </w:pPr>
      <w:r>
        <w:separator/>
      </w:r>
    </w:p>
  </w:endnote>
  <w:endnote w:type="continuationSeparator" w:id="0">
    <w:p w14:paraId="48A85171" w14:textId="77777777" w:rsidR="00DC55DE" w:rsidRDefault="00DC55DE" w:rsidP="00882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7BC07" w14:textId="77777777" w:rsidR="00DC55DE" w:rsidRDefault="00DC55DE" w:rsidP="00882440">
      <w:pPr>
        <w:spacing w:after="0" w:line="240" w:lineRule="auto"/>
      </w:pPr>
      <w:r>
        <w:separator/>
      </w:r>
    </w:p>
  </w:footnote>
  <w:footnote w:type="continuationSeparator" w:id="0">
    <w:p w14:paraId="5996DD0C" w14:textId="77777777" w:rsidR="00DC55DE" w:rsidRDefault="00DC55DE" w:rsidP="00882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62093"/>
      <w:docPartObj>
        <w:docPartGallery w:val="Page Numbers (Top of Page)"/>
        <w:docPartUnique/>
      </w:docPartObj>
    </w:sdtPr>
    <w:sdtEndPr>
      <w:rPr>
        <w:rFonts w:ascii="Times New Roman" w:hAnsi="Times New Roman" w:cs="Times New Roman"/>
        <w:noProof/>
        <w:sz w:val="26"/>
        <w:szCs w:val="26"/>
      </w:rPr>
    </w:sdtEndPr>
    <w:sdtContent>
      <w:p w14:paraId="30CF0A31" w14:textId="7C818E17" w:rsidR="00882440" w:rsidRPr="00512E23" w:rsidRDefault="00882440">
        <w:pPr>
          <w:pStyle w:val="Header"/>
          <w:jc w:val="center"/>
          <w:rPr>
            <w:rFonts w:ascii="Times New Roman" w:hAnsi="Times New Roman" w:cs="Times New Roman"/>
            <w:sz w:val="26"/>
            <w:szCs w:val="26"/>
          </w:rPr>
        </w:pPr>
        <w:r w:rsidRPr="00512E23">
          <w:rPr>
            <w:rFonts w:ascii="Times New Roman" w:hAnsi="Times New Roman" w:cs="Times New Roman"/>
            <w:sz w:val="26"/>
            <w:szCs w:val="26"/>
          </w:rPr>
          <w:fldChar w:fldCharType="begin"/>
        </w:r>
        <w:r w:rsidRPr="00512E23">
          <w:rPr>
            <w:rFonts w:ascii="Times New Roman" w:hAnsi="Times New Roman" w:cs="Times New Roman"/>
            <w:sz w:val="26"/>
            <w:szCs w:val="26"/>
          </w:rPr>
          <w:instrText xml:space="preserve"> PAGE   \* MERGEFORMAT </w:instrText>
        </w:r>
        <w:r w:rsidRPr="00512E23">
          <w:rPr>
            <w:rFonts w:ascii="Times New Roman" w:hAnsi="Times New Roman" w:cs="Times New Roman"/>
            <w:sz w:val="26"/>
            <w:szCs w:val="26"/>
          </w:rPr>
          <w:fldChar w:fldCharType="separate"/>
        </w:r>
        <w:r w:rsidR="007A0723">
          <w:rPr>
            <w:rFonts w:ascii="Times New Roman" w:hAnsi="Times New Roman" w:cs="Times New Roman"/>
            <w:noProof/>
            <w:sz w:val="26"/>
            <w:szCs w:val="26"/>
          </w:rPr>
          <w:t>3</w:t>
        </w:r>
        <w:r w:rsidRPr="00512E23">
          <w:rPr>
            <w:rFonts w:ascii="Times New Roman" w:hAnsi="Times New Roman" w:cs="Times New Roman"/>
            <w:noProof/>
            <w:sz w:val="26"/>
            <w:szCs w:val="26"/>
          </w:rPr>
          <w:fldChar w:fldCharType="end"/>
        </w:r>
      </w:p>
    </w:sdtContent>
  </w:sdt>
  <w:p w14:paraId="78DD1CA2" w14:textId="77777777" w:rsidR="00882440" w:rsidRDefault="008824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7B4E"/>
    <w:multiLevelType w:val="hybridMultilevel"/>
    <w:tmpl w:val="7A18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F0008F"/>
    <w:multiLevelType w:val="hybridMultilevel"/>
    <w:tmpl w:val="04F447C6"/>
    <w:lvl w:ilvl="0" w:tplc="98081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8639AE"/>
    <w:multiLevelType w:val="hybridMultilevel"/>
    <w:tmpl w:val="760E70CC"/>
    <w:lvl w:ilvl="0" w:tplc="EF1234A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9D4"/>
    <w:rsid w:val="00076EBF"/>
    <w:rsid w:val="000C7FA8"/>
    <w:rsid w:val="0013377E"/>
    <w:rsid w:val="0019359C"/>
    <w:rsid w:val="001B4185"/>
    <w:rsid w:val="001D30DD"/>
    <w:rsid w:val="001F0955"/>
    <w:rsid w:val="002A14BE"/>
    <w:rsid w:val="002B11E9"/>
    <w:rsid w:val="002C2F11"/>
    <w:rsid w:val="002C2F98"/>
    <w:rsid w:val="00326A05"/>
    <w:rsid w:val="00347DD8"/>
    <w:rsid w:val="00355D0D"/>
    <w:rsid w:val="003B5439"/>
    <w:rsid w:val="00413871"/>
    <w:rsid w:val="0048373D"/>
    <w:rsid w:val="005031B2"/>
    <w:rsid w:val="005122FB"/>
    <w:rsid w:val="00512E23"/>
    <w:rsid w:val="00537CB0"/>
    <w:rsid w:val="00584173"/>
    <w:rsid w:val="005A7C4E"/>
    <w:rsid w:val="005D7C1B"/>
    <w:rsid w:val="005E13C9"/>
    <w:rsid w:val="0060745C"/>
    <w:rsid w:val="00615F6E"/>
    <w:rsid w:val="00622AD5"/>
    <w:rsid w:val="0063612A"/>
    <w:rsid w:val="006378D2"/>
    <w:rsid w:val="00654B93"/>
    <w:rsid w:val="00670EA0"/>
    <w:rsid w:val="00676684"/>
    <w:rsid w:val="006D5299"/>
    <w:rsid w:val="006E0C81"/>
    <w:rsid w:val="00705789"/>
    <w:rsid w:val="00715BBA"/>
    <w:rsid w:val="007861BA"/>
    <w:rsid w:val="007A0723"/>
    <w:rsid w:val="007B6916"/>
    <w:rsid w:val="00800C2A"/>
    <w:rsid w:val="00814AD5"/>
    <w:rsid w:val="00864F78"/>
    <w:rsid w:val="00871D1A"/>
    <w:rsid w:val="00882440"/>
    <w:rsid w:val="00883826"/>
    <w:rsid w:val="008873F3"/>
    <w:rsid w:val="0089705C"/>
    <w:rsid w:val="008A0309"/>
    <w:rsid w:val="008E256D"/>
    <w:rsid w:val="00927728"/>
    <w:rsid w:val="00932480"/>
    <w:rsid w:val="00947209"/>
    <w:rsid w:val="0095379F"/>
    <w:rsid w:val="009C036A"/>
    <w:rsid w:val="009E3381"/>
    <w:rsid w:val="00A50E39"/>
    <w:rsid w:val="00AF0055"/>
    <w:rsid w:val="00B250FD"/>
    <w:rsid w:val="00B2775B"/>
    <w:rsid w:val="00BB4F81"/>
    <w:rsid w:val="00BC0550"/>
    <w:rsid w:val="00BE6950"/>
    <w:rsid w:val="00C23B2E"/>
    <w:rsid w:val="00C35198"/>
    <w:rsid w:val="00C427A7"/>
    <w:rsid w:val="00C525CF"/>
    <w:rsid w:val="00C74163"/>
    <w:rsid w:val="00C74F8A"/>
    <w:rsid w:val="00C87076"/>
    <w:rsid w:val="00CC5721"/>
    <w:rsid w:val="00CE6055"/>
    <w:rsid w:val="00CF0CD0"/>
    <w:rsid w:val="00D03302"/>
    <w:rsid w:val="00D17ED8"/>
    <w:rsid w:val="00D355FE"/>
    <w:rsid w:val="00D35CE1"/>
    <w:rsid w:val="00D508EA"/>
    <w:rsid w:val="00DA1F1D"/>
    <w:rsid w:val="00DC55DE"/>
    <w:rsid w:val="00DD09D4"/>
    <w:rsid w:val="00E440EB"/>
    <w:rsid w:val="00E76A55"/>
    <w:rsid w:val="00EA43A3"/>
    <w:rsid w:val="00EB448E"/>
    <w:rsid w:val="00F56958"/>
    <w:rsid w:val="00F639E3"/>
    <w:rsid w:val="00FB1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1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2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440"/>
  </w:style>
  <w:style w:type="paragraph" w:styleId="Footer">
    <w:name w:val="footer"/>
    <w:basedOn w:val="Normal"/>
    <w:link w:val="FooterChar"/>
    <w:uiPriority w:val="99"/>
    <w:unhideWhenUsed/>
    <w:rsid w:val="00882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440"/>
  </w:style>
  <w:style w:type="paragraph" w:styleId="ListParagraph">
    <w:name w:val="List Paragraph"/>
    <w:basedOn w:val="Normal"/>
    <w:uiPriority w:val="34"/>
    <w:qFormat/>
    <w:rsid w:val="00F639E3"/>
    <w:pPr>
      <w:ind w:left="720"/>
      <w:contextualSpacing/>
    </w:pPr>
  </w:style>
  <w:style w:type="paragraph" w:styleId="BalloonText">
    <w:name w:val="Balloon Text"/>
    <w:basedOn w:val="Normal"/>
    <w:link w:val="BalloonTextChar"/>
    <w:uiPriority w:val="99"/>
    <w:semiHidden/>
    <w:unhideWhenUsed/>
    <w:rsid w:val="00EB4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2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440"/>
  </w:style>
  <w:style w:type="paragraph" w:styleId="Footer">
    <w:name w:val="footer"/>
    <w:basedOn w:val="Normal"/>
    <w:link w:val="FooterChar"/>
    <w:uiPriority w:val="99"/>
    <w:unhideWhenUsed/>
    <w:rsid w:val="00882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440"/>
  </w:style>
  <w:style w:type="paragraph" w:styleId="ListParagraph">
    <w:name w:val="List Paragraph"/>
    <w:basedOn w:val="Normal"/>
    <w:uiPriority w:val="34"/>
    <w:qFormat/>
    <w:rsid w:val="00F639E3"/>
    <w:pPr>
      <w:ind w:left="720"/>
      <w:contextualSpacing/>
    </w:pPr>
  </w:style>
  <w:style w:type="paragraph" w:styleId="BalloonText">
    <w:name w:val="Balloon Text"/>
    <w:basedOn w:val="Normal"/>
    <w:link w:val="BalloonTextChar"/>
    <w:uiPriority w:val="99"/>
    <w:semiHidden/>
    <w:unhideWhenUsed/>
    <w:rsid w:val="00EB4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20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NC3</cp:lastModifiedBy>
  <cp:revision>11</cp:revision>
  <dcterms:created xsi:type="dcterms:W3CDTF">2024-09-04T01:42:00Z</dcterms:created>
  <dcterms:modified xsi:type="dcterms:W3CDTF">2024-09-09T10:37:00Z</dcterms:modified>
</cp:coreProperties>
</file>