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9" w:type="dxa"/>
        <w:jc w:val="center"/>
        <w:tblLook w:val="01E0" w:firstRow="1" w:lastRow="1" w:firstColumn="1" w:lastColumn="1" w:noHBand="0" w:noVBand="0"/>
      </w:tblPr>
      <w:tblGrid>
        <w:gridCol w:w="3244"/>
        <w:gridCol w:w="6095"/>
      </w:tblGrid>
      <w:tr w:rsidR="00CE68CB" w:rsidRPr="00CE68CB" w:rsidTr="00BF4DEB">
        <w:trPr>
          <w:trHeight w:val="1135"/>
          <w:jc w:val="center"/>
        </w:trPr>
        <w:tc>
          <w:tcPr>
            <w:tcW w:w="3244" w:type="dxa"/>
          </w:tcPr>
          <w:p w:rsidR="00567CA4" w:rsidRPr="00CE68CB" w:rsidRDefault="009B361C" w:rsidP="00D019A1">
            <w:pPr>
              <w:jc w:val="center"/>
              <w:rPr>
                <w:b/>
                <w:sz w:val="26"/>
                <w:szCs w:val="26"/>
              </w:rPr>
            </w:pPr>
            <w:r w:rsidRPr="00CE68CB">
              <w:rPr>
                <w:b/>
                <w:sz w:val="26"/>
                <w:szCs w:val="26"/>
              </w:rPr>
              <w:t>ỦY BAN NHÂN DÂN</w:t>
            </w:r>
          </w:p>
          <w:p w:rsidR="00567CA4" w:rsidRPr="00CE68CB" w:rsidRDefault="009B361C" w:rsidP="00D019A1">
            <w:pPr>
              <w:jc w:val="center"/>
              <w:rPr>
                <w:sz w:val="26"/>
                <w:szCs w:val="26"/>
              </w:rPr>
            </w:pPr>
            <w:r w:rsidRPr="00CE68CB">
              <w:rPr>
                <w:b/>
                <w:sz w:val="26"/>
                <w:szCs w:val="26"/>
              </w:rPr>
              <w:t>TỈNH HÀ TĨNH</w:t>
            </w:r>
          </w:p>
          <w:p w:rsidR="00567CA4" w:rsidRPr="00CE68CB" w:rsidRDefault="00BF4DEB" w:rsidP="00D019A1">
            <w:pPr>
              <w:jc w:val="center"/>
              <w:rPr>
                <w:sz w:val="44"/>
              </w:rPr>
            </w:pPr>
            <w:r w:rsidRPr="00CE68CB">
              <w:rPr>
                <w:noProof/>
                <w:lang w:val="en-GB" w:eastAsia="en-GB"/>
              </w:rPr>
              <mc:AlternateContent>
                <mc:Choice Requires="wps">
                  <w:drawing>
                    <wp:anchor distT="4294967295" distB="4294967295" distL="114300" distR="114300" simplePos="0" relativeHeight="251657216" behindDoc="0" locked="0" layoutInCell="1" allowOverlap="1" wp14:anchorId="7802953A" wp14:editId="1623BDBF">
                      <wp:simplePos x="0" y="0"/>
                      <wp:positionH relativeFrom="column">
                        <wp:posOffset>734695</wp:posOffset>
                      </wp:positionH>
                      <wp:positionV relativeFrom="paragraph">
                        <wp:posOffset>36194</wp:posOffset>
                      </wp:positionV>
                      <wp:extent cx="466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FD70EB"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2.85pt" to="94.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" strokecolor="windowText" strokeweight=".5pt">
                      <v:stroke joinstyle="miter"/>
                      <o:lock v:ext="edit" shapetype="f"/>
                    </v:line>
                  </w:pict>
                </mc:Fallback>
              </mc:AlternateContent>
            </w:r>
          </w:p>
          <w:p w:rsidR="00567CA4" w:rsidRPr="00CE68CB" w:rsidRDefault="009B361C" w:rsidP="00D019A1">
            <w:pPr>
              <w:jc w:val="center"/>
              <w:rPr>
                <w:sz w:val="26"/>
                <w:szCs w:val="26"/>
              </w:rPr>
            </w:pPr>
            <w:r w:rsidRPr="00CE68CB">
              <w:rPr>
                <w:sz w:val="26"/>
                <w:szCs w:val="26"/>
              </w:rPr>
              <w:t xml:space="preserve">Số:  </w:t>
            </w:r>
            <w:r w:rsidR="00C01F09" w:rsidRPr="00CE68CB">
              <w:rPr>
                <w:sz w:val="26"/>
                <w:szCs w:val="26"/>
              </w:rPr>
              <w:t xml:space="preserve">  </w:t>
            </w:r>
            <w:r w:rsidR="0022403F" w:rsidRPr="00CE68CB">
              <w:rPr>
                <w:sz w:val="26"/>
                <w:szCs w:val="26"/>
              </w:rPr>
              <w:t xml:space="preserve">   </w:t>
            </w:r>
            <w:r w:rsidR="00C01F09" w:rsidRPr="00CE68CB">
              <w:rPr>
                <w:sz w:val="26"/>
                <w:szCs w:val="26"/>
              </w:rPr>
              <w:t xml:space="preserve">  </w:t>
            </w:r>
            <w:r w:rsidR="00D2323C" w:rsidRPr="00CE68CB">
              <w:rPr>
                <w:sz w:val="26"/>
                <w:szCs w:val="26"/>
              </w:rPr>
              <w:t xml:space="preserve"> </w:t>
            </w:r>
            <w:r w:rsidRPr="00CE68CB">
              <w:rPr>
                <w:sz w:val="26"/>
                <w:szCs w:val="26"/>
              </w:rPr>
              <w:t>/KH-UBND</w:t>
            </w:r>
          </w:p>
        </w:tc>
        <w:tc>
          <w:tcPr>
            <w:tcW w:w="6095" w:type="dxa"/>
          </w:tcPr>
          <w:p w:rsidR="00567CA4" w:rsidRPr="00CE68CB" w:rsidRDefault="009B361C" w:rsidP="00D019A1">
            <w:pPr>
              <w:jc w:val="center"/>
              <w:rPr>
                <w:b/>
                <w:sz w:val="26"/>
                <w:szCs w:val="26"/>
              </w:rPr>
            </w:pPr>
            <w:r w:rsidRPr="00CE68CB">
              <w:rPr>
                <w:b/>
                <w:sz w:val="26"/>
                <w:szCs w:val="26"/>
              </w:rPr>
              <w:t>CỘNG HÒA XÃ HỘI CHỦ NGHĨA VIỆT NAM</w:t>
            </w:r>
          </w:p>
          <w:p w:rsidR="00D019A1" w:rsidRPr="00CE68CB" w:rsidRDefault="00D019A1" w:rsidP="00D019A1">
            <w:pPr>
              <w:jc w:val="center"/>
              <w:rPr>
                <w:b/>
              </w:rPr>
            </w:pPr>
            <w:r w:rsidRPr="00CE68CB">
              <w:rPr>
                <w:b/>
              </w:rPr>
              <w:t>Độc lập - Tự do - Hạnh phúc</w:t>
            </w:r>
          </w:p>
          <w:p w:rsidR="00D019A1" w:rsidRPr="00CE68CB" w:rsidRDefault="00BF4DEB" w:rsidP="00D019A1">
            <w:pPr>
              <w:jc w:val="center"/>
              <w:rPr>
                <w:b/>
                <w:sz w:val="38"/>
              </w:rPr>
            </w:pPr>
            <w:r w:rsidRPr="00CE68CB">
              <w:rPr>
                <w:noProof/>
                <w:lang w:val="en-GB" w:eastAsia="en-GB"/>
              </w:rPr>
              <mc:AlternateContent>
                <mc:Choice Requires="wps">
                  <w:drawing>
                    <wp:anchor distT="4294967295" distB="4294967295" distL="114300" distR="114300" simplePos="0" relativeHeight="251658240" behindDoc="0" locked="0" layoutInCell="1" allowOverlap="1" wp14:anchorId="34AB82C8" wp14:editId="32C50E85">
                      <wp:simplePos x="0" y="0"/>
                      <wp:positionH relativeFrom="column">
                        <wp:posOffset>792480</wp:posOffset>
                      </wp:positionH>
                      <wp:positionV relativeFrom="paragraph">
                        <wp:posOffset>21589</wp:posOffset>
                      </wp:positionV>
                      <wp:extent cx="208470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A8C1D2"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4pt,1.7pt" to="22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" strokecolor="windowText" strokeweight=".5pt">
                      <v:stroke joinstyle="miter"/>
                      <o:lock v:ext="edit" shapetype="f"/>
                    </v:line>
                  </w:pict>
                </mc:Fallback>
              </mc:AlternateContent>
            </w:r>
          </w:p>
          <w:p w:rsidR="00567CA4" w:rsidRPr="00CE68CB" w:rsidRDefault="00D019A1" w:rsidP="00D019A1">
            <w:pPr>
              <w:jc w:val="center"/>
              <w:rPr>
                <w:i/>
              </w:rPr>
            </w:pPr>
            <w:r w:rsidRPr="00CE68CB">
              <w:rPr>
                <w:b/>
              </w:rPr>
              <w:t xml:space="preserve">     </w:t>
            </w:r>
            <w:r w:rsidR="006C19AB" w:rsidRPr="00CE68CB">
              <w:rPr>
                <w:b/>
              </w:rPr>
              <w:t xml:space="preserve">     </w:t>
            </w:r>
            <w:r w:rsidRPr="00CE68CB">
              <w:rPr>
                <w:b/>
              </w:rPr>
              <w:t xml:space="preserve">  </w:t>
            </w:r>
            <w:r w:rsidR="007E4443" w:rsidRPr="00CE68CB">
              <w:rPr>
                <w:i/>
                <w:szCs w:val="20"/>
              </w:rPr>
              <w:t xml:space="preserve">Hà Tĩnh, ngày  </w:t>
            </w:r>
            <w:r w:rsidRPr="00CE68CB">
              <w:rPr>
                <w:i/>
                <w:szCs w:val="20"/>
              </w:rPr>
              <w:t xml:space="preserve">   </w:t>
            </w:r>
            <w:r w:rsidR="007E4443" w:rsidRPr="00CE68CB">
              <w:rPr>
                <w:i/>
                <w:szCs w:val="20"/>
              </w:rPr>
              <w:t xml:space="preserve">   th</w:t>
            </w:r>
            <w:r w:rsidR="007E4443" w:rsidRPr="00CE68CB">
              <w:rPr>
                <w:rFonts w:ascii="Times New Roman Italic" w:hAnsi="Times New Roman Italic"/>
                <w:i/>
                <w:szCs w:val="20"/>
              </w:rPr>
              <w:t>á</w:t>
            </w:r>
            <w:r w:rsidR="007E4443" w:rsidRPr="00CE68CB">
              <w:rPr>
                <w:i/>
                <w:szCs w:val="20"/>
              </w:rPr>
              <w:t xml:space="preserve">ng   </w:t>
            </w:r>
            <w:r w:rsidRPr="00CE68CB">
              <w:rPr>
                <w:i/>
                <w:szCs w:val="20"/>
              </w:rPr>
              <w:t xml:space="preserve">  </w:t>
            </w:r>
            <w:r w:rsidR="007E4443" w:rsidRPr="00CE68CB">
              <w:rPr>
                <w:i/>
                <w:szCs w:val="20"/>
              </w:rPr>
              <w:t xml:space="preserve">  năm 2025</w:t>
            </w:r>
          </w:p>
        </w:tc>
      </w:tr>
    </w:tbl>
    <w:p w:rsidR="00567CA4" w:rsidRPr="00CE68CB" w:rsidRDefault="009B361C">
      <w:pPr>
        <w:rPr>
          <w:b/>
          <w:sz w:val="18"/>
          <w:szCs w:val="22"/>
        </w:rPr>
      </w:pPr>
      <w:r w:rsidRPr="00CE68CB">
        <w:rPr>
          <w:b/>
        </w:rPr>
        <w:tab/>
      </w:r>
      <w:r w:rsidRPr="00CE68CB">
        <w:rPr>
          <w:b/>
        </w:rPr>
        <w:tab/>
      </w:r>
      <w:r w:rsidRPr="00CE68CB">
        <w:rPr>
          <w:b/>
        </w:rPr>
        <w:tab/>
      </w:r>
    </w:p>
    <w:p w:rsidR="00567CA4" w:rsidRPr="00CE68CB" w:rsidRDefault="009B361C" w:rsidP="006C19AB">
      <w:pPr>
        <w:spacing w:before="120"/>
        <w:jc w:val="center"/>
        <w:rPr>
          <w:b/>
        </w:rPr>
      </w:pPr>
      <w:r w:rsidRPr="00CE68CB">
        <w:rPr>
          <w:b/>
        </w:rPr>
        <w:t>KẾ HOẠCH</w:t>
      </w:r>
    </w:p>
    <w:p w:rsidR="00567CA4" w:rsidRPr="00CE68CB" w:rsidRDefault="009B361C" w:rsidP="00D019A1">
      <w:pPr>
        <w:jc w:val="center"/>
        <w:rPr>
          <w:b/>
        </w:rPr>
      </w:pPr>
      <w:r w:rsidRPr="00CE68CB">
        <w:rPr>
          <w:b/>
        </w:rPr>
        <w:t>Thực hiện nhiệm vụ công tác tư pháp năm 202</w:t>
      </w:r>
      <w:r w:rsidR="00B26FCD" w:rsidRPr="00CE68CB">
        <w:rPr>
          <w:b/>
        </w:rPr>
        <w:t>5</w:t>
      </w:r>
    </w:p>
    <w:p w:rsidR="00567CA4" w:rsidRPr="00CE68CB" w:rsidRDefault="00BF4DEB">
      <w:pPr>
        <w:jc w:val="center"/>
        <w:rPr>
          <w:rFonts w:ascii="Times New Roman Bold" w:hAnsi="Times New Roman Bold"/>
          <w:b/>
          <w:sz w:val="12"/>
        </w:rPr>
      </w:pPr>
      <w:r w:rsidRPr="00CE68CB">
        <w:rPr>
          <w:noProof/>
          <w:lang w:val="en-GB" w:eastAsia="en-GB"/>
        </w:rPr>
        <mc:AlternateContent>
          <mc:Choice Requires="wps">
            <w:drawing>
              <wp:anchor distT="4294967295" distB="4294967295" distL="114300" distR="114300" simplePos="0" relativeHeight="251656192" behindDoc="0" locked="0" layoutInCell="1" allowOverlap="1" wp14:anchorId="7B20CA79" wp14:editId="34049013">
                <wp:simplePos x="0" y="0"/>
                <wp:positionH relativeFrom="column">
                  <wp:posOffset>2325019</wp:posOffset>
                </wp:positionH>
                <wp:positionV relativeFrom="paragraph">
                  <wp:posOffset>59690</wp:posOffset>
                </wp:positionV>
                <wp:extent cx="1314450" cy="0"/>
                <wp:effectExtent l="0" t="0" r="1905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54710F"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05pt,4.7pt" to="28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tQyQEAAHcDAAAOAAAAZHJzL2Uyb0RvYy54bWysU02P0zAQvSPxHyzfadqyRR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"/>
            </w:pict>
          </mc:Fallback>
        </mc:AlternateContent>
      </w:r>
    </w:p>
    <w:p w:rsidR="00567CA4" w:rsidRPr="00CE68CB" w:rsidRDefault="00567CA4">
      <w:pPr>
        <w:tabs>
          <w:tab w:val="left" w:pos="3922"/>
          <w:tab w:val="center" w:pos="4394"/>
        </w:tabs>
        <w:spacing w:before="80" w:after="80"/>
        <w:rPr>
          <w:b/>
          <w:sz w:val="8"/>
          <w:szCs w:val="144"/>
        </w:rPr>
      </w:pPr>
    </w:p>
    <w:p w:rsidR="00DB20A0" w:rsidRPr="00CE68CB" w:rsidRDefault="00DB20A0" w:rsidP="00DB20A0">
      <w:pPr>
        <w:widowControl w:val="0"/>
        <w:spacing w:before="120"/>
        <w:ind w:firstLine="720"/>
        <w:jc w:val="both"/>
        <w:rPr>
          <w:sz w:val="2"/>
          <w:szCs w:val="24"/>
        </w:rPr>
      </w:pPr>
    </w:p>
    <w:p w:rsidR="00567CA4" w:rsidRPr="00CE68CB" w:rsidRDefault="00D019A1" w:rsidP="00510974">
      <w:pPr>
        <w:widowControl w:val="0"/>
        <w:spacing w:before="120"/>
        <w:ind w:firstLine="720"/>
        <w:jc w:val="both"/>
      </w:pPr>
      <w:r w:rsidRPr="00CE68CB">
        <w:t>Thực hiện</w:t>
      </w:r>
      <w:r w:rsidR="00BF4DEB" w:rsidRPr="00CE68CB">
        <w:t xml:space="preserve"> </w:t>
      </w:r>
      <w:r w:rsidRPr="00CE68CB">
        <w:t>kết luận của Phó Thủ tướng Chính phủ Lê Thành Long tại Hội nghị toàn quốc triển khai công tác tư pháp năm 202</w:t>
      </w:r>
      <w:r w:rsidR="00BF4DEB" w:rsidRPr="00CE68CB">
        <w:t>5</w:t>
      </w:r>
      <w:r w:rsidRPr="00CE68CB">
        <w:t xml:space="preserve"> tại </w:t>
      </w:r>
      <w:r w:rsidR="00371B92" w:rsidRPr="00CE68CB">
        <w:t>Thông báo số 10/TB-VPCP ngày 10/01/2025 của Văn phòng Chính phủ</w:t>
      </w:r>
      <w:r w:rsidR="00BF4DEB" w:rsidRPr="00CE68CB">
        <w:t xml:space="preserve">, các nhiệm vụ trọng tâm công tác tư pháp tại Hội nghị trực tuyến toàn quốc triển khai nhiệm vụ công tác năm 2025 </w:t>
      </w:r>
      <w:r w:rsidRPr="00CE68CB">
        <w:t>và các văn bản liên quan;</w:t>
      </w:r>
      <w:r w:rsidR="00471818" w:rsidRPr="00CE68CB">
        <w:t xml:space="preserve"> </w:t>
      </w:r>
      <w:r w:rsidR="009B361C" w:rsidRPr="00CE68CB">
        <w:t xml:space="preserve">xét đề nghị của Sở Tư pháp tại Văn bản số </w:t>
      </w:r>
      <w:r w:rsidR="00061BF9" w:rsidRPr="00CE68CB">
        <w:t>151</w:t>
      </w:r>
      <w:r w:rsidR="009B361C" w:rsidRPr="00CE68CB">
        <w:t xml:space="preserve">/STP-VP ngày </w:t>
      </w:r>
      <w:r w:rsidR="00061BF9" w:rsidRPr="00CE68CB">
        <w:t>15</w:t>
      </w:r>
      <w:r w:rsidR="009B361C" w:rsidRPr="00CE68CB">
        <w:t>/</w:t>
      </w:r>
      <w:r w:rsidR="003E00F1" w:rsidRPr="00CE68CB">
        <w:t>01</w:t>
      </w:r>
      <w:r w:rsidR="009B361C" w:rsidRPr="00CE68CB">
        <w:t>/202</w:t>
      </w:r>
      <w:r w:rsidR="003E00F1" w:rsidRPr="00CE68CB">
        <w:t>5</w:t>
      </w:r>
      <w:r w:rsidR="009B361C" w:rsidRPr="00CE68CB">
        <w:t xml:space="preserve">; </w:t>
      </w:r>
      <w:r w:rsidR="00C93D46" w:rsidRPr="00CE68CB">
        <w:t xml:space="preserve">ý kiến thống nhất </w:t>
      </w:r>
      <w:r w:rsidR="00456D1D" w:rsidRPr="00CE68CB">
        <w:t xml:space="preserve">(bằng phiếu biểu quyết) </w:t>
      </w:r>
      <w:r w:rsidR="00C93D46" w:rsidRPr="00CE68CB">
        <w:t xml:space="preserve">của thành viên UBND tỉnh; </w:t>
      </w:r>
      <w:r w:rsidR="009B361C" w:rsidRPr="00CE68CB">
        <w:t>Ủy ban nhân dân tỉnh ban hành Kế hoạch thực hiện nhiệm vụ công tác tư pháp năm 202</w:t>
      </w:r>
      <w:r w:rsidR="00B26FCD" w:rsidRPr="00CE68CB">
        <w:t>5</w:t>
      </w:r>
      <w:r w:rsidR="009B361C" w:rsidRPr="00CE68CB">
        <w:t xml:space="preserve"> với các nội dung cụ thể như sau:</w:t>
      </w:r>
    </w:p>
    <w:p w:rsidR="00567CA4" w:rsidRPr="00CE68CB" w:rsidRDefault="009B361C" w:rsidP="00510974">
      <w:pPr>
        <w:widowControl w:val="0"/>
        <w:spacing w:before="120"/>
        <w:ind w:firstLine="720"/>
        <w:jc w:val="both"/>
        <w:rPr>
          <w:rFonts w:eastAsia="Calibri"/>
          <w:b/>
          <w:sz w:val="26"/>
          <w:szCs w:val="26"/>
        </w:rPr>
      </w:pPr>
      <w:r w:rsidRPr="00CE68CB">
        <w:rPr>
          <w:rFonts w:eastAsia="Calibri"/>
          <w:b/>
          <w:sz w:val="26"/>
          <w:szCs w:val="26"/>
        </w:rPr>
        <w:t>I. MỤC ĐÍCH, YÊU CẦU</w:t>
      </w:r>
    </w:p>
    <w:p w:rsidR="00567CA4" w:rsidRPr="00CE68CB" w:rsidRDefault="009B361C" w:rsidP="00510974">
      <w:pPr>
        <w:widowControl w:val="0"/>
        <w:spacing w:before="120"/>
        <w:ind w:firstLine="720"/>
        <w:jc w:val="both"/>
        <w:rPr>
          <w:spacing w:val="-4"/>
        </w:rPr>
      </w:pPr>
      <w:r w:rsidRPr="00CE68CB">
        <w:rPr>
          <w:spacing w:val="-4"/>
        </w:rPr>
        <w:t>1. Xác định, tập trung thực hiện nhiệm vụ công tác tư pháp năm 202</w:t>
      </w:r>
      <w:r w:rsidR="00CA7B16" w:rsidRPr="00CE68CB">
        <w:rPr>
          <w:spacing w:val="-4"/>
        </w:rPr>
        <w:t>5</w:t>
      </w:r>
      <w:r w:rsidRPr="00CE68CB">
        <w:rPr>
          <w:spacing w:val="-4"/>
        </w:rPr>
        <w:t xml:space="preserve"> bằng các nhiệm vụ, giải pháp cụ thể nhằm tổ chức, triển khai thực hiện công tác tư pháp đạt kết quả cao nhất theo chỉ đạo của Bộ Tư pháp tại Hội nghị toàn quốc triển khai công tác tư pháp năm 202</w:t>
      </w:r>
      <w:r w:rsidR="00CA7B16" w:rsidRPr="00CE68CB">
        <w:rPr>
          <w:spacing w:val="-4"/>
        </w:rPr>
        <w:t>5</w:t>
      </w:r>
      <w:r w:rsidRPr="00CE68CB">
        <w:rPr>
          <w:spacing w:val="-4"/>
        </w:rPr>
        <w:t xml:space="preserve"> và các nhiệm vụ phát triển kinh tế - xã hội của địa phương. </w:t>
      </w:r>
    </w:p>
    <w:p w:rsidR="00567CA4" w:rsidRPr="00CE68CB" w:rsidRDefault="009B361C" w:rsidP="00510974">
      <w:pPr>
        <w:widowControl w:val="0"/>
        <w:spacing w:before="120"/>
        <w:ind w:firstLine="720"/>
        <w:jc w:val="both"/>
      </w:pPr>
      <w:r w:rsidRPr="00CE68CB">
        <w:t xml:space="preserve">2. Tiếp tục tạo chuyển biến rõ rệt về chất lượng, hiệu quả công tác tổ chức và hoạt động của ngành Tư pháp. Nâng cao vai trò, trách nhiệm của cơ quan Tư pháp từ tỉnh đến cơ sở, của đội ngũ pháp chế các </w:t>
      </w:r>
      <w:r w:rsidR="00BF4DEB" w:rsidRPr="00CE68CB">
        <w:t>s</w:t>
      </w:r>
      <w:r w:rsidRPr="00CE68CB">
        <w:t xml:space="preserve">ở, ngành trong công tác tham mưu, chỉ đạo, điều hành, quản lý Nhà nước trên các lĩnh vực công tác tư pháp; tăng cường </w:t>
      </w:r>
      <w:r w:rsidR="00711225" w:rsidRPr="00CE68CB">
        <w:t xml:space="preserve">trách nhiệm, </w:t>
      </w:r>
      <w:r w:rsidRPr="00CE68CB">
        <w:t>mối quan hệ phối hợp giữa các cấp, các ngành trong triển khai công tác tư pháp.</w:t>
      </w:r>
    </w:p>
    <w:p w:rsidR="00567CA4" w:rsidRPr="00CE68CB" w:rsidRDefault="009B361C" w:rsidP="00510974">
      <w:pPr>
        <w:widowControl w:val="0"/>
        <w:spacing w:before="120"/>
        <w:ind w:firstLine="720"/>
        <w:jc w:val="both"/>
        <w:rPr>
          <w:spacing w:val="-4"/>
        </w:rPr>
      </w:pPr>
      <w:r w:rsidRPr="00CE68CB">
        <w:rPr>
          <w:spacing w:val="-4"/>
        </w:rPr>
        <w:t xml:space="preserve">3. Việc triển khai Kế hoạch phải đảm bảo kịp thời, chất lượng, hiệu quả, đáp ứng yêu cầu phát triển kinh tế - xã hội và hội nhập quốc tế của </w:t>
      </w:r>
      <w:r w:rsidR="0022403F" w:rsidRPr="00CE68CB">
        <w:rPr>
          <w:spacing w:val="-4"/>
        </w:rPr>
        <w:t>T</w:t>
      </w:r>
      <w:r w:rsidRPr="00CE68CB">
        <w:rPr>
          <w:spacing w:val="-4"/>
        </w:rPr>
        <w:t>ỉnh; phù hợp với các điều kiện, nguồn lực được giao. Các giải pháp áp dụng phải đồng bộ, hiệu quả nhằm nâng cao hiệu lực</w:t>
      </w:r>
      <w:r w:rsidR="00B2788A" w:rsidRPr="00CE68CB">
        <w:rPr>
          <w:spacing w:val="-4"/>
          <w:lang w:val="vi-VN"/>
        </w:rPr>
        <w:t>, hiệu quả</w:t>
      </w:r>
      <w:r w:rsidRPr="00CE68CB">
        <w:rPr>
          <w:spacing w:val="-4"/>
        </w:rPr>
        <w:t xml:space="preserve"> quản lý Nhà nước về tư pháp </w:t>
      </w:r>
      <w:r w:rsidR="00B2788A" w:rsidRPr="00CE68CB">
        <w:rPr>
          <w:spacing w:val="-4"/>
        </w:rPr>
        <w:t>trên địa bàn toàn t</w:t>
      </w:r>
      <w:r w:rsidRPr="00CE68CB">
        <w:rPr>
          <w:spacing w:val="-4"/>
        </w:rPr>
        <w:t>ỉnh.</w:t>
      </w:r>
    </w:p>
    <w:p w:rsidR="00567CA4" w:rsidRPr="00CE68CB" w:rsidRDefault="009B361C" w:rsidP="00510974">
      <w:pPr>
        <w:widowControl w:val="0"/>
        <w:spacing w:before="120"/>
        <w:ind w:firstLine="720"/>
        <w:jc w:val="both"/>
        <w:rPr>
          <w:b/>
          <w:sz w:val="26"/>
          <w:szCs w:val="26"/>
        </w:rPr>
      </w:pPr>
      <w:r w:rsidRPr="00CE68CB">
        <w:rPr>
          <w:b/>
          <w:sz w:val="26"/>
          <w:szCs w:val="26"/>
        </w:rPr>
        <w:t>II. NỘI DUNG KẾ HOẠCH</w:t>
      </w:r>
    </w:p>
    <w:p w:rsidR="00717C49" w:rsidRPr="00CE68CB" w:rsidRDefault="00717C49" w:rsidP="00510974">
      <w:pPr>
        <w:widowControl w:val="0"/>
        <w:spacing w:before="120"/>
        <w:ind w:firstLine="720"/>
        <w:jc w:val="both"/>
        <w:rPr>
          <w:b/>
        </w:rPr>
      </w:pPr>
      <w:r w:rsidRPr="00CE68CB">
        <w:rPr>
          <w:b/>
        </w:rPr>
        <w:t>1. Nhiệm vụ trọng tâm, đột phá</w:t>
      </w:r>
    </w:p>
    <w:p w:rsidR="00BC1FE4" w:rsidRPr="00CE68CB" w:rsidRDefault="0032711F" w:rsidP="00510974">
      <w:pPr>
        <w:widowControl w:val="0"/>
        <w:pBdr>
          <w:bottom w:val="single" w:sz="4" w:space="0" w:color="FFFFFF"/>
        </w:pBdr>
        <w:spacing w:before="120"/>
        <w:ind w:firstLine="720"/>
        <w:jc w:val="both"/>
        <w:rPr>
          <w:lang w:val="nb-NO"/>
        </w:rPr>
      </w:pPr>
      <w:r w:rsidRPr="00CE68CB">
        <w:rPr>
          <w:b/>
          <w:bCs/>
        </w:rPr>
        <w:t>1.1.</w:t>
      </w:r>
      <w:r w:rsidR="00724115" w:rsidRPr="00CE68CB">
        <w:rPr>
          <w:bCs/>
        </w:rPr>
        <w:t xml:space="preserve"> </w:t>
      </w:r>
      <w:r w:rsidR="00724115" w:rsidRPr="00CE68CB">
        <w:t>Xác định năm 2025 sẽ là năm đột phá của ngành Tư pháp Hà Tĩnh về công tác cải cách thể chế</w:t>
      </w:r>
      <w:r w:rsidR="00801459" w:rsidRPr="00CE68CB">
        <w:t>, là “đột phá của đột phá”, phải đi sớm, đi trước mở đường cho sự phát triển</w:t>
      </w:r>
      <w:r w:rsidR="00724115" w:rsidRPr="00CE68CB">
        <w:t xml:space="preserve">, trong đó, chuyển đổi tư duy xây dựng pháp luật, đảm bảo chuyên nghiệp, khoa học, chủ động, kịp thời, khả thi và hiệu quả, phân công rành mạch, trách nhiệm rõ ràng của từng chủ thể trong từng khâu của quy trình xây dựng văn bản </w:t>
      </w:r>
      <w:r w:rsidR="00BF4DEB" w:rsidRPr="00CE68CB">
        <w:t>quy phạm pháp luật</w:t>
      </w:r>
      <w:r w:rsidR="00724115" w:rsidRPr="00CE68CB">
        <w:t xml:space="preserve">. Sẵn sàng về mặt thể chế để tạo môi trường đầu tư, kinh doanh thuận lợi, thông thoáng, không bỏ lỡ cơ hội phát triển của </w:t>
      </w:r>
      <w:r w:rsidR="006C19AB" w:rsidRPr="00CE68CB">
        <w:t>T</w:t>
      </w:r>
      <w:r w:rsidR="00724115" w:rsidRPr="00CE68CB">
        <w:t>ỉnh</w:t>
      </w:r>
      <w:r w:rsidR="00BC1FE4" w:rsidRPr="00CE68CB">
        <w:t>, trong đó, chủ động phối hợp với c</w:t>
      </w:r>
      <w:r w:rsidR="00BF4DEB" w:rsidRPr="00CE68CB">
        <w:t>ác s</w:t>
      </w:r>
      <w:r w:rsidR="00BC1FE4" w:rsidRPr="00CE68CB">
        <w:t xml:space="preserve">ở, ngành, địa phương </w:t>
      </w:r>
      <w:r w:rsidR="00BC1FE4" w:rsidRPr="00CE68CB">
        <w:rPr>
          <w:shd w:val="clear" w:color="auto" w:fill="FFFFFF"/>
        </w:rPr>
        <w:t xml:space="preserve">hoàn thiện thể chế liên quan </w:t>
      </w:r>
      <w:r w:rsidR="00BD56CD" w:rsidRPr="00CE68CB">
        <w:rPr>
          <w:shd w:val="clear" w:color="auto" w:fill="FFFFFF"/>
        </w:rPr>
        <w:t>chức năng, nhiệm vụ, quyền hạn, tổ chức bộ máy</w:t>
      </w:r>
      <w:r w:rsidR="004541E7" w:rsidRPr="00CE68CB">
        <w:rPr>
          <w:shd w:val="clear" w:color="auto" w:fill="FFFFFF"/>
        </w:rPr>
        <w:t xml:space="preserve"> của các đơn vị, địa phương</w:t>
      </w:r>
      <w:r w:rsidR="00BC1FE4" w:rsidRPr="00CE68CB">
        <w:rPr>
          <w:shd w:val="clear" w:color="auto" w:fill="FFFFFF"/>
        </w:rPr>
        <w:t xml:space="preserve"> khi thực hiện sắp xếp theo chủ trương của Đảng, Nhà nước.</w:t>
      </w:r>
    </w:p>
    <w:p w:rsidR="00BD5768" w:rsidRPr="00CE68CB" w:rsidRDefault="0032711F" w:rsidP="00510974">
      <w:pPr>
        <w:widowControl w:val="0"/>
        <w:spacing w:before="120"/>
        <w:ind w:firstLine="720"/>
        <w:jc w:val="both"/>
      </w:pPr>
      <w:r w:rsidRPr="00CE68CB">
        <w:rPr>
          <w:b/>
        </w:rPr>
        <w:lastRenderedPageBreak/>
        <w:t>1.2.</w:t>
      </w:r>
      <w:r w:rsidR="00BD5768" w:rsidRPr="00CE68CB">
        <w:t xml:space="preserve"> Thực hiện chuyển đổi số mạnh mẽ trong toàn Ngành, từ tỉnh đến cơ sở, trong đó sẽ tập trung xây dựng các phần mềm chuyên ngành lâu nay </w:t>
      </w:r>
      <w:r w:rsidR="00BF4DEB" w:rsidRPr="00CE68CB">
        <w:t xml:space="preserve">vẫn </w:t>
      </w:r>
      <w:r w:rsidR="00BD5768" w:rsidRPr="00CE68CB">
        <w:t xml:space="preserve">là </w:t>
      </w:r>
      <w:r w:rsidR="00BD5768" w:rsidRPr="00CE68CB">
        <w:rPr>
          <w:iCs/>
        </w:rPr>
        <w:t>“điểm nghẽn”</w:t>
      </w:r>
      <w:r w:rsidR="00BD5768" w:rsidRPr="00CE68CB">
        <w:t xml:space="preserve"> ảnh hưởng đến kết quả thực hiện nhiệm vụ như: phần mềm công chứng, chứng thực; quản lý xử lý vi phạm hành chính; Trang </w:t>
      </w:r>
      <w:r w:rsidR="00721D52" w:rsidRPr="00CE68CB">
        <w:t>T</w:t>
      </w:r>
      <w:r w:rsidR="00BD5768" w:rsidRPr="00CE68CB">
        <w:t>hông t</w:t>
      </w:r>
      <w:r w:rsidR="00BF4DEB" w:rsidRPr="00CE68CB">
        <w:t>in đấu giá trực tuyến;… t</w:t>
      </w:r>
      <w:r w:rsidR="00BD5768" w:rsidRPr="00CE68CB">
        <w:t>ăng tỷ lệ dịch vụ công trực tuyến trong ngành Tư pháp.</w:t>
      </w:r>
    </w:p>
    <w:p w:rsidR="00A511B6" w:rsidRPr="00CE68CB" w:rsidRDefault="0032711F" w:rsidP="00510974">
      <w:pPr>
        <w:widowControl w:val="0"/>
        <w:spacing w:before="120"/>
        <w:ind w:firstLine="720"/>
        <w:jc w:val="both"/>
      </w:pPr>
      <w:r w:rsidRPr="00CE68CB">
        <w:rPr>
          <w:b/>
        </w:rPr>
        <w:t>1.3.</w:t>
      </w:r>
      <w:r w:rsidR="00A511B6" w:rsidRPr="00CE68CB">
        <w:t xml:space="preserve"> </w:t>
      </w:r>
      <w:r w:rsidR="00A511B6" w:rsidRPr="00CE68CB">
        <w:rPr>
          <w:lang w:val="de-DE"/>
        </w:rPr>
        <w:t>Củng cố, kiện toàn tổ chức bộ máy ngành Tư pháp đảm bảo tinh gọn, mạnh, hiệu năng, hiệu lực, hiệu quả và phù hợp với quy định</w:t>
      </w:r>
      <w:r w:rsidR="00BF4DEB" w:rsidRPr="00CE68CB">
        <w:rPr>
          <w:lang w:val="de-DE"/>
        </w:rPr>
        <w:t>, chỉ đạo của Trung ương, của T</w:t>
      </w:r>
      <w:r w:rsidR="00A511B6" w:rsidRPr="00CE68CB">
        <w:rPr>
          <w:lang w:val="de-DE"/>
        </w:rPr>
        <w:t xml:space="preserve">ỉnh với tinh thần </w:t>
      </w:r>
      <w:r w:rsidR="00A511B6" w:rsidRPr="00CE68CB">
        <w:rPr>
          <w:iCs/>
        </w:rPr>
        <w:t>“</w:t>
      </w:r>
      <w:r w:rsidR="00A511B6" w:rsidRPr="00CE68CB">
        <w:rPr>
          <w:iCs/>
          <w:lang w:val="de-DE"/>
        </w:rPr>
        <w:t>Không làm không được, khó mấy cũng phải làm</w:t>
      </w:r>
      <w:r w:rsidR="00F62EEA" w:rsidRPr="00CE68CB">
        <w:rPr>
          <w:iCs/>
        </w:rPr>
        <w:t>”</w:t>
      </w:r>
      <w:r w:rsidR="00F62EEA" w:rsidRPr="00CE68CB">
        <w:rPr>
          <w:lang w:val="de-DE"/>
        </w:rPr>
        <w:t xml:space="preserve">, </w:t>
      </w:r>
      <w:r w:rsidR="00A511B6" w:rsidRPr="00CE68CB">
        <w:rPr>
          <w:iCs/>
        </w:rPr>
        <w:t>“</w:t>
      </w:r>
      <w:r w:rsidR="00A511B6" w:rsidRPr="00CE68CB">
        <w:rPr>
          <w:iCs/>
          <w:lang w:val="de-DE"/>
        </w:rPr>
        <w:t>chỉ bàn làm, không bàn lùi</w:t>
      </w:r>
      <w:r w:rsidR="00A511B6" w:rsidRPr="00CE68CB">
        <w:rPr>
          <w:iCs/>
        </w:rPr>
        <w:t>”</w:t>
      </w:r>
      <w:r w:rsidR="00A511B6" w:rsidRPr="00CE68CB">
        <w:rPr>
          <w:lang w:val="de-DE"/>
        </w:rPr>
        <w:t xml:space="preserve">, </w:t>
      </w:r>
      <w:r w:rsidR="00A511B6" w:rsidRPr="00CE68CB">
        <w:rPr>
          <w:iCs/>
        </w:rPr>
        <w:t>“</w:t>
      </w:r>
      <w:r w:rsidR="00A511B6" w:rsidRPr="00CE68CB">
        <w:rPr>
          <w:iCs/>
          <w:lang w:val="de-DE"/>
        </w:rPr>
        <w:t>gác lại lợi ích riêng, vì lợi ích chung</w:t>
      </w:r>
      <w:bookmarkStart w:id="0" w:name="_Hlk186377360"/>
      <w:r w:rsidR="00A511B6" w:rsidRPr="00CE68CB">
        <w:rPr>
          <w:iCs/>
        </w:rPr>
        <w:t>”</w:t>
      </w:r>
      <w:bookmarkEnd w:id="0"/>
      <w:r w:rsidR="00A511B6" w:rsidRPr="00CE68CB">
        <w:rPr>
          <w:lang w:val="de-DE"/>
        </w:rPr>
        <w:t xml:space="preserve"> gắn với đào tạo, bồi dưỡng, nâng cao chất lượng đội ngũ công chức, viên chức làm công tác tư pháp từ tỉnh đến cơ sở, đặc biệt là đội ngũ làm công t</w:t>
      </w:r>
      <w:r w:rsidR="00BF4DEB" w:rsidRPr="00CE68CB">
        <w:rPr>
          <w:lang w:val="de-DE"/>
        </w:rPr>
        <w:t>ác tham mưu xây dựng văn bản quy phạm pháp luật</w:t>
      </w:r>
      <w:r w:rsidR="00A511B6" w:rsidRPr="00CE68CB">
        <w:rPr>
          <w:lang w:val="de-DE"/>
        </w:rPr>
        <w:t>.</w:t>
      </w:r>
    </w:p>
    <w:p w:rsidR="00717C49" w:rsidRPr="00CE68CB" w:rsidRDefault="00717C49" w:rsidP="00510974">
      <w:pPr>
        <w:widowControl w:val="0"/>
        <w:spacing w:before="120"/>
        <w:ind w:firstLine="720"/>
        <w:jc w:val="both"/>
        <w:rPr>
          <w:b/>
        </w:rPr>
      </w:pPr>
      <w:r w:rsidRPr="00CE68CB">
        <w:rPr>
          <w:b/>
        </w:rPr>
        <w:t>2. Nhiệm vụ cụ thể</w:t>
      </w:r>
    </w:p>
    <w:p w:rsidR="00567CA4" w:rsidRPr="00CE68CB" w:rsidRDefault="00717C49" w:rsidP="00510974">
      <w:pPr>
        <w:widowControl w:val="0"/>
        <w:spacing w:before="120"/>
        <w:ind w:firstLine="720"/>
        <w:jc w:val="both"/>
        <w:rPr>
          <w:b/>
        </w:rPr>
      </w:pPr>
      <w:r w:rsidRPr="00CE68CB">
        <w:rPr>
          <w:b/>
        </w:rPr>
        <w:t>2.</w:t>
      </w:r>
      <w:r w:rsidR="009B361C" w:rsidRPr="00CE68CB">
        <w:rPr>
          <w:b/>
        </w:rPr>
        <w:t>1. Công tác xây dựng, kiểm tra, tự kiểm tra, rà soát, hệ thống hóa văn bản quy phạm pháp luật; quản lý xử lý vi phạm hành chính; theo dõi thi hành pháp luật; hỗ trợ pháp lý cho doanh nghiệp</w:t>
      </w:r>
    </w:p>
    <w:p w:rsidR="00373EDF" w:rsidRPr="00CE68CB" w:rsidRDefault="00373EDF" w:rsidP="00510974">
      <w:pPr>
        <w:widowControl w:val="0"/>
        <w:pBdr>
          <w:bottom w:val="single" w:sz="4" w:space="0" w:color="FFFFFF"/>
        </w:pBdr>
        <w:spacing w:before="120"/>
        <w:ind w:firstLine="720"/>
        <w:jc w:val="both"/>
        <w:rPr>
          <w:spacing w:val="-2"/>
        </w:rPr>
      </w:pPr>
      <w:r w:rsidRPr="00CE68CB">
        <w:rPr>
          <w:spacing w:val="-2"/>
        </w:rPr>
        <w:t xml:space="preserve">- Tập trung </w:t>
      </w:r>
      <w:r w:rsidR="003C5987" w:rsidRPr="00CE68CB">
        <w:rPr>
          <w:spacing w:val="-2"/>
        </w:rPr>
        <w:t>thực hiện</w:t>
      </w:r>
      <w:r w:rsidRPr="00CE68CB">
        <w:rPr>
          <w:spacing w:val="-2"/>
        </w:rPr>
        <w:t xml:space="preserve"> các nhiệm vụ </w:t>
      </w:r>
      <w:r w:rsidR="00D22ACC" w:rsidRPr="00CE68CB">
        <w:rPr>
          <w:spacing w:val="-2"/>
          <w:lang w:val="vi-VN"/>
        </w:rPr>
        <w:t>thuộc</w:t>
      </w:r>
      <w:r w:rsidRPr="00CE68CB">
        <w:rPr>
          <w:spacing w:val="-2"/>
        </w:rPr>
        <w:t xml:space="preserve"> công tác thể chế nhằm triển khai hiệu quả Nghị quyết số 27-NQ/TW ngày 09/11/2022 của Ban Chấp hành Trung ương </w:t>
      </w:r>
      <w:r w:rsidR="009269C4" w:rsidRPr="00CE68CB">
        <w:rPr>
          <w:spacing w:val="-2"/>
        </w:rPr>
        <w:t xml:space="preserve">Đảng </w:t>
      </w:r>
      <w:r w:rsidRPr="00CE68CB">
        <w:rPr>
          <w:spacing w:val="-2"/>
        </w:rPr>
        <w:t>về tiếp tục xây dựng và hoàn thiện Nhà nước pháp quyền xã hội chủ nghĩa Việt Nam trong giai đoạn mớ</w:t>
      </w:r>
      <w:r w:rsidR="009269C4" w:rsidRPr="00CE68CB">
        <w:rPr>
          <w:spacing w:val="-2"/>
        </w:rPr>
        <w:t xml:space="preserve">i; Chương trình hành động số 24-CTr/TU ngày 07/02/2023 của Ban Thường vụ Tỉnh ủy về thực hiện Nghị quyết số 27-NQ/TW về tiếp tục xây dựng và hoàn thiện Nhà nước pháp quyền xã hội chủ nghĩa Việt Nam trong giai đoạn mới; </w:t>
      </w:r>
      <w:r w:rsidR="00E47140" w:rsidRPr="00CE68CB">
        <w:rPr>
          <w:spacing w:val="-2"/>
        </w:rPr>
        <w:t>các Nghị quyết, chỉ thị, kết luận, văn bản chỉ đạo của Trun</w:t>
      </w:r>
      <w:r w:rsidR="009269C4" w:rsidRPr="00CE68CB">
        <w:rPr>
          <w:spacing w:val="-2"/>
        </w:rPr>
        <w:t>g ương, của T</w:t>
      </w:r>
      <w:r w:rsidR="00E47140" w:rsidRPr="00CE68CB">
        <w:rPr>
          <w:spacing w:val="-2"/>
        </w:rPr>
        <w:t>ỉnh lên quan đến các lĩnh vực công tác của ngành Tư pháp, đặc biệt là công tác xây dựng và thi hành pháp luật theo tinh thần</w:t>
      </w:r>
      <w:r w:rsidR="004A0CE2" w:rsidRPr="00CE68CB">
        <w:rPr>
          <w:bCs/>
          <w:spacing w:val="-2"/>
          <w:lang w:val="vi-VN"/>
        </w:rPr>
        <w:t xml:space="preserve"> </w:t>
      </w:r>
      <w:r w:rsidR="004A0CE2" w:rsidRPr="00CE68CB">
        <w:rPr>
          <w:bCs/>
          <w:iCs/>
          <w:spacing w:val="-2"/>
          <w:lang w:val="vi-VN"/>
        </w:rPr>
        <w:t xml:space="preserve">“đổi mới tư duy xây dựng pháp luật theo hướng vừa bảo đảm yêu cầu quản lý nhà nước, vừa khuyến khích sáng tạo, </w:t>
      </w:r>
      <w:r w:rsidR="009D4AA9" w:rsidRPr="00CE68CB">
        <w:rPr>
          <w:bCs/>
          <w:iCs/>
          <w:spacing w:val="-2"/>
        </w:rPr>
        <w:t xml:space="preserve">tạo không gian phát triển mới, </w:t>
      </w:r>
      <w:r w:rsidR="004A0CE2" w:rsidRPr="00CE68CB">
        <w:rPr>
          <w:bCs/>
          <w:iCs/>
          <w:spacing w:val="-2"/>
          <w:lang w:val="vi-VN"/>
        </w:rPr>
        <w:t>giải phóng toàn bộ sức sản xuất, khơi thông mọi nguồn lực để phát triển, dứt khoát từ bỏ tư duy “không quản được thì cấm</w:t>
      </w:r>
      <w:r w:rsidR="009D4AA9" w:rsidRPr="00CE68CB">
        <w:rPr>
          <w:bCs/>
          <w:spacing w:val="-2"/>
        </w:rPr>
        <w:t>”, “không biết thì không quản”</w:t>
      </w:r>
      <w:r w:rsidR="001755F2" w:rsidRPr="00CE68CB">
        <w:rPr>
          <w:bCs/>
          <w:spacing w:val="-2"/>
        </w:rPr>
        <w:t>;</w:t>
      </w:r>
      <w:r w:rsidR="009D4AA9" w:rsidRPr="00CE68CB">
        <w:rPr>
          <w:bCs/>
          <w:spacing w:val="-2"/>
        </w:rPr>
        <w:t xml:space="preserve"> đề cao phương pháp quản lý theo kết quả</w:t>
      </w:r>
      <w:r w:rsidR="004A0CE2" w:rsidRPr="00CE68CB">
        <w:rPr>
          <w:bCs/>
          <w:iCs/>
          <w:spacing w:val="-2"/>
          <w:lang w:val="vi-VN"/>
        </w:rPr>
        <w:t>”</w:t>
      </w:r>
      <w:r w:rsidR="00E47140" w:rsidRPr="00CE68CB">
        <w:rPr>
          <w:spacing w:val="-2"/>
        </w:rPr>
        <w:t xml:space="preserve">. </w:t>
      </w:r>
      <w:r w:rsidR="00A52FDE" w:rsidRPr="00CE68CB">
        <w:rPr>
          <w:spacing w:val="-2"/>
        </w:rPr>
        <w:t>Tiếp tục thực hiện và đánh giá hiệu quả</w:t>
      </w:r>
      <w:r w:rsidRPr="00CE68CB">
        <w:rPr>
          <w:spacing w:val="-2"/>
        </w:rPr>
        <w:t xml:space="preserve"> Đề án </w:t>
      </w:r>
      <w:r w:rsidRPr="00CE68CB">
        <w:rPr>
          <w:spacing w:val="-2"/>
          <w:lang w:val="nb-NO"/>
        </w:rPr>
        <w:t xml:space="preserve">hoàn thiện hệ thống </w:t>
      </w:r>
      <w:r w:rsidR="00D22ACC" w:rsidRPr="00CE68CB">
        <w:rPr>
          <w:spacing w:val="-2"/>
          <w:lang w:val="vi-VN"/>
        </w:rPr>
        <w:t xml:space="preserve">văn </w:t>
      </w:r>
      <w:r w:rsidRPr="00CE68CB">
        <w:rPr>
          <w:spacing w:val="-2"/>
          <w:lang w:val="nb-NO"/>
        </w:rPr>
        <w:t xml:space="preserve">bản </w:t>
      </w:r>
      <w:r w:rsidR="007D0E3B" w:rsidRPr="00CE68CB">
        <w:rPr>
          <w:spacing w:val="-2"/>
          <w:lang w:val="nb-NO"/>
        </w:rPr>
        <w:t>quy phạm pháp luật (</w:t>
      </w:r>
      <w:r w:rsidR="00A85CDD" w:rsidRPr="00CE68CB">
        <w:rPr>
          <w:spacing w:val="-2"/>
          <w:lang w:val="nb-NO"/>
        </w:rPr>
        <w:t>QPPL</w:t>
      </w:r>
      <w:r w:rsidR="007D0E3B" w:rsidRPr="00CE68CB">
        <w:rPr>
          <w:spacing w:val="-2"/>
          <w:lang w:val="nb-NO"/>
        </w:rPr>
        <w:t>)</w:t>
      </w:r>
      <w:r w:rsidRPr="00CE68CB">
        <w:rPr>
          <w:spacing w:val="-2"/>
          <w:lang w:val="nb-NO"/>
        </w:rPr>
        <w:t xml:space="preserve"> của tỉnh Hà Tĩnh đến nă</w:t>
      </w:r>
      <w:r w:rsidR="00CD37ED" w:rsidRPr="00CE68CB">
        <w:rPr>
          <w:spacing w:val="-2"/>
          <w:lang w:val="nb-NO"/>
        </w:rPr>
        <w:t>m 2025, định hướng đến năm 2030.</w:t>
      </w:r>
    </w:p>
    <w:p w:rsidR="00F56A89" w:rsidRPr="00CE68CB" w:rsidRDefault="00CB25A3" w:rsidP="00510974">
      <w:pPr>
        <w:widowControl w:val="0"/>
        <w:pBdr>
          <w:bottom w:val="single" w:sz="4" w:space="0" w:color="FFFFFF"/>
        </w:pBdr>
        <w:spacing w:before="120"/>
        <w:ind w:firstLine="720"/>
        <w:jc w:val="both"/>
        <w:rPr>
          <w:lang w:val="nb-NO"/>
        </w:rPr>
      </w:pPr>
      <w:r w:rsidRPr="00CE68CB">
        <w:rPr>
          <w:lang w:val="nb-NO"/>
        </w:rPr>
        <w:t xml:space="preserve">- Tiếp tục thi hành </w:t>
      </w:r>
      <w:r w:rsidR="00403194" w:rsidRPr="00CE68CB">
        <w:rPr>
          <w:lang w:val="nb-NO"/>
        </w:rPr>
        <w:t xml:space="preserve">có </w:t>
      </w:r>
      <w:r w:rsidRPr="00CE68CB">
        <w:rPr>
          <w:lang w:val="nb-NO"/>
        </w:rPr>
        <w:t xml:space="preserve">hiệu quả Luật Ban hành văn bản </w:t>
      </w:r>
      <w:r w:rsidR="00A85CDD" w:rsidRPr="00CE68CB">
        <w:rPr>
          <w:lang w:val="nb-NO"/>
        </w:rPr>
        <w:t>QPPL</w:t>
      </w:r>
      <w:r w:rsidR="00133CF2" w:rsidRPr="00CE68CB">
        <w:rPr>
          <w:lang w:val="nb-NO"/>
        </w:rPr>
        <w:t xml:space="preserve"> </w:t>
      </w:r>
      <w:r w:rsidR="007D1AFD" w:rsidRPr="00CE68CB">
        <w:rPr>
          <w:lang w:val="nb-NO"/>
        </w:rPr>
        <w:t>và các văn bản có liên quan; k</w:t>
      </w:r>
      <w:r w:rsidR="00133CF2" w:rsidRPr="00CE68CB">
        <w:rPr>
          <w:lang w:val="nb-NO"/>
        </w:rPr>
        <w:t xml:space="preserve">ịp thời tổ chức thực hiện Luật Ban hành văn bản </w:t>
      </w:r>
      <w:r w:rsidR="00A85CDD" w:rsidRPr="00CE68CB">
        <w:rPr>
          <w:lang w:val="nb-NO"/>
        </w:rPr>
        <w:t xml:space="preserve">QPPL </w:t>
      </w:r>
      <w:r w:rsidR="00133CF2" w:rsidRPr="00CE68CB">
        <w:rPr>
          <w:lang w:val="nb-NO"/>
        </w:rPr>
        <w:t>(sửa đổi) sau khi được Quốc hội ban hành</w:t>
      </w:r>
      <w:r w:rsidR="00B756B4" w:rsidRPr="00CE68CB">
        <w:rPr>
          <w:lang w:val="nb-NO"/>
        </w:rPr>
        <w:t>. Thực hiện tốt các giải pháp nâng cao chất lượng c</w:t>
      </w:r>
      <w:r w:rsidR="00731C51" w:rsidRPr="00CE68CB">
        <w:rPr>
          <w:lang w:val="nb-NO"/>
        </w:rPr>
        <w:t>ô</w:t>
      </w:r>
      <w:r w:rsidR="00B756B4" w:rsidRPr="00CE68CB">
        <w:rPr>
          <w:lang w:val="nb-NO"/>
        </w:rPr>
        <w:t xml:space="preserve">ng tác xây dựng và </w:t>
      </w:r>
      <w:r w:rsidR="00731C51" w:rsidRPr="00CE68CB">
        <w:rPr>
          <w:lang w:val="nb-NO"/>
        </w:rPr>
        <w:t xml:space="preserve">thi hành pháp luật; đổi mới tư duy trong công tác xây dựng pháp luật, tập trung kiểm soát quyền lực nhằm ngăn ngừa tình trạng tham nhũng, lợi ích nhóm, lợi ích cục bộ đã được xác định tại Quy định số 178-QĐ/TW ngày 27/6/2024 của Bộ Chính trị và chỉ đạo của Tổng Bí thư Tô Lâm tại buổi làm việc với Ban </w:t>
      </w:r>
      <w:r w:rsidR="007D1AFD" w:rsidRPr="00CE68CB">
        <w:rPr>
          <w:lang w:val="nb-NO"/>
        </w:rPr>
        <w:t>c</w:t>
      </w:r>
      <w:r w:rsidR="00731C51" w:rsidRPr="00CE68CB">
        <w:rPr>
          <w:lang w:val="nb-NO"/>
        </w:rPr>
        <w:t>á</w:t>
      </w:r>
      <w:r w:rsidR="007D1AFD" w:rsidRPr="00CE68CB">
        <w:rPr>
          <w:lang w:val="nb-NO"/>
        </w:rPr>
        <w:t>n sự Đ</w:t>
      </w:r>
      <w:r w:rsidR="00731C51" w:rsidRPr="00CE68CB">
        <w:rPr>
          <w:lang w:val="nb-NO"/>
        </w:rPr>
        <w:t>ảng Bộ Tư pháp.</w:t>
      </w:r>
      <w:r w:rsidR="008E1255" w:rsidRPr="00CE68CB">
        <w:rPr>
          <w:lang w:val="nb-NO"/>
        </w:rPr>
        <w:t xml:space="preserve"> </w:t>
      </w:r>
    </w:p>
    <w:p w:rsidR="00731C51" w:rsidRPr="00CE68CB" w:rsidRDefault="00731C51" w:rsidP="00510974">
      <w:pPr>
        <w:pStyle w:val="NoSpacing"/>
        <w:widowControl w:val="0"/>
        <w:spacing w:before="120"/>
        <w:ind w:firstLine="720"/>
        <w:jc w:val="both"/>
        <w:rPr>
          <w:lang w:val="nb-NO"/>
        </w:rPr>
      </w:pPr>
      <w:r w:rsidRPr="00CE68CB">
        <w:rPr>
          <w:lang w:val="nb-NO"/>
        </w:rPr>
        <w:t xml:space="preserve">- Nâng cao chất lượng và hiệu quả công tác thẩm định đề nghị xây dựng văn bản </w:t>
      </w:r>
      <w:r w:rsidR="00A85CDD" w:rsidRPr="00CE68CB">
        <w:rPr>
          <w:lang w:val="nb-NO"/>
        </w:rPr>
        <w:t>QPPL</w:t>
      </w:r>
      <w:r w:rsidRPr="00CE68CB">
        <w:rPr>
          <w:lang w:val="nb-NO"/>
        </w:rPr>
        <w:t xml:space="preserve">, thẩm định dự thảo văn bản </w:t>
      </w:r>
      <w:r w:rsidR="00A85CDD" w:rsidRPr="00CE68CB">
        <w:rPr>
          <w:lang w:val="nb-NO"/>
        </w:rPr>
        <w:t>QPPL</w:t>
      </w:r>
      <w:r w:rsidRPr="00CE68CB">
        <w:rPr>
          <w:lang w:val="nb-NO"/>
        </w:rPr>
        <w:t xml:space="preserve">; </w:t>
      </w:r>
      <w:r w:rsidR="00335203" w:rsidRPr="00CE68CB">
        <w:rPr>
          <w:lang w:val="nb-NO"/>
        </w:rPr>
        <w:t>theo dõi sát kết quả tiếp thu, giải trình ý kiến thẩm định của cơ quan chủ trì soạn thảo; k</w:t>
      </w:r>
      <w:r w:rsidRPr="00CE68CB">
        <w:rPr>
          <w:lang w:val="nb-NO"/>
        </w:rPr>
        <w:t xml:space="preserve">iểm soát chặt chẽ việc quy định thủ tục hành chính, chú trọng đánh giá tác động chính sách, đánh giá tác động </w:t>
      </w:r>
      <w:r w:rsidRPr="00CE68CB">
        <w:rPr>
          <w:lang w:val="nb-NO"/>
        </w:rPr>
        <w:lastRenderedPageBreak/>
        <w:t xml:space="preserve">của thủ tục hành chính trong lập đề nghị xây dựng văn bản </w:t>
      </w:r>
      <w:r w:rsidR="00A85CDD" w:rsidRPr="00CE68CB">
        <w:rPr>
          <w:lang w:val="nb-NO"/>
        </w:rPr>
        <w:t xml:space="preserve">QPPL </w:t>
      </w:r>
      <w:r w:rsidRPr="00CE68CB">
        <w:rPr>
          <w:lang w:val="nb-NO"/>
        </w:rPr>
        <w:t xml:space="preserve">và soạn thảo dự thảo văn bản </w:t>
      </w:r>
      <w:r w:rsidR="00A85CDD" w:rsidRPr="00CE68CB">
        <w:rPr>
          <w:lang w:val="nb-NO"/>
        </w:rPr>
        <w:t>QPPL</w:t>
      </w:r>
      <w:r w:rsidRPr="00CE68CB">
        <w:rPr>
          <w:lang w:val="nb-NO"/>
        </w:rPr>
        <w:t xml:space="preserve">; đảm bảo cải cách triệt để </w:t>
      </w:r>
      <w:r w:rsidR="00D5629D" w:rsidRPr="00CE68CB">
        <w:rPr>
          <w:lang w:val="nb-NO"/>
        </w:rPr>
        <w:t>thủ tục hành chính</w:t>
      </w:r>
      <w:r w:rsidRPr="00CE68CB">
        <w:rPr>
          <w:lang w:val="nb-NO"/>
        </w:rPr>
        <w:t>, giảm chi phí, tạo thuận lợi cao nhất cho người dân, doanh nghiệp.</w:t>
      </w:r>
    </w:p>
    <w:p w:rsidR="009C52A1" w:rsidRPr="00CE68CB" w:rsidRDefault="00747A8C" w:rsidP="00510974">
      <w:pPr>
        <w:pStyle w:val="NoSpacing"/>
        <w:widowControl w:val="0"/>
        <w:spacing w:before="120"/>
        <w:ind w:firstLine="720"/>
        <w:jc w:val="both"/>
        <w:rPr>
          <w:shd w:val="clear" w:color="auto" w:fill="FFFFFF"/>
        </w:rPr>
      </w:pPr>
      <w:r w:rsidRPr="00CE68CB">
        <w:t xml:space="preserve">- </w:t>
      </w:r>
      <w:r w:rsidR="00394E17" w:rsidRPr="00CE68CB">
        <w:rPr>
          <w:shd w:val="clear" w:color="auto" w:fill="FFFFFF"/>
        </w:rPr>
        <w:t xml:space="preserve">Tập trung rà soát, góp ý, thẩm định văn bản </w:t>
      </w:r>
      <w:r w:rsidR="00A85CDD" w:rsidRPr="00CE68CB">
        <w:rPr>
          <w:lang w:val="nb-NO"/>
        </w:rPr>
        <w:t>QPPL</w:t>
      </w:r>
      <w:r w:rsidR="00A85CDD" w:rsidRPr="00CE68CB">
        <w:rPr>
          <w:shd w:val="clear" w:color="auto" w:fill="FFFFFF"/>
        </w:rPr>
        <w:t xml:space="preserve"> </w:t>
      </w:r>
      <w:r w:rsidR="00394E17" w:rsidRPr="00CE68CB">
        <w:rPr>
          <w:shd w:val="clear" w:color="auto" w:fill="FFFFFF"/>
        </w:rPr>
        <w:t xml:space="preserve">liên quan đến chức năng, nhiệm vụ của các </w:t>
      </w:r>
      <w:r w:rsidR="007D1AFD" w:rsidRPr="00CE68CB">
        <w:rPr>
          <w:shd w:val="clear" w:color="auto" w:fill="FFFFFF"/>
        </w:rPr>
        <w:t>n</w:t>
      </w:r>
      <w:r w:rsidR="00394E17" w:rsidRPr="00CE68CB">
        <w:rPr>
          <w:shd w:val="clear" w:color="auto" w:fill="FFFFFF"/>
        </w:rPr>
        <w:t xml:space="preserve">gành, gắn với việc sắp xếp tổ chức bộ máy theo </w:t>
      </w:r>
      <w:r w:rsidR="00620672" w:rsidRPr="00CE68CB">
        <w:rPr>
          <w:shd w:val="clear" w:color="auto" w:fill="FFFFFF"/>
        </w:rPr>
        <w:t xml:space="preserve">Nghị quyết số 18-NQ/TW ngày 25/10/2017 của Ban Chấp hành Trung ương </w:t>
      </w:r>
      <w:r w:rsidR="003D51CD" w:rsidRPr="00CE68CB">
        <w:rPr>
          <w:shd w:val="clear" w:color="auto" w:fill="FFFFFF"/>
        </w:rPr>
        <w:t xml:space="preserve">Đảng </w:t>
      </w:r>
      <w:r w:rsidR="009C52A1" w:rsidRPr="00CE68CB">
        <w:rPr>
          <w:shd w:val="clear" w:color="auto" w:fill="FFFFFF"/>
        </w:rPr>
        <w:t xml:space="preserve">khóa XII về </w:t>
      </w:r>
      <w:bookmarkStart w:id="1" w:name="loai_1_name_name"/>
      <w:r w:rsidR="009C52A1" w:rsidRPr="00CE68CB">
        <w:rPr>
          <w:shd w:val="clear" w:color="auto" w:fill="FFFFFF"/>
        </w:rPr>
        <w:t>tiếp tục đổi mới, sắp xếp tổ chức bộ máy của Hệ thống chính trị tinh gọn, hoạt động hiệu lực, hiệu quả.</w:t>
      </w:r>
    </w:p>
    <w:bookmarkEnd w:id="1"/>
    <w:p w:rsidR="009E7941" w:rsidRPr="00CE68CB" w:rsidRDefault="00F56A89" w:rsidP="00510974">
      <w:pPr>
        <w:widowControl w:val="0"/>
        <w:pBdr>
          <w:bottom w:val="single" w:sz="4" w:space="0" w:color="FFFFFF"/>
        </w:pBdr>
        <w:spacing w:before="120"/>
        <w:ind w:firstLine="720"/>
        <w:jc w:val="both"/>
        <w:rPr>
          <w:lang w:val="nb-NO"/>
        </w:rPr>
      </w:pPr>
      <w:r w:rsidRPr="00CE68CB">
        <w:rPr>
          <w:lang w:val="vi-VN"/>
        </w:rPr>
        <w:t xml:space="preserve">- </w:t>
      </w:r>
      <w:r w:rsidR="00AE6373" w:rsidRPr="00CE68CB">
        <w:t xml:space="preserve">Chủ động </w:t>
      </w:r>
      <w:r w:rsidR="007B4E09" w:rsidRPr="00CE68CB">
        <w:t xml:space="preserve">xây dựng </w:t>
      </w:r>
      <w:r w:rsidR="007B131C" w:rsidRPr="00CE68CB">
        <w:rPr>
          <w:lang w:val="nb-NO"/>
        </w:rPr>
        <w:t xml:space="preserve">Kế hoạch xây dựng văn bản </w:t>
      </w:r>
      <w:r w:rsidR="00A85CDD" w:rsidRPr="00CE68CB">
        <w:rPr>
          <w:lang w:val="nb-NO"/>
        </w:rPr>
        <w:t xml:space="preserve">QPPL </w:t>
      </w:r>
      <w:r w:rsidR="007B131C" w:rsidRPr="00CE68CB">
        <w:rPr>
          <w:lang w:val="nb-NO"/>
        </w:rPr>
        <w:t>c</w:t>
      </w:r>
      <w:r w:rsidR="007D1AFD" w:rsidRPr="00CE68CB">
        <w:rPr>
          <w:lang w:val="nb-NO"/>
        </w:rPr>
        <w:t>ủa T</w:t>
      </w:r>
      <w:r w:rsidR="007B131C" w:rsidRPr="00CE68CB">
        <w:rPr>
          <w:lang w:val="nb-NO"/>
        </w:rPr>
        <w:t xml:space="preserve">ỉnh </w:t>
      </w:r>
      <w:r w:rsidR="007C75AB" w:rsidRPr="00CE68CB">
        <w:rPr>
          <w:lang w:val="nb-NO"/>
        </w:rPr>
        <w:t xml:space="preserve">trong năm, đồng thời tổ chức </w:t>
      </w:r>
      <w:r w:rsidR="00AE6373" w:rsidRPr="00CE68CB">
        <w:t>t</w:t>
      </w:r>
      <w:r w:rsidRPr="00CE68CB">
        <w:rPr>
          <w:lang w:val="nb-NO"/>
        </w:rPr>
        <w:t xml:space="preserve">heo dõi, đôn đốc, kiểm soát chặt chẽ tình hình xây dựng, ban hành văn bản được giao quy định chi tiết, từ đó đề xuất các giải pháp để hạn chế cơ bản và tiến tới chấm dứt tình trạng chậm, nợ ban hành văn bản được giao quy định chi tiết. </w:t>
      </w:r>
    </w:p>
    <w:p w:rsidR="001B018A" w:rsidRPr="00CE68CB" w:rsidRDefault="00F43073" w:rsidP="001C51D7">
      <w:pPr>
        <w:widowControl w:val="0"/>
        <w:pBdr>
          <w:bottom w:val="single" w:sz="4" w:space="0" w:color="FFFFFF"/>
        </w:pBdr>
        <w:spacing w:before="120"/>
        <w:ind w:firstLine="720"/>
        <w:jc w:val="both"/>
        <w:rPr>
          <w:lang w:val="nb-NO"/>
        </w:rPr>
      </w:pPr>
      <w:r w:rsidRPr="00CE68CB">
        <w:rPr>
          <w:lang w:val="nb-NO"/>
        </w:rPr>
        <w:t xml:space="preserve">- </w:t>
      </w:r>
      <w:r w:rsidR="005E54A0" w:rsidRPr="00CE68CB">
        <w:rPr>
          <w:lang w:val="nb-NO"/>
        </w:rPr>
        <w:t xml:space="preserve">Tăng cường công tác kiểm tra, xử lý văn bản trái pháp luật; chú trọng </w:t>
      </w:r>
      <w:r w:rsidR="000330C6" w:rsidRPr="00CE68CB">
        <w:rPr>
          <w:lang w:val="nb-NO"/>
        </w:rPr>
        <w:t xml:space="preserve">rà soát, </w:t>
      </w:r>
      <w:r w:rsidR="005E54A0" w:rsidRPr="00CE68CB">
        <w:rPr>
          <w:lang w:val="nb-NO"/>
        </w:rPr>
        <w:t xml:space="preserve">xử lý văn bản </w:t>
      </w:r>
      <w:r w:rsidR="00A85CDD" w:rsidRPr="00CE68CB">
        <w:rPr>
          <w:lang w:val="nb-NO"/>
        </w:rPr>
        <w:t xml:space="preserve">QPPL </w:t>
      </w:r>
      <w:r w:rsidR="008F4D88" w:rsidRPr="00CE68CB">
        <w:rPr>
          <w:lang w:val="nb-NO"/>
        </w:rPr>
        <w:t>còn</w:t>
      </w:r>
      <w:r w:rsidR="005E54A0" w:rsidRPr="00CE68CB">
        <w:rPr>
          <w:lang w:val="nb-NO"/>
        </w:rPr>
        <w:t xml:space="preserve"> mâu thuẫn, chồng chéo, bất cập nhằm góp phần hoàn thiện hệ thống </w:t>
      </w:r>
      <w:r w:rsidR="00215411" w:rsidRPr="00CE68CB">
        <w:rPr>
          <w:lang w:val="nb-NO"/>
        </w:rPr>
        <w:t xml:space="preserve">văn bản </w:t>
      </w:r>
      <w:r w:rsidR="00A85CDD" w:rsidRPr="00CE68CB">
        <w:rPr>
          <w:lang w:val="nb-NO"/>
        </w:rPr>
        <w:t>QPPL</w:t>
      </w:r>
      <w:r w:rsidR="005E54A0" w:rsidRPr="00CE68CB">
        <w:rPr>
          <w:lang w:val="nb-NO"/>
        </w:rPr>
        <w:t xml:space="preserve">, nâng cao hiệu quả </w:t>
      </w:r>
      <w:r w:rsidR="0096551C" w:rsidRPr="00CE68CB">
        <w:rPr>
          <w:lang w:val="nb-NO"/>
        </w:rPr>
        <w:t>tổ chức</w:t>
      </w:r>
      <w:r w:rsidR="00FE0080" w:rsidRPr="00CE68CB">
        <w:rPr>
          <w:lang w:val="nb-NO"/>
        </w:rPr>
        <w:t xml:space="preserve"> thi hành pháp luật.</w:t>
      </w:r>
      <w:r w:rsidR="001C51D7" w:rsidRPr="00CE68CB">
        <w:rPr>
          <w:lang w:val="nb-NO"/>
        </w:rPr>
        <w:t xml:space="preserve"> C</w:t>
      </w:r>
      <w:r w:rsidR="00A02A39" w:rsidRPr="00CE68CB">
        <w:rPr>
          <w:lang w:val="nb-NO"/>
        </w:rPr>
        <w:t xml:space="preserve">ập nhật đầy đủ, kịp thời, chính xác văn bản </w:t>
      </w:r>
      <w:r w:rsidR="00A85CDD" w:rsidRPr="00CE68CB">
        <w:rPr>
          <w:lang w:val="nb-NO"/>
        </w:rPr>
        <w:t xml:space="preserve">QPPL </w:t>
      </w:r>
      <w:r w:rsidR="00A02A39" w:rsidRPr="00CE68CB">
        <w:rPr>
          <w:lang w:val="nb-NO"/>
        </w:rPr>
        <w:t>thu</w:t>
      </w:r>
      <w:r w:rsidR="008F4D88" w:rsidRPr="00CE68CB">
        <w:rPr>
          <w:lang w:val="nb-NO"/>
        </w:rPr>
        <w:t>ộc trách nhiệm, thẩm quyền của T</w:t>
      </w:r>
      <w:r w:rsidR="00A02A39" w:rsidRPr="00CE68CB">
        <w:rPr>
          <w:lang w:val="nb-NO"/>
        </w:rPr>
        <w:t>ỉnh trên Cơ sở dữ liệu quốc gia về pháp luật theo quy định.</w:t>
      </w:r>
    </w:p>
    <w:p w:rsidR="00067489" w:rsidRPr="00CE68CB" w:rsidRDefault="00AE6373" w:rsidP="001C51D7">
      <w:pPr>
        <w:widowControl w:val="0"/>
        <w:pBdr>
          <w:bottom w:val="single" w:sz="4" w:space="0" w:color="FFFFFF"/>
        </w:pBdr>
        <w:spacing w:before="120"/>
        <w:ind w:firstLine="720"/>
        <w:jc w:val="both"/>
        <w:rPr>
          <w:lang w:val="nb-NO"/>
        </w:rPr>
      </w:pPr>
      <w:r w:rsidRPr="00CE68CB">
        <w:rPr>
          <w:lang w:val="nb-NO"/>
        </w:rPr>
        <w:t xml:space="preserve">- Tổ chức thực hiện hiệu quả Đề án </w:t>
      </w:r>
      <w:r w:rsidRPr="00CE68CB">
        <w:rPr>
          <w:iCs/>
          <w:lang w:val="nb-NO"/>
        </w:rPr>
        <w:t xml:space="preserve">“Ứng dụng công nghệ số trong việc tiếp nhận, xử lý thông tin, phản ánh vướng mắc trong hệ thống văn bản </w:t>
      </w:r>
      <w:r w:rsidR="00A85CDD" w:rsidRPr="00CE68CB">
        <w:rPr>
          <w:lang w:val="nb-NO"/>
        </w:rPr>
        <w:t>QPPL</w:t>
      </w:r>
      <w:r w:rsidRPr="00CE68CB">
        <w:rPr>
          <w:iCs/>
          <w:lang w:val="nb-NO"/>
        </w:rPr>
        <w:t>”</w:t>
      </w:r>
      <w:r w:rsidR="007D1AFD" w:rsidRPr="00CE68CB">
        <w:rPr>
          <w:lang w:val="nb-NO"/>
        </w:rPr>
        <w:t xml:space="preserve"> sau khi Bộ Tư pháp ban hành; đ</w:t>
      </w:r>
      <w:r w:rsidRPr="00CE68CB">
        <w:rPr>
          <w:lang w:val="nb-NO"/>
        </w:rPr>
        <w:t xml:space="preserve">ẩy mạnh công tác tuyên truyền, giới thiệu, hướng dẫn, khai thác sử dụng Bộ Pháp điển để đáp ứng việc tiếp cận, tìm hiểu, sử dụng pháp luật theo hướng dẫn </w:t>
      </w:r>
      <w:r w:rsidR="001C51D7" w:rsidRPr="00CE68CB">
        <w:rPr>
          <w:lang w:val="nb-NO"/>
        </w:rPr>
        <w:t xml:space="preserve">của Bộ Tư pháp; </w:t>
      </w:r>
      <w:r w:rsidR="00067489" w:rsidRPr="00CE68CB">
        <w:t>Kế hoạch triển khai thực hiện Đề án phát triển nguồn nhân lực làm công tác tham mưu xây dựng pháp luật đáp ứng yêu cầu nhiệm vụ đến năm 2030.  </w:t>
      </w:r>
    </w:p>
    <w:p w:rsidR="00AE6373" w:rsidRPr="00CE68CB" w:rsidRDefault="00AE6373" w:rsidP="00510974">
      <w:pPr>
        <w:pStyle w:val="NoSpacing"/>
        <w:widowControl w:val="0"/>
        <w:spacing w:before="120"/>
        <w:ind w:firstLine="720"/>
        <w:jc w:val="both"/>
        <w:rPr>
          <w:spacing w:val="-2"/>
          <w:lang w:val="nb-NO"/>
        </w:rPr>
      </w:pPr>
      <w:r w:rsidRPr="00CE68CB">
        <w:rPr>
          <w:spacing w:val="-2"/>
          <w:lang w:val="nb-NO"/>
        </w:rPr>
        <w:t xml:space="preserve">- </w:t>
      </w:r>
      <w:r w:rsidRPr="00CE68CB">
        <w:rPr>
          <w:lang w:val="nb-NO"/>
        </w:rPr>
        <w:t xml:space="preserve">Tiếp tục tăng cường công tác theo dõi thi hành pháp luật; thường xuyên </w:t>
      </w:r>
      <w:r w:rsidRPr="00CE68CB">
        <w:t xml:space="preserve">chỉ đạo rà soát, đánh giá, tổng kết tình hình tổ chức </w:t>
      </w:r>
      <w:r w:rsidR="00E51F0F" w:rsidRPr="00CE68CB">
        <w:t>thi hành pháp luật</w:t>
      </w:r>
      <w:r w:rsidRPr="00CE68CB">
        <w:rPr>
          <w:lang w:val="vi-VN"/>
        </w:rPr>
        <w:t>, nhằm</w:t>
      </w:r>
      <w:r w:rsidRPr="00CE68CB">
        <w:t xml:space="preserve"> kịp thời</w:t>
      </w:r>
      <w:r w:rsidRPr="00CE68CB">
        <w:rPr>
          <w:lang w:val="vi-VN"/>
        </w:rPr>
        <w:t xml:space="preserve"> phát hiện những khó khăn, vướng mắc, </w:t>
      </w:r>
      <w:r w:rsidRPr="00CE68CB">
        <w:t xml:space="preserve">cản </w:t>
      </w:r>
      <w:r w:rsidRPr="00CE68CB">
        <w:rPr>
          <w:lang w:val="vi-VN"/>
        </w:rPr>
        <w:t>tr</w:t>
      </w:r>
      <w:r w:rsidRPr="00CE68CB">
        <w:t>ở</w:t>
      </w:r>
      <w:r w:rsidRPr="00CE68CB">
        <w:rPr>
          <w:lang w:val="vi-VN"/>
        </w:rPr>
        <w:t xml:space="preserve"> hoạt động đầu tư, kinh doanh của doanh nghiệp cũng như đời sống của</w:t>
      </w:r>
      <w:r w:rsidRPr="00CE68CB">
        <w:t xml:space="preserve"> Nhân dân, các vấn đề mới phát sinh cần điều chỉnh để kịp thời sửa đổi, bổ sung hoặc đề xuất cơ quan có thẩm quyền sửa đổi để phù hợp với tình hình thực tiễn.</w:t>
      </w:r>
    </w:p>
    <w:p w:rsidR="00AE6373" w:rsidRPr="00CE68CB" w:rsidRDefault="00AE6373" w:rsidP="00510974">
      <w:pPr>
        <w:pStyle w:val="NoSpacing"/>
        <w:widowControl w:val="0"/>
        <w:spacing w:before="120"/>
        <w:ind w:firstLine="720"/>
        <w:jc w:val="both"/>
        <w:rPr>
          <w:spacing w:val="-4"/>
        </w:rPr>
      </w:pPr>
      <w:r w:rsidRPr="00CE68CB">
        <w:rPr>
          <w:spacing w:val="-4"/>
          <w:lang w:val="nb-NO"/>
        </w:rPr>
        <w:t>- Thực hiện hiệu quả Kế hoạch theo dõi thi hành pháp luật trong lĩnh vực trọng tâm, liên ngành năm 202</w:t>
      </w:r>
      <w:r w:rsidR="005171C3" w:rsidRPr="00CE68CB">
        <w:rPr>
          <w:spacing w:val="-4"/>
          <w:lang w:val="nb-NO"/>
        </w:rPr>
        <w:t>5</w:t>
      </w:r>
      <w:r w:rsidRPr="00CE68CB">
        <w:rPr>
          <w:spacing w:val="-4"/>
        </w:rPr>
        <w:t xml:space="preserve">. Tiếp tục triển khai thực hiện hiệu quả, thực chất các giải pháp nâng cao điểm số, thứ hạng Chỉ số chi phí tuân thủ pháp luật (Chỉ số B1). </w:t>
      </w:r>
    </w:p>
    <w:p w:rsidR="00422B26" w:rsidRPr="00CE68CB" w:rsidRDefault="005171C3" w:rsidP="00510974">
      <w:pPr>
        <w:widowControl w:val="0"/>
        <w:spacing w:before="120"/>
        <w:ind w:firstLine="720"/>
        <w:jc w:val="both"/>
        <w:rPr>
          <w:lang w:val="nb-NO"/>
        </w:rPr>
      </w:pPr>
      <w:r w:rsidRPr="00CE68CB">
        <w:rPr>
          <w:lang w:val="nb-NO"/>
        </w:rPr>
        <w:t xml:space="preserve">- Tiếp tục triển khai thực hiện nghiêm, hiệu quả </w:t>
      </w:r>
      <w:r w:rsidRPr="00CE68CB">
        <w:rPr>
          <w:lang w:val="vi-VN"/>
        </w:rPr>
        <w:t xml:space="preserve">Luật Xử lý vi phạm hành chính, </w:t>
      </w:r>
      <w:r w:rsidRPr="00CE68CB">
        <w:rPr>
          <w:lang w:val="nb-NO"/>
        </w:rPr>
        <w:t xml:space="preserve">Luật sửa đổi, bổ sung một số điều của Luật Xử lý vi phạm hành chính và các văn bản hướng dẫn thi hành; triển khai Nghị định sửa đổi, bổ sung một số điều của Nghị định số 118/2021/NĐ-CP ngày 23/12/2021 của Chính phủ quy định chi tiết một số điều và biện pháp thi hành Luật Xử lý vi phạm hành chính; Nghị định sửa đổi, bổ sung một số điều của Nghị định số 19/2020/NĐ-CP ngày 12/02/2020 của Chính phủ về kiểm tra, xử lý kỷ luật trong thi hành pháp luật về xử lý vi phạm hành chính sau khi được Chính phủ ban hành. </w:t>
      </w:r>
    </w:p>
    <w:p w:rsidR="005171C3" w:rsidRPr="00CE68CB" w:rsidRDefault="00422B26" w:rsidP="00510974">
      <w:pPr>
        <w:widowControl w:val="0"/>
        <w:spacing w:before="120"/>
        <w:ind w:firstLine="720"/>
        <w:jc w:val="both"/>
        <w:rPr>
          <w:lang w:val="nb-NO"/>
        </w:rPr>
      </w:pPr>
      <w:r w:rsidRPr="00CE68CB">
        <w:rPr>
          <w:lang w:val="nb-NO"/>
        </w:rPr>
        <w:lastRenderedPageBreak/>
        <w:t xml:space="preserve">- </w:t>
      </w:r>
      <w:r w:rsidR="005171C3" w:rsidRPr="00CE68CB">
        <w:rPr>
          <w:lang w:val="nb-NO"/>
        </w:rPr>
        <w:t xml:space="preserve">Tăng cường kiểm tra liên ngành, </w:t>
      </w:r>
      <w:r w:rsidR="009839BE" w:rsidRPr="00CE68CB">
        <w:rPr>
          <w:lang w:val="nb-NO"/>
        </w:rPr>
        <w:t xml:space="preserve">tập huấn chuyên sâu, </w:t>
      </w:r>
      <w:r w:rsidR="005171C3" w:rsidRPr="00CE68CB">
        <w:rPr>
          <w:lang w:val="nb-NO"/>
        </w:rPr>
        <w:t>hướng dẫn chuyên môn, nghiệp vụ</w:t>
      </w:r>
      <w:r w:rsidR="009839BE" w:rsidRPr="00CE68CB">
        <w:rPr>
          <w:lang w:val="nb-NO"/>
        </w:rPr>
        <w:t xml:space="preserve">, truyền thông </w:t>
      </w:r>
      <w:r w:rsidR="005171C3" w:rsidRPr="00CE68CB">
        <w:rPr>
          <w:lang w:val="nb-NO"/>
        </w:rPr>
        <w:t>về xử lý vi phạm hành chính và theo dõi thi hành pháp luật</w:t>
      </w:r>
      <w:r w:rsidR="009839BE" w:rsidRPr="00CE68CB">
        <w:rPr>
          <w:lang w:val="nb-NO"/>
        </w:rPr>
        <w:t>.</w:t>
      </w:r>
      <w:r w:rsidRPr="00CE68CB">
        <w:rPr>
          <w:lang w:val="nb-NO"/>
        </w:rPr>
        <w:t xml:space="preserve"> Tập trung xây dựng phần mềm quản lý xử lý vi phạm hành chính trên địa bàn tỉnh.</w:t>
      </w:r>
    </w:p>
    <w:p w:rsidR="00AE6373" w:rsidRPr="00CE68CB" w:rsidRDefault="00AE6373" w:rsidP="00510974">
      <w:pPr>
        <w:widowControl w:val="0"/>
        <w:pBdr>
          <w:bottom w:val="single" w:sz="4" w:space="0" w:color="FFFFFF"/>
        </w:pBdr>
        <w:spacing w:before="120"/>
        <w:ind w:firstLine="720"/>
        <w:jc w:val="both"/>
      </w:pPr>
      <w:r w:rsidRPr="00CE68CB">
        <w:t>- Tiếp tục triển khai</w:t>
      </w:r>
      <w:r w:rsidR="00682234" w:rsidRPr="00CE68CB">
        <w:t xml:space="preserve"> có trọng tâm, hiệu quả, thực chất các nhiệm vụ được giao tại </w:t>
      </w:r>
      <w:r w:rsidR="00DB2CA5" w:rsidRPr="00CE68CB">
        <w:t xml:space="preserve">Đề án </w:t>
      </w:r>
      <w:r w:rsidR="00DB2CA5" w:rsidRPr="00CE68CB">
        <w:rPr>
          <w:iCs/>
        </w:rPr>
        <w:t>“Nâng cao chất lượng, hiệu quả công tác hỗ trợ pháp lý cho doanh nghiệp giai đoạn 2021 - 2030”</w:t>
      </w:r>
      <w:r w:rsidR="00DB2CA5" w:rsidRPr="00CE68CB">
        <w:t xml:space="preserve">, </w:t>
      </w:r>
      <w:r w:rsidR="00682234" w:rsidRPr="00CE68CB">
        <w:t>Chương trình hỗ trợ pháp lý liên ngành cho doanh nghiệp nhỏ và vừa giai đoạn 2021 - 2025 và</w:t>
      </w:r>
      <w:r w:rsidR="00DB2CA5" w:rsidRPr="00CE68CB">
        <w:t xml:space="preserve"> t</w:t>
      </w:r>
      <w:r w:rsidR="00682234" w:rsidRPr="00CE68CB">
        <w:t xml:space="preserve">ổng kết 05 năm thực hiện Chương trình </w:t>
      </w:r>
      <w:r w:rsidR="00DB2CA5" w:rsidRPr="00CE68CB">
        <w:t>này</w:t>
      </w:r>
      <w:r w:rsidR="00682234" w:rsidRPr="00CE68CB">
        <w:t xml:space="preserve"> trên địa bàn tỉnh</w:t>
      </w:r>
      <w:r w:rsidR="00B43C40" w:rsidRPr="00CE68CB">
        <w:t xml:space="preserve">, </w:t>
      </w:r>
      <w:r w:rsidR="00DB2CA5" w:rsidRPr="00CE68CB">
        <w:t xml:space="preserve">đồng thời, nghiên cứu định hướng xây dựng và thực hiện Chương trình trong giai đoạn tiếp theo </w:t>
      </w:r>
      <w:r w:rsidR="00B43C40" w:rsidRPr="00CE68CB">
        <w:t>trên cơ sở Chương trình của Bộ và thực tiễn yêu cầu của địa phương</w:t>
      </w:r>
      <w:r w:rsidR="003253E0" w:rsidRPr="00CE68CB">
        <w:t>.</w:t>
      </w:r>
    </w:p>
    <w:p w:rsidR="00567CA4" w:rsidRPr="00CE68CB" w:rsidRDefault="008F4D88" w:rsidP="00510974">
      <w:pPr>
        <w:widowControl w:val="0"/>
        <w:spacing w:before="120"/>
        <w:ind w:firstLine="720"/>
        <w:jc w:val="center"/>
        <w:rPr>
          <w:i/>
        </w:rPr>
      </w:pPr>
      <w:r w:rsidRPr="00CE68CB">
        <w:rPr>
          <w:i/>
        </w:rPr>
        <w:t>(</w:t>
      </w:r>
      <w:r w:rsidR="000E5983" w:rsidRPr="00CE68CB">
        <w:rPr>
          <w:i/>
        </w:rPr>
        <w:t>n</w:t>
      </w:r>
      <w:r w:rsidR="009B361C" w:rsidRPr="00CE68CB">
        <w:rPr>
          <w:i/>
        </w:rPr>
        <w:t>hiệm vụ cụ thể tại</w:t>
      </w:r>
      <w:r w:rsidR="00FD05ED" w:rsidRPr="00CE68CB">
        <w:rPr>
          <w:i/>
        </w:rPr>
        <w:t xml:space="preserve"> Phụ lục I kèm theo Kế hoạch</w:t>
      </w:r>
      <w:r w:rsidR="009B361C" w:rsidRPr="00CE68CB">
        <w:rPr>
          <w:i/>
        </w:rPr>
        <w:t>)</w:t>
      </w:r>
    </w:p>
    <w:p w:rsidR="00567CA4" w:rsidRPr="00CE68CB" w:rsidRDefault="00717C49" w:rsidP="00510974">
      <w:pPr>
        <w:widowControl w:val="0"/>
        <w:spacing w:before="120"/>
        <w:ind w:firstLine="720"/>
        <w:jc w:val="both"/>
        <w:rPr>
          <w:b/>
        </w:rPr>
      </w:pPr>
      <w:r w:rsidRPr="00CE68CB">
        <w:rPr>
          <w:b/>
        </w:rPr>
        <w:t>2.</w:t>
      </w:r>
      <w:r w:rsidR="009B361C" w:rsidRPr="00CE68CB">
        <w:rPr>
          <w:b/>
        </w:rPr>
        <w:t>2. Công tác phổ biến, giáo dục pháp luật</w:t>
      </w:r>
      <w:r w:rsidR="007D0E3B" w:rsidRPr="00CE68CB">
        <w:rPr>
          <w:b/>
        </w:rPr>
        <w:t xml:space="preserve"> phổ biến, giáo dục pháp luật</w:t>
      </w:r>
      <w:r w:rsidR="009B361C" w:rsidRPr="00CE68CB">
        <w:rPr>
          <w:b/>
        </w:rPr>
        <w:t>; hòa giải ở cơ sở; chuẩn tiếp cận pháp luật; pháp chế; bồi thường Nhà nước</w:t>
      </w:r>
    </w:p>
    <w:p w:rsidR="00E845D3" w:rsidRPr="00CE68CB" w:rsidRDefault="00E845D3" w:rsidP="00510974">
      <w:pPr>
        <w:widowControl w:val="0"/>
        <w:spacing w:before="120"/>
        <w:ind w:firstLine="720"/>
        <w:jc w:val="both"/>
        <w:rPr>
          <w:b/>
          <w:i/>
          <w:iCs/>
        </w:rPr>
      </w:pPr>
      <w:r w:rsidRPr="00CE68CB">
        <w:rPr>
          <w:b/>
          <w:i/>
          <w:iCs/>
        </w:rPr>
        <w:t>a) Công tác phổ biến, giáo dục pháp luật</w:t>
      </w:r>
    </w:p>
    <w:p w:rsidR="00E845D3" w:rsidRPr="00CE68CB" w:rsidRDefault="00B53866" w:rsidP="00510974">
      <w:pPr>
        <w:widowControl w:val="0"/>
        <w:spacing w:before="120"/>
        <w:ind w:firstLine="720"/>
        <w:jc w:val="both"/>
        <w:rPr>
          <w:bCs/>
        </w:rPr>
      </w:pPr>
      <w:r w:rsidRPr="00CE68CB">
        <w:rPr>
          <w:bCs/>
        </w:rPr>
        <w:t>- Đổi mới mạnh mẽ</w:t>
      </w:r>
      <w:r w:rsidR="009F2629" w:rsidRPr="00CE68CB">
        <w:rPr>
          <w:bCs/>
        </w:rPr>
        <w:t>, hiệu quả</w:t>
      </w:r>
      <w:r w:rsidRPr="00CE68CB">
        <w:rPr>
          <w:bCs/>
        </w:rPr>
        <w:t xml:space="preserve"> công tác </w:t>
      </w:r>
      <w:r w:rsidR="007D0E3B" w:rsidRPr="00CE68CB">
        <w:rPr>
          <w:bCs/>
        </w:rPr>
        <w:t>phổ biến, giáo dục pháp luật (</w:t>
      </w:r>
      <w:r w:rsidR="005C398C" w:rsidRPr="00CE68CB">
        <w:rPr>
          <w:bCs/>
        </w:rPr>
        <w:t>PBGDPL</w:t>
      </w:r>
      <w:r w:rsidR="007D0E3B" w:rsidRPr="00CE68CB">
        <w:rPr>
          <w:bCs/>
        </w:rPr>
        <w:t>)</w:t>
      </w:r>
      <w:r w:rsidR="00545353" w:rsidRPr="00CE68CB">
        <w:rPr>
          <w:bCs/>
        </w:rPr>
        <w:t xml:space="preserve"> </w:t>
      </w:r>
      <w:r w:rsidRPr="00CE68CB">
        <w:rPr>
          <w:bCs/>
        </w:rPr>
        <w:t xml:space="preserve">và xây dựng văn hóa tuân thủ pháp luật trong cán bộ, Nhân dân trên địa bàn tỉnh theo tinh thần Kết luận số 80-KL/TW ngày 20/6/2020 của Ban Bí thư, Quyết định số 1521/QĐ-TTg ngày 06/10/2020 của Thủ tướng Chính phủ ban hành Kế hoạch thực hiện Kết luận số 80-KL/TW, </w:t>
      </w:r>
      <w:r w:rsidR="00325742" w:rsidRPr="00CE68CB">
        <w:rPr>
          <w:bCs/>
        </w:rPr>
        <w:t>Chỉ thị số 02/CT-TU ngày 04/12/2020 của Ban Thường vụ Tỉnh ủy</w:t>
      </w:r>
      <w:r w:rsidR="003D4BFB" w:rsidRPr="00CE68CB">
        <w:rPr>
          <w:bCs/>
        </w:rPr>
        <w:t xml:space="preserve">, </w:t>
      </w:r>
      <w:r w:rsidRPr="00CE68CB">
        <w:rPr>
          <w:bCs/>
        </w:rPr>
        <w:t xml:space="preserve">Luật PBGDPL và các văn bản hướng dẫn thi hành, nhất là Nghị quyết số 27-NQ/TW của Ban Chấp hành Trung ương Đảng và ý kiến chỉ đạo của Tổng Bí thư Tô Lâm. Tiếp tục </w:t>
      </w:r>
      <w:r w:rsidR="00E845D3" w:rsidRPr="00CE68CB">
        <w:rPr>
          <w:bCs/>
        </w:rPr>
        <w:t xml:space="preserve">triển khai có chất lượng Quyết định số 1427/QĐ-UBND ngày 15/5/2019 của UBND tỉnh phê duyệt Đề án </w:t>
      </w:r>
      <w:r w:rsidR="00E845D3" w:rsidRPr="00CE68CB">
        <w:rPr>
          <w:bCs/>
          <w:iCs/>
        </w:rPr>
        <w:t xml:space="preserve">“Tăng cường công tác </w:t>
      </w:r>
      <w:r w:rsidR="005C398C" w:rsidRPr="00CE68CB">
        <w:rPr>
          <w:bCs/>
        </w:rPr>
        <w:t>PBGDPL</w:t>
      </w:r>
      <w:r w:rsidR="00E845D3" w:rsidRPr="00CE68CB">
        <w:rPr>
          <w:bCs/>
          <w:iCs/>
        </w:rPr>
        <w:t xml:space="preserve"> trên địa bàn tỉnh”</w:t>
      </w:r>
      <w:r w:rsidR="00E845D3" w:rsidRPr="00CE68CB">
        <w:rPr>
          <w:bCs/>
        </w:rPr>
        <w:t xml:space="preserve">; Kế hoạch số 171/KH-UBND ngày 12/5/2022 </w:t>
      </w:r>
      <w:r w:rsidR="00280DEC" w:rsidRPr="00CE68CB">
        <w:rPr>
          <w:bCs/>
        </w:rPr>
        <w:t xml:space="preserve">của UBND tỉnh </w:t>
      </w:r>
      <w:r w:rsidR="00E845D3" w:rsidRPr="00CE68CB">
        <w:rPr>
          <w:bCs/>
        </w:rPr>
        <w:t xml:space="preserve">về thực hiện Đề án </w:t>
      </w:r>
      <w:r w:rsidR="00E845D3" w:rsidRPr="00CE68CB">
        <w:rPr>
          <w:bCs/>
          <w:iCs/>
        </w:rPr>
        <w:t xml:space="preserve">“Tổ chức truyền thông chính sách có tác động lớn đến xã hội trong quá trình xây dựng văn bản </w:t>
      </w:r>
      <w:r w:rsidR="005C398C" w:rsidRPr="00CE68CB">
        <w:rPr>
          <w:bCs/>
          <w:iCs/>
        </w:rPr>
        <w:t>QPPL</w:t>
      </w:r>
      <w:r w:rsidR="00E845D3" w:rsidRPr="00CE68CB">
        <w:rPr>
          <w:bCs/>
          <w:iCs/>
        </w:rPr>
        <w:t xml:space="preserve"> giai đoạn 2022</w:t>
      </w:r>
      <w:r w:rsidRPr="00CE68CB">
        <w:rPr>
          <w:bCs/>
          <w:iCs/>
        </w:rPr>
        <w:t xml:space="preserve"> </w:t>
      </w:r>
      <w:r w:rsidR="00E845D3" w:rsidRPr="00CE68CB">
        <w:rPr>
          <w:bCs/>
          <w:iCs/>
        </w:rPr>
        <w:t>-</w:t>
      </w:r>
      <w:r w:rsidRPr="00CE68CB">
        <w:rPr>
          <w:bCs/>
          <w:iCs/>
        </w:rPr>
        <w:t xml:space="preserve"> </w:t>
      </w:r>
      <w:r w:rsidR="00E845D3" w:rsidRPr="00CE68CB">
        <w:rPr>
          <w:bCs/>
          <w:iCs/>
        </w:rPr>
        <w:t>2027”</w:t>
      </w:r>
      <w:r w:rsidR="00E845D3" w:rsidRPr="00CE68CB">
        <w:rPr>
          <w:bCs/>
        </w:rPr>
        <w:t xml:space="preserve">; Kế hoạch số 376/KH-UBND ngày 07/10/2022 của UBND tỉnh về triển khai Đề án </w:t>
      </w:r>
      <w:r w:rsidR="00E845D3" w:rsidRPr="00CE68CB">
        <w:rPr>
          <w:bCs/>
          <w:iCs/>
        </w:rPr>
        <w:t>“Tăng cường năng lực tiếp cận pháp luật của người dân trên địa bàn tỉnh Hà Tĩnh”</w:t>
      </w:r>
      <w:r w:rsidRPr="00CE68CB">
        <w:rPr>
          <w:bCs/>
        </w:rPr>
        <w:t>;</w:t>
      </w:r>
      <w:r w:rsidR="00E845D3" w:rsidRPr="00CE68CB">
        <w:rPr>
          <w:bCs/>
        </w:rPr>
        <w:t>…</w:t>
      </w:r>
      <w:r w:rsidR="00C72534" w:rsidRPr="00CE68CB">
        <w:rPr>
          <w:bCs/>
        </w:rPr>
        <w:t xml:space="preserve"> góp phần đưa chính sách pháp luật đi vào cuộc sống, phục vụ đắc lực việc thực hiện nhiệm vụ chính trị, phát triển kinh tế - xã hội c</w:t>
      </w:r>
      <w:r w:rsidR="000E5983" w:rsidRPr="00CE68CB">
        <w:rPr>
          <w:bCs/>
        </w:rPr>
        <w:t>ủa T</w:t>
      </w:r>
      <w:r w:rsidR="00C72534" w:rsidRPr="00CE68CB">
        <w:rPr>
          <w:bCs/>
        </w:rPr>
        <w:t>ỉnh, đặc biệt là phục vụ Đại hội Đảng các cấp</w:t>
      </w:r>
      <w:r w:rsidR="00127A47" w:rsidRPr="00CE68CB">
        <w:rPr>
          <w:bCs/>
        </w:rPr>
        <w:t xml:space="preserve"> nhiệm kỳ 2025 </w:t>
      </w:r>
      <w:r w:rsidR="00046DA6" w:rsidRPr="00CE68CB">
        <w:rPr>
          <w:bCs/>
        </w:rPr>
        <w:t>-</w:t>
      </w:r>
      <w:r w:rsidR="00127A47" w:rsidRPr="00CE68CB">
        <w:rPr>
          <w:bCs/>
        </w:rPr>
        <w:t xml:space="preserve"> 2030.</w:t>
      </w:r>
    </w:p>
    <w:p w:rsidR="00E845D3" w:rsidRPr="00CE68CB" w:rsidRDefault="00E845D3" w:rsidP="00510974">
      <w:pPr>
        <w:widowControl w:val="0"/>
        <w:spacing w:before="120"/>
        <w:ind w:firstLine="720"/>
        <w:jc w:val="both"/>
        <w:rPr>
          <w:bCs/>
        </w:rPr>
      </w:pPr>
      <w:r w:rsidRPr="00CE68CB">
        <w:rPr>
          <w:bCs/>
        </w:rPr>
        <w:t xml:space="preserve">- </w:t>
      </w:r>
      <w:r w:rsidR="00F055A9" w:rsidRPr="00CE68CB">
        <w:rPr>
          <w:bCs/>
        </w:rPr>
        <w:t xml:space="preserve">Đẩy mạnh ứng dụng công nghệ thông tin, chuyển đổi số trong công tác </w:t>
      </w:r>
      <w:r w:rsidR="005C398C" w:rsidRPr="00CE68CB">
        <w:rPr>
          <w:bCs/>
        </w:rPr>
        <w:t>PBGDPL</w:t>
      </w:r>
      <w:r w:rsidR="00F055A9" w:rsidRPr="00CE68CB">
        <w:rPr>
          <w:bCs/>
        </w:rPr>
        <w:t xml:space="preserve">. </w:t>
      </w:r>
      <w:r w:rsidR="00280D15" w:rsidRPr="00CE68CB">
        <w:rPr>
          <w:bCs/>
        </w:rPr>
        <w:t>Trọng tâm là b</w:t>
      </w:r>
      <w:r w:rsidR="009D7191" w:rsidRPr="00CE68CB">
        <w:rPr>
          <w:bCs/>
        </w:rPr>
        <w:t xml:space="preserve">an hành </w:t>
      </w:r>
      <w:r w:rsidRPr="00CE68CB">
        <w:rPr>
          <w:bCs/>
        </w:rPr>
        <w:t xml:space="preserve">Đề án chuyển đổi số trong công tác </w:t>
      </w:r>
      <w:r w:rsidR="005C398C" w:rsidRPr="00CE68CB">
        <w:rPr>
          <w:bCs/>
        </w:rPr>
        <w:t>PBGDPL</w:t>
      </w:r>
      <w:r w:rsidR="00742B5E" w:rsidRPr="00CE68CB">
        <w:rPr>
          <w:bCs/>
        </w:rPr>
        <w:t xml:space="preserve"> </w:t>
      </w:r>
      <w:r w:rsidRPr="00CE68CB">
        <w:rPr>
          <w:bCs/>
        </w:rPr>
        <w:t>trên địa bàn tỉnh giai đoạn 2025</w:t>
      </w:r>
      <w:r w:rsidR="009D7191" w:rsidRPr="00CE68CB">
        <w:rPr>
          <w:bCs/>
        </w:rPr>
        <w:t xml:space="preserve"> </w:t>
      </w:r>
      <w:r w:rsidR="00CC20F6" w:rsidRPr="00CE68CB">
        <w:rPr>
          <w:bCs/>
        </w:rPr>
        <w:t>-</w:t>
      </w:r>
      <w:r w:rsidR="009D7191" w:rsidRPr="00CE68CB">
        <w:rPr>
          <w:bCs/>
        </w:rPr>
        <w:t xml:space="preserve"> </w:t>
      </w:r>
      <w:r w:rsidRPr="00CE68CB">
        <w:rPr>
          <w:bCs/>
        </w:rPr>
        <w:t>2030</w:t>
      </w:r>
      <w:r w:rsidR="00CC20F6" w:rsidRPr="00CE68CB">
        <w:rPr>
          <w:bCs/>
        </w:rPr>
        <w:t xml:space="preserve"> và xây dựng Cổng Thông tin điện tử về </w:t>
      </w:r>
      <w:r w:rsidR="005C398C" w:rsidRPr="00CE68CB">
        <w:rPr>
          <w:bCs/>
        </w:rPr>
        <w:t>PBGDPL</w:t>
      </w:r>
      <w:r w:rsidR="009F2629" w:rsidRPr="00CE68CB">
        <w:rPr>
          <w:bCs/>
        </w:rPr>
        <w:t xml:space="preserve"> tỉnh Hà Tĩnh</w:t>
      </w:r>
      <w:r w:rsidR="00CC20F6" w:rsidRPr="00CE68CB">
        <w:rPr>
          <w:bCs/>
        </w:rPr>
        <w:t>.</w:t>
      </w:r>
      <w:r w:rsidR="00ED5D24" w:rsidRPr="00CE68CB">
        <w:rPr>
          <w:bCs/>
        </w:rPr>
        <w:t xml:space="preserve"> </w:t>
      </w:r>
      <w:bookmarkStart w:id="2" w:name="_Hlk185690984"/>
      <w:r w:rsidR="00184991" w:rsidRPr="00CE68CB">
        <w:rPr>
          <w:bCs/>
        </w:rPr>
        <w:t xml:space="preserve">Triển khai </w:t>
      </w:r>
      <w:r w:rsidR="00B00DEA" w:rsidRPr="00CE68CB">
        <w:rPr>
          <w:bCs/>
        </w:rPr>
        <w:t xml:space="preserve">hiệu quả </w:t>
      </w:r>
      <w:r w:rsidR="00184991" w:rsidRPr="00CE68CB">
        <w:rPr>
          <w:bCs/>
        </w:rPr>
        <w:t xml:space="preserve">Đề án </w:t>
      </w:r>
      <w:r w:rsidR="00184991" w:rsidRPr="00CE68CB">
        <w:rPr>
          <w:bCs/>
          <w:iCs/>
        </w:rPr>
        <w:t xml:space="preserve">“Chuyển đổi số trong công tác </w:t>
      </w:r>
      <w:r w:rsidR="005C398C" w:rsidRPr="00CE68CB">
        <w:rPr>
          <w:bCs/>
        </w:rPr>
        <w:t>PBGDPL</w:t>
      </w:r>
      <w:r w:rsidR="005C398C" w:rsidRPr="00CE68CB">
        <w:rPr>
          <w:bCs/>
          <w:iCs/>
        </w:rPr>
        <w:t xml:space="preserve"> </w:t>
      </w:r>
      <w:r w:rsidR="00184991" w:rsidRPr="00CE68CB">
        <w:rPr>
          <w:bCs/>
          <w:iCs/>
        </w:rPr>
        <w:t>giai đoạn 2025 - 2030”</w:t>
      </w:r>
      <w:r w:rsidR="00184991" w:rsidRPr="00CE68CB">
        <w:rPr>
          <w:bCs/>
        </w:rPr>
        <w:t xml:space="preserve"> sau khi Thủ tướng Chính phủ ban hành</w:t>
      </w:r>
      <w:bookmarkEnd w:id="2"/>
      <w:r w:rsidR="00184991" w:rsidRPr="00CE68CB">
        <w:rPr>
          <w:bCs/>
        </w:rPr>
        <w:t>.</w:t>
      </w:r>
    </w:p>
    <w:p w:rsidR="00DE4B97" w:rsidRPr="00CE68CB" w:rsidRDefault="00184991" w:rsidP="00510974">
      <w:pPr>
        <w:widowControl w:val="0"/>
        <w:spacing w:before="120"/>
        <w:ind w:firstLine="720"/>
        <w:jc w:val="both"/>
        <w:rPr>
          <w:bCs/>
        </w:rPr>
      </w:pPr>
      <w:r w:rsidRPr="00CE68CB">
        <w:rPr>
          <w:bCs/>
        </w:rPr>
        <w:t xml:space="preserve">- Phát huy hiệu quả vai trò của Hội đồng Phối hợp </w:t>
      </w:r>
      <w:r w:rsidR="005C398C" w:rsidRPr="00CE68CB">
        <w:rPr>
          <w:bCs/>
        </w:rPr>
        <w:t>PBGDPL</w:t>
      </w:r>
      <w:r w:rsidRPr="00CE68CB">
        <w:rPr>
          <w:bCs/>
        </w:rPr>
        <w:t xml:space="preserve"> </w:t>
      </w:r>
      <w:r w:rsidR="00756B58" w:rsidRPr="00CE68CB">
        <w:rPr>
          <w:bCs/>
        </w:rPr>
        <w:t>các cấp</w:t>
      </w:r>
      <w:r w:rsidRPr="00CE68CB">
        <w:rPr>
          <w:bCs/>
        </w:rPr>
        <w:t xml:space="preserve"> và thực hiện đầy đủ trách nhiệm của thành viên Hội đồng trong hướng dẫn, chỉ đạo, triển khai thực hiện công tác </w:t>
      </w:r>
      <w:r w:rsidR="005C398C" w:rsidRPr="00CE68CB">
        <w:rPr>
          <w:bCs/>
        </w:rPr>
        <w:t xml:space="preserve">PBGDPL </w:t>
      </w:r>
      <w:r w:rsidRPr="00CE68CB">
        <w:rPr>
          <w:bCs/>
        </w:rPr>
        <w:t xml:space="preserve">thuộc phạm vi quản lý; tăng cường, nâng cao hiệu quả công tác phối hợp, quản lý nhà nước về </w:t>
      </w:r>
      <w:r w:rsidR="005C398C" w:rsidRPr="00CE68CB">
        <w:rPr>
          <w:bCs/>
        </w:rPr>
        <w:t>PBGDPL</w:t>
      </w:r>
      <w:r w:rsidRPr="00CE68CB">
        <w:rPr>
          <w:bCs/>
        </w:rPr>
        <w:t>, trọng tâm là chỉ đạo, hướng dẫn nghiệp vụ</w:t>
      </w:r>
      <w:r w:rsidR="00BE6B79" w:rsidRPr="00CE68CB">
        <w:rPr>
          <w:bCs/>
        </w:rPr>
        <w:t xml:space="preserve">, giải quyết, tháo gỡ các khó khăn, vướng mắc; kiểm tra, sơ kết, tổng kết, xây dựng, nhân rộng các cách thức, mô hình </w:t>
      </w:r>
      <w:r w:rsidR="005C398C" w:rsidRPr="00CE68CB">
        <w:rPr>
          <w:bCs/>
        </w:rPr>
        <w:t>PBGDPL</w:t>
      </w:r>
      <w:r w:rsidR="00BE6B79" w:rsidRPr="00CE68CB">
        <w:rPr>
          <w:bCs/>
        </w:rPr>
        <w:t xml:space="preserve"> </w:t>
      </w:r>
      <w:r w:rsidR="004B4D4A" w:rsidRPr="00CE68CB">
        <w:rPr>
          <w:bCs/>
        </w:rPr>
        <w:t xml:space="preserve">mới </w:t>
      </w:r>
      <w:r w:rsidR="00BE6B79" w:rsidRPr="00CE68CB">
        <w:rPr>
          <w:bCs/>
        </w:rPr>
        <w:t xml:space="preserve">có hiệu </w:t>
      </w:r>
      <w:r w:rsidR="00BE6B79" w:rsidRPr="00CE68CB">
        <w:rPr>
          <w:bCs/>
        </w:rPr>
        <w:lastRenderedPageBreak/>
        <w:t>quả; thực hiện đánh giá h</w:t>
      </w:r>
      <w:r w:rsidR="008C5901" w:rsidRPr="00CE68CB">
        <w:rPr>
          <w:bCs/>
        </w:rPr>
        <w:t>iệu</w:t>
      </w:r>
      <w:r w:rsidR="00BE6B79" w:rsidRPr="00CE68CB">
        <w:rPr>
          <w:bCs/>
        </w:rPr>
        <w:t xml:space="preserve"> quả công tác </w:t>
      </w:r>
      <w:r w:rsidR="005C398C" w:rsidRPr="00CE68CB">
        <w:rPr>
          <w:bCs/>
        </w:rPr>
        <w:t xml:space="preserve">PBGDPL </w:t>
      </w:r>
      <w:r w:rsidR="00BE6B79" w:rsidRPr="00CE68CB">
        <w:rPr>
          <w:bCs/>
        </w:rPr>
        <w:t xml:space="preserve">theo hướng lượng hóa kết quả đầu ra, ý thức chấp hành pháp luật là thước đo hiệu quả công tác </w:t>
      </w:r>
      <w:r w:rsidR="005C398C" w:rsidRPr="00CE68CB">
        <w:rPr>
          <w:bCs/>
        </w:rPr>
        <w:t>PBGDPL</w:t>
      </w:r>
      <w:r w:rsidR="00BE6B79" w:rsidRPr="00CE68CB">
        <w:rPr>
          <w:bCs/>
        </w:rPr>
        <w:t>.</w:t>
      </w:r>
      <w:r w:rsidR="008C5901" w:rsidRPr="00CE68CB">
        <w:rPr>
          <w:bCs/>
        </w:rPr>
        <w:t xml:space="preserve"> </w:t>
      </w:r>
      <w:r w:rsidR="008C5901" w:rsidRPr="00CE68CB">
        <w:t>Hướng dẫn tuyên truyền, phổ biến các luật, pháp lệnh, chính sách mới ban hành</w:t>
      </w:r>
      <w:r w:rsidR="005C398C" w:rsidRPr="00CE68CB">
        <w:t xml:space="preserve"> của Trung ương, của T</w:t>
      </w:r>
      <w:r w:rsidR="00F97112" w:rsidRPr="00CE68CB">
        <w:t>ỉnh.</w:t>
      </w:r>
    </w:p>
    <w:p w:rsidR="00BE6B79" w:rsidRPr="00CE68CB" w:rsidRDefault="00BE6B79" w:rsidP="00510974">
      <w:pPr>
        <w:widowControl w:val="0"/>
        <w:spacing w:before="120"/>
        <w:ind w:firstLine="720"/>
        <w:jc w:val="both"/>
        <w:rPr>
          <w:bCs/>
        </w:rPr>
      </w:pPr>
      <w:r w:rsidRPr="00CE68CB">
        <w:rPr>
          <w:bCs/>
        </w:rPr>
        <w:t xml:space="preserve">- </w:t>
      </w:r>
      <w:r w:rsidR="00C93590" w:rsidRPr="00CE68CB">
        <w:rPr>
          <w:bCs/>
        </w:rPr>
        <w:t xml:space="preserve">Tổ chức tổng kết 05 năm thực hiện Kết luận số 80-KL/TW ngày 20/6/2020 của Ban Bí thư về việc tiếp tục thực hiện Chỉ thị số 32-CT/TW của Ban Bí thư về tăng cường sự lãnh đạo của Đảng trong công tác </w:t>
      </w:r>
      <w:r w:rsidR="001E3E20" w:rsidRPr="00CE68CB">
        <w:rPr>
          <w:bCs/>
        </w:rPr>
        <w:t>PBGDPL</w:t>
      </w:r>
      <w:r w:rsidR="00C93590" w:rsidRPr="00CE68CB">
        <w:rPr>
          <w:bCs/>
        </w:rPr>
        <w:t>, nâng cao ý thức chấp hành pháp luật của cán bộ, Nhân dân</w:t>
      </w:r>
      <w:r w:rsidR="00BC3D95" w:rsidRPr="00CE68CB">
        <w:rPr>
          <w:bCs/>
        </w:rPr>
        <w:t>, Chỉ thị số 02-CT/TU ngày 04/12/2020</w:t>
      </w:r>
      <w:r w:rsidR="00C93590" w:rsidRPr="00CE68CB">
        <w:rPr>
          <w:bCs/>
        </w:rPr>
        <w:t xml:space="preserve"> </w:t>
      </w:r>
      <w:r w:rsidR="00BC3D95" w:rsidRPr="00CE68CB">
        <w:rPr>
          <w:bCs/>
        </w:rPr>
        <w:t xml:space="preserve">của </w:t>
      </w:r>
      <w:r w:rsidR="00DD0D0F" w:rsidRPr="00CE68CB">
        <w:rPr>
          <w:bCs/>
        </w:rPr>
        <w:t xml:space="preserve">Ban Thường vụ </w:t>
      </w:r>
      <w:r w:rsidR="00BC3D95" w:rsidRPr="00CE68CB">
        <w:rPr>
          <w:bCs/>
        </w:rPr>
        <w:t xml:space="preserve">Tỉnh ủy </w:t>
      </w:r>
      <w:r w:rsidR="00C93590" w:rsidRPr="00CE68CB">
        <w:rPr>
          <w:bCs/>
        </w:rPr>
        <w:t xml:space="preserve">và Quyết định số 1521/QĐ-TTg của Thủ tướng Chính phủ </w:t>
      </w:r>
      <w:r w:rsidR="00E72C15" w:rsidRPr="00CE68CB">
        <w:rPr>
          <w:bCs/>
        </w:rPr>
        <w:t xml:space="preserve">tại địa phương </w:t>
      </w:r>
      <w:r w:rsidR="00C93590" w:rsidRPr="00CE68CB">
        <w:rPr>
          <w:bCs/>
        </w:rPr>
        <w:t>bằng hình thức phù hợp.</w:t>
      </w:r>
    </w:p>
    <w:p w:rsidR="00AD14FC" w:rsidRPr="00CE68CB" w:rsidRDefault="00AD14FC" w:rsidP="00510974">
      <w:pPr>
        <w:widowControl w:val="0"/>
        <w:spacing w:before="120"/>
        <w:ind w:firstLine="720"/>
        <w:jc w:val="both"/>
        <w:rPr>
          <w:bCs/>
          <w:spacing w:val="-2"/>
        </w:rPr>
      </w:pPr>
      <w:r w:rsidRPr="00CE68CB">
        <w:rPr>
          <w:bCs/>
          <w:spacing w:val="-2"/>
        </w:rPr>
        <w:t xml:space="preserve">- </w:t>
      </w:r>
      <w:r w:rsidR="00AF6997" w:rsidRPr="00CE68CB">
        <w:rPr>
          <w:bCs/>
          <w:spacing w:val="-2"/>
        </w:rPr>
        <w:t xml:space="preserve">Tích cực triển khai công tác truyền thông chính sách trong quá trình </w:t>
      </w:r>
      <w:r w:rsidR="00F452A7" w:rsidRPr="00CE68CB">
        <w:rPr>
          <w:bCs/>
          <w:spacing w:val="-2"/>
        </w:rPr>
        <w:t xml:space="preserve">xây dựng văn bản </w:t>
      </w:r>
      <w:r w:rsidR="001E3E20" w:rsidRPr="00CE68CB">
        <w:rPr>
          <w:bCs/>
          <w:spacing w:val="-2"/>
        </w:rPr>
        <w:t>QPPL</w:t>
      </w:r>
      <w:r w:rsidR="00F452A7" w:rsidRPr="00CE68CB">
        <w:rPr>
          <w:bCs/>
          <w:spacing w:val="-2"/>
        </w:rPr>
        <w:t>, bám sát thực tiễn, nhiệm vụ được giao tại Nghị định số 59/2024/NĐ-CP</w:t>
      </w:r>
      <w:r w:rsidR="00DA6498" w:rsidRPr="00CE68CB">
        <w:rPr>
          <w:bCs/>
          <w:spacing w:val="-2"/>
        </w:rPr>
        <w:t xml:space="preserve">. </w:t>
      </w:r>
      <w:r w:rsidR="002263FC" w:rsidRPr="00CE68CB">
        <w:rPr>
          <w:bCs/>
          <w:spacing w:val="-2"/>
        </w:rPr>
        <w:t>Thực hiện có</w:t>
      </w:r>
      <w:r w:rsidR="00DA6498" w:rsidRPr="00CE68CB">
        <w:rPr>
          <w:bCs/>
          <w:spacing w:val="-2"/>
        </w:rPr>
        <w:t xml:space="preserve"> hiệu quả Đề án </w:t>
      </w:r>
      <w:r w:rsidR="00DA6498" w:rsidRPr="00CE68CB">
        <w:rPr>
          <w:bCs/>
          <w:iCs/>
          <w:spacing w:val="-2"/>
        </w:rPr>
        <w:t xml:space="preserve">“Tổ chức truyền thông dự thảo chính sách có tác động lớn đến xã hội trong quá trình </w:t>
      </w:r>
      <w:r w:rsidR="00693A79" w:rsidRPr="00CE68CB">
        <w:rPr>
          <w:bCs/>
          <w:iCs/>
          <w:spacing w:val="-2"/>
        </w:rPr>
        <w:t xml:space="preserve">xây dựng văn bản </w:t>
      </w:r>
      <w:r w:rsidR="001E3E20" w:rsidRPr="00CE68CB">
        <w:rPr>
          <w:bCs/>
          <w:iCs/>
          <w:spacing w:val="-2"/>
        </w:rPr>
        <w:t>QPPL</w:t>
      </w:r>
      <w:r w:rsidR="00693A79" w:rsidRPr="00CE68CB">
        <w:rPr>
          <w:bCs/>
          <w:iCs/>
          <w:spacing w:val="-2"/>
        </w:rPr>
        <w:t xml:space="preserve"> giai đoạn 2022 - 2027”</w:t>
      </w:r>
      <w:r w:rsidR="00693A79" w:rsidRPr="00CE68CB">
        <w:rPr>
          <w:bCs/>
          <w:spacing w:val="-2"/>
        </w:rPr>
        <w:t xml:space="preserve">; </w:t>
      </w:r>
      <w:bookmarkStart w:id="3" w:name="_Hlk185690837"/>
      <w:r w:rsidR="002263FC" w:rsidRPr="00CE68CB">
        <w:rPr>
          <w:bCs/>
          <w:spacing w:val="-2"/>
        </w:rPr>
        <w:t xml:space="preserve">lồng ghép thực hiện </w:t>
      </w:r>
      <w:r w:rsidR="00693A79" w:rsidRPr="00CE68CB">
        <w:rPr>
          <w:bCs/>
          <w:spacing w:val="-2"/>
        </w:rPr>
        <w:t xml:space="preserve">Đề án </w:t>
      </w:r>
      <w:r w:rsidR="00693A79" w:rsidRPr="00CE68CB">
        <w:rPr>
          <w:bCs/>
          <w:iCs/>
          <w:spacing w:val="-2"/>
        </w:rPr>
        <w:t>“Nâng cao năng lực cho đội ngũ báo cáo viên pháp luật, tuyên truyền viên pháp luật vùng đồng bào dân tộc thiểu số và miền núi giai đoạn 2024 - 2030”</w:t>
      </w:r>
      <w:r w:rsidR="00693A79" w:rsidRPr="00CE68CB">
        <w:rPr>
          <w:bCs/>
          <w:spacing w:val="-2"/>
        </w:rPr>
        <w:t>.</w:t>
      </w:r>
      <w:bookmarkEnd w:id="3"/>
    </w:p>
    <w:p w:rsidR="00E845D3" w:rsidRPr="00CE68CB" w:rsidRDefault="00E845D3" w:rsidP="00510974">
      <w:pPr>
        <w:widowControl w:val="0"/>
        <w:spacing w:before="120"/>
        <w:ind w:firstLine="720"/>
        <w:jc w:val="both"/>
        <w:rPr>
          <w:bCs/>
          <w:spacing w:val="-2"/>
        </w:rPr>
      </w:pPr>
      <w:r w:rsidRPr="00CE68CB">
        <w:rPr>
          <w:bCs/>
          <w:spacing w:val="-2"/>
        </w:rPr>
        <w:t xml:space="preserve">- </w:t>
      </w:r>
      <w:r w:rsidR="001D45A9" w:rsidRPr="00CE68CB">
        <w:rPr>
          <w:bCs/>
          <w:spacing w:val="-2"/>
        </w:rPr>
        <w:t>R</w:t>
      </w:r>
      <w:r w:rsidRPr="00CE68CB">
        <w:rPr>
          <w:bCs/>
          <w:spacing w:val="-2"/>
        </w:rPr>
        <w:t xml:space="preserve">à soát, kiện toàn Hội </w:t>
      </w:r>
      <w:r w:rsidR="006C2548" w:rsidRPr="00CE68CB">
        <w:rPr>
          <w:bCs/>
          <w:spacing w:val="-2"/>
        </w:rPr>
        <w:t>đồng P</w:t>
      </w:r>
      <w:r w:rsidRPr="00CE68CB">
        <w:rPr>
          <w:bCs/>
          <w:spacing w:val="-2"/>
        </w:rPr>
        <w:t xml:space="preserve">hối hợp </w:t>
      </w:r>
      <w:r w:rsidR="001E3E20" w:rsidRPr="00CE68CB">
        <w:rPr>
          <w:bCs/>
          <w:spacing w:val="-2"/>
        </w:rPr>
        <w:t xml:space="preserve">PBGDPL </w:t>
      </w:r>
      <w:r w:rsidRPr="00CE68CB">
        <w:rPr>
          <w:bCs/>
          <w:spacing w:val="-2"/>
        </w:rPr>
        <w:t xml:space="preserve">tỉnh; Báo cáo viên pháp luật cấp tỉnh và chỉ đạo, hướng dẫn rà soát, kiện toàn nguồn nhân lực thực hiện công tác </w:t>
      </w:r>
      <w:r w:rsidR="001E3E20" w:rsidRPr="00CE68CB">
        <w:rPr>
          <w:bCs/>
          <w:spacing w:val="-2"/>
        </w:rPr>
        <w:t xml:space="preserve">PBGDPL </w:t>
      </w:r>
      <w:r w:rsidRPr="00CE68CB">
        <w:rPr>
          <w:bCs/>
          <w:spacing w:val="-2"/>
        </w:rPr>
        <w:t>ở cấp huyện, cấp xã.</w:t>
      </w:r>
      <w:r w:rsidR="001D45A9" w:rsidRPr="00CE68CB">
        <w:rPr>
          <w:bCs/>
          <w:spacing w:val="-2"/>
        </w:rPr>
        <w:t xml:space="preserve"> C</w:t>
      </w:r>
      <w:r w:rsidRPr="00CE68CB">
        <w:rPr>
          <w:bCs/>
          <w:spacing w:val="-2"/>
        </w:rPr>
        <w:t xml:space="preserve">hỉ đạo, đôn đốc các cơ quan, đơn vị, địa phương thực hiện </w:t>
      </w:r>
      <w:r w:rsidR="001D45A9" w:rsidRPr="00CE68CB">
        <w:rPr>
          <w:bCs/>
          <w:spacing w:val="-2"/>
        </w:rPr>
        <w:t xml:space="preserve">hiệu quả </w:t>
      </w:r>
      <w:r w:rsidRPr="00CE68CB">
        <w:rPr>
          <w:bCs/>
          <w:spacing w:val="-2"/>
        </w:rPr>
        <w:t xml:space="preserve">Nghị quyết số 130/2024/NQ-HĐND ngày 18/7/2024 của </w:t>
      </w:r>
      <w:r w:rsidR="001D45A9" w:rsidRPr="00CE68CB">
        <w:rPr>
          <w:bCs/>
          <w:spacing w:val="-2"/>
        </w:rPr>
        <w:t>HĐND</w:t>
      </w:r>
      <w:r w:rsidRPr="00CE68CB">
        <w:rPr>
          <w:bCs/>
          <w:spacing w:val="-2"/>
        </w:rPr>
        <w:t xml:space="preserve"> tỉnh quy định mức chi thực hiện công tác </w:t>
      </w:r>
      <w:r w:rsidR="001E3E20" w:rsidRPr="00CE68CB">
        <w:rPr>
          <w:bCs/>
          <w:spacing w:val="-2"/>
        </w:rPr>
        <w:t>PBGDPL</w:t>
      </w:r>
      <w:r w:rsidRPr="00CE68CB">
        <w:rPr>
          <w:bCs/>
          <w:spacing w:val="-2"/>
        </w:rPr>
        <w:t>, chuẩn tiếp cận pháp luật và hòa giải ở cơ sở trên địa bàn tỉnh Hà Tĩnh.</w:t>
      </w:r>
      <w:r w:rsidR="00120199" w:rsidRPr="00CE68CB">
        <w:rPr>
          <w:bCs/>
          <w:spacing w:val="-2"/>
        </w:rPr>
        <w:t xml:space="preserve"> Hưởng ứng </w:t>
      </w:r>
      <w:r w:rsidR="002C3A22" w:rsidRPr="00CE68CB">
        <w:rPr>
          <w:bCs/>
          <w:spacing w:val="-2"/>
        </w:rPr>
        <w:t xml:space="preserve">và tham gia có chất lượng </w:t>
      </w:r>
      <w:r w:rsidR="00120199" w:rsidRPr="00CE68CB">
        <w:rPr>
          <w:bCs/>
          <w:spacing w:val="-2"/>
        </w:rPr>
        <w:t>cuộc thi Báo cáo viên pháp luật cấp tỉnh giỏi theo phát động của Bộ Tư pháp.</w:t>
      </w:r>
    </w:p>
    <w:p w:rsidR="00174EE0" w:rsidRPr="00CE68CB" w:rsidRDefault="00174EE0" w:rsidP="00510974">
      <w:pPr>
        <w:widowControl w:val="0"/>
        <w:spacing w:before="120"/>
        <w:ind w:firstLine="720"/>
        <w:jc w:val="both"/>
        <w:rPr>
          <w:bCs/>
        </w:rPr>
      </w:pPr>
      <w:r w:rsidRPr="00CE68CB">
        <w:rPr>
          <w:bCs/>
        </w:rPr>
        <w:t xml:space="preserve">- Thực hiện nghiêm túc việc thông cáo báo chí đối với các văn bản </w:t>
      </w:r>
      <w:r w:rsidR="001E3E20" w:rsidRPr="00CE68CB">
        <w:rPr>
          <w:bCs/>
        </w:rPr>
        <w:t>QPPL</w:t>
      </w:r>
      <w:r w:rsidRPr="00CE68CB">
        <w:rPr>
          <w:bCs/>
        </w:rPr>
        <w:t xml:space="preserve"> do HĐND, UBND tỉnh ban hành.</w:t>
      </w:r>
    </w:p>
    <w:p w:rsidR="00E845D3" w:rsidRPr="00CE68CB" w:rsidRDefault="00E845D3" w:rsidP="00510974">
      <w:pPr>
        <w:widowControl w:val="0"/>
        <w:spacing w:before="120"/>
        <w:ind w:firstLine="720"/>
        <w:jc w:val="both"/>
        <w:rPr>
          <w:b/>
          <w:i/>
          <w:iCs/>
        </w:rPr>
      </w:pPr>
      <w:r w:rsidRPr="00CE68CB">
        <w:rPr>
          <w:b/>
          <w:i/>
          <w:iCs/>
        </w:rPr>
        <w:t>b) Công tác hòa giải ở cơ sở</w:t>
      </w:r>
    </w:p>
    <w:p w:rsidR="00F572C6" w:rsidRPr="00CE68CB" w:rsidRDefault="00F572C6" w:rsidP="00510974">
      <w:pPr>
        <w:widowControl w:val="0"/>
        <w:spacing w:before="120"/>
        <w:ind w:firstLine="720"/>
        <w:jc w:val="both"/>
        <w:rPr>
          <w:bCs/>
        </w:rPr>
      </w:pPr>
      <w:r w:rsidRPr="00CE68CB">
        <w:rPr>
          <w:bCs/>
        </w:rPr>
        <w:t xml:space="preserve">- </w:t>
      </w:r>
      <w:r w:rsidR="00E845D3" w:rsidRPr="00CE68CB">
        <w:rPr>
          <w:bCs/>
        </w:rPr>
        <w:t>Tiếp tục thực hiện hiệu quả Luật Hòa giải ở cơ sở</w:t>
      </w:r>
      <w:r w:rsidR="006038EB" w:rsidRPr="00CE68CB">
        <w:rPr>
          <w:bCs/>
        </w:rPr>
        <w:t xml:space="preserve">, </w:t>
      </w:r>
      <w:r w:rsidR="00E845D3" w:rsidRPr="00CE68CB">
        <w:rPr>
          <w:bCs/>
        </w:rPr>
        <w:t>các văn bản hướng dẫn thi hành</w:t>
      </w:r>
      <w:r w:rsidR="006038EB" w:rsidRPr="00CE68CB">
        <w:rPr>
          <w:bCs/>
        </w:rPr>
        <w:t xml:space="preserve"> và các nhiệm vụ được giao tại </w:t>
      </w:r>
      <w:bookmarkStart w:id="4" w:name="_Hlk185693009"/>
      <w:r w:rsidR="006038EB" w:rsidRPr="00CE68CB">
        <w:rPr>
          <w:bCs/>
        </w:rPr>
        <w:t xml:space="preserve">Quyết định số 315/QĐ-TTg ngày 17/4/2024 của Thủ tướng Chính phủ phê duyệt Đề án </w:t>
      </w:r>
      <w:r w:rsidR="006038EB" w:rsidRPr="00CE68CB">
        <w:rPr>
          <w:bCs/>
          <w:iCs/>
        </w:rPr>
        <w:t xml:space="preserve">“Nâng cao năng lực cho đội ngũ hòa giải viên </w:t>
      </w:r>
      <w:r w:rsidR="003269B4" w:rsidRPr="00CE68CB">
        <w:rPr>
          <w:bCs/>
          <w:iCs/>
        </w:rPr>
        <w:t xml:space="preserve">ở cơ sở giai đoạn 2024 </w:t>
      </w:r>
      <w:r w:rsidR="00860AD3" w:rsidRPr="00CE68CB">
        <w:rPr>
          <w:bCs/>
          <w:iCs/>
        </w:rPr>
        <w:t>-</w:t>
      </w:r>
      <w:r w:rsidR="003269B4" w:rsidRPr="00CE68CB">
        <w:rPr>
          <w:bCs/>
          <w:iCs/>
        </w:rPr>
        <w:t xml:space="preserve"> 2030</w:t>
      </w:r>
      <w:r w:rsidR="00860AD3" w:rsidRPr="00CE68CB">
        <w:rPr>
          <w:bCs/>
          <w:iCs/>
        </w:rPr>
        <w:t>”</w:t>
      </w:r>
      <w:r w:rsidR="00860AD3" w:rsidRPr="00CE68CB">
        <w:rPr>
          <w:bCs/>
        </w:rPr>
        <w:t xml:space="preserve">. </w:t>
      </w:r>
      <w:bookmarkEnd w:id="4"/>
    </w:p>
    <w:p w:rsidR="00F572C6" w:rsidRPr="00CE68CB" w:rsidRDefault="00F572C6" w:rsidP="00510974">
      <w:pPr>
        <w:widowControl w:val="0"/>
        <w:spacing w:before="120"/>
        <w:ind w:firstLine="720"/>
        <w:jc w:val="both"/>
        <w:rPr>
          <w:bCs/>
        </w:rPr>
      </w:pPr>
      <w:r w:rsidRPr="00CE68CB">
        <w:rPr>
          <w:bCs/>
        </w:rPr>
        <w:t xml:space="preserve">- </w:t>
      </w:r>
      <w:r w:rsidR="00860AD3" w:rsidRPr="00CE68CB">
        <w:rPr>
          <w:bCs/>
        </w:rPr>
        <w:t xml:space="preserve">Tập trung </w:t>
      </w:r>
      <w:r w:rsidR="00E845D3" w:rsidRPr="00CE68CB">
        <w:rPr>
          <w:bCs/>
        </w:rPr>
        <w:t xml:space="preserve">củng cố, kiện toàn mạng lưới tổ hòa giải ở cơ sở và đội ngũ hòa giải viên; </w:t>
      </w:r>
      <w:r w:rsidR="00860AD3" w:rsidRPr="00CE68CB">
        <w:rPr>
          <w:bCs/>
        </w:rPr>
        <w:t xml:space="preserve">huy động đội ngũ luật sư, luật gia, thẩm phán, kiểm sát viên, người có hiểu biết pháp luật tham gia công tác hòa giải ở cơ sở; </w:t>
      </w:r>
    </w:p>
    <w:p w:rsidR="00F572C6" w:rsidRPr="00CE68CB" w:rsidRDefault="00F572C6" w:rsidP="00510974">
      <w:pPr>
        <w:widowControl w:val="0"/>
        <w:spacing w:before="120"/>
        <w:ind w:firstLine="720"/>
        <w:jc w:val="both"/>
        <w:rPr>
          <w:bCs/>
          <w:spacing w:val="-4"/>
        </w:rPr>
      </w:pPr>
      <w:r w:rsidRPr="00CE68CB">
        <w:rPr>
          <w:bCs/>
          <w:spacing w:val="-4"/>
        </w:rPr>
        <w:t>- N</w:t>
      </w:r>
      <w:r w:rsidR="00022034" w:rsidRPr="00CE68CB">
        <w:rPr>
          <w:bCs/>
          <w:spacing w:val="-4"/>
        </w:rPr>
        <w:t>âng cao chất lượng công tác hòa giải ở cơ sở nhằm giải quyết hiệu quả các mâu thuẫn, tranh chấp trong nội bộ Nhân dân</w:t>
      </w:r>
      <w:r w:rsidR="00860AD3" w:rsidRPr="00CE68CB">
        <w:rPr>
          <w:bCs/>
          <w:spacing w:val="-4"/>
        </w:rPr>
        <w:t xml:space="preserve">, tạo sự đoàn kết trong cộng đồng dân cư; </w:t>
      </w:r>
      <w:r w:rsidR="00E845D3" w:rsidRPr="00CE68CB">
        <w:rPr>
          <w:bCs/>
          <w:spacing w:val="-4"/>
        </w:rPr>
        <w:t>chỉ đạo, hướng dẫn triển khai, xây dựng nhân rộng mô hình hòa giải điển hình</w:t>
      </w:r>
      <w:r w:rsidRPr="00CE68CB">
        <w:rPr>
          <w:bCs/>
          <w:spacing w:val="-4"/>
        </w:rPr>
        <w:t>.</w:t>
      </w:r>
    </w:p>
    <w:p w:rsidR="00E845D3" w:rsidRPr="00CE68CB" w:rsidRDefault="00F572C6" w:rsidP="00510974">
      <w:pPr>
        <w:widowControl w:val="0"/>
        <w:spacing w:before="120"/>
        <w:ind w:firstLine="720"/>
        <w:jc w:val="both"/>
        <w:rPr>
          <w:bCs/>
          <w:spacing w:val="-4"/>
        </w:rPr>
      </w:pPr>
      <w:r w:rsidRPr="00CE68CB">
        <w:rPr>
          <w:bCs/>
          <w:spacing w:val="-4"/>
        </w:rPr>
        <w:t>- T</w:t>
      </w:r>
      <w:r w:rsidR="00860AD3" w:rsidRPr="00CE68CB">
        <w:rPr>
          <w:bCs/>
          <w:spacing w:val="-4"/>
        </w:rPr>
        <w:t xml:space="preserve">iếp tục nghiên cứu, đề xuất các giải pháp đổi mới, nâng cao hiệu quả công tác hòa giải ở cơ sở, đáp ứng yêu cầu, bối cảnh phát triển kinh tế - xã hội của đất nước, </w:t>
      </w:r>
      <w:r w:rsidR="006C2548" w:rsidRPr="00CE68CB">
        <w:rPr>
          <w:bCs/>
          <w:spacing w:val="-4"/>
        </w:rPr>
        <w:t>của T</w:t>
      </w:r>
      <w:r w:rsidR="00DA551A" w:rsidRPr="00CE68CB">
        <w:rPr>
          <w:bCs/>
          <w:spacing w:val="-4"/>
        </w:rPr>
        <w:t>ỉnh.</w:t>
      </w:r>
      <w:r w:rsidR="00FB56BE" w:rsidRPr="00CE68CB">
        <w:rPr>
          <w:bCs/>
          <w:spacing w:val="-4"/>
        </w:rPr>
        <w:t xml:space="preserve"> Nâng cao tỷ lệ vụ việc hòa giải thành trên địa bàn tỉnh Hà Tĩnh.</w:t>
      </w:r>
    </w:p>
    <w:p w:rsidR="00E845D3" w:rsidRPr="00CE68CB" w:rsidRDefault="00E845D3" w:rsidP="00510974">
      <w:pPr>
        <w:widowControl w:val="0"/>
        <w:spacing w:before="120"/>
        <w:ind w:firstLine="720"/>
        <w:jc w:val="both"/>
        <w:rPr>
          <w:b/>
          <w:i/>
          <w:iCs/>
        </w:rPr>
      </w:pPr>
      <w:r w:rsidRPr="00CE68CB">
        <w:rPr>
          <w:b/>
          <w:i/>
          <w:iCs/>
        </w:rPr>
        <w:t>c) Công tác xây dựng xã, phường, thị trấn đạt chuẩn tiếp cận pháp luật gắn với xây dựng nông thôn mới</w:t>
      </w:r>
      <w:r w:rsidR="00585CF9" w:rsidRPr="00CE68CB">
        <w:rPr>
          <w:b/>
          <w:i/>
          <w:iCs/>
        </w:rPr>
        <w:t>; pháp chế; bồi thường nhà nước</w:t>
      </w:r>
    </w:p>
    <w:p w:rsidR="00F42EC9" w:rsidRPr="00CE68CB" w:rsidRDefault="009A254D" w:rsidP="00510974">
      <w:pPr>
        <w:widowControl w:val="0"/>
        <w:spacing w:before="120"/>
        <w:ind w:firstLine="720"/>
        <w:jc w:val="both"/>
        <w:rPr>
          <w:bCs/>
        </w:rPr>
      </w:pPr>
      <w:r w:rsidRPr="00CE68CB">
        <w:rPr>
          <w:bCs/>
        </w:rPr>
        <w:lastRenderedPageBreak/>
        <w:t xml:space="preserve">- </w:t>
      </w:r>
      <w:r w:rsidR="00E845D3" w:rsidRPr="00CE68CB">
        <w:rPr>
          <w:bCs/>
        </w:rPr>
        <w:t xml:space="preserve">Tiếp tục </w:t>
      </w:r>
      <w:r w:rsidR="00EC25F7" w:rsidRPr="00CE68CB">
        <w:rPr>
          <w:bCs/>
        </w:rPr>
        <w:t>thực hiện</w:t>
      </w:r>
      <w:r w:rsidR="00E845D3" w:rsidRPr="00CE68CB">
        <w:rPr>
          <w:bCs/>
        </w:rPr>
        <w:t xml:space="preserve"> hiệu quả các nhiệm vụ được giao tại Quyết định số 25/2021/QĐ-TTg ngày 22/7/2021 của Thủ tướng Chính phủ quy định về xã, phường, thị trấn đạt chuẩn tiếp cận pháp luật</w:t>
      </w:r>
      <w:r w:rsidR="00F12F20" w:rsidRPr="00CE68CB">
        <w:rPr>
          <w:bCs/>
        </w:rPr>
        <w:t>,</w:t>
      </w:r>
      <w:r w:rsidR="00E845D3" w:rsidRPr="00CE68CB">
        <w:rPr>
          <w:bCs/>
        </w:rPr>
        <w:t xml:space="preserve"> Thông tư số 09/2021/TT-BTP ngày 15/11/202</w:t>
      </w:r>
      <w:r w:rsidR="00F12F20" w:rsidRPr="00CE68CB">
        <w:rPr>
          <w:bCs/>
        </w:rPr>
        <w:t>1</w:t>
      </w:r>
      <w:r w:rsidR="007D0E3B" w:rsidRPr="00CE68CB">
        <w:rPr>
          <w:bCs/>
        </w:rPr>
        <w:t xml:space="preserve"> của Bộ trưởng Bộ Tư pháp </w:t>
      </w:r>
      <w:r w:rsidR="007D0E3B" w:rsidRPr="00CE68CB">
        <w:t>hướng dẫn thi hành Quyết định số 25/2021/QĐ-TTg,</w:t>
      </w:r>
      <w:r w:rsidR="007D0E3B" w:rsidRPr="00CE68CB">
        <w:rPr>
          <w:bCs/>
        </w:rPr>
        <w:t xml:space="preserve"> </w:t>
      </w:r>
      <w:bookmarkStart w:id="5" w:name="_Hlk185693936"/>
      <w:r w:rsidR="00F12F20" w:rsidRPr="00CE68CB">
        <w:rPr>
          <w:bCs/>
        </w:rPr>
        <w:t>Q</w:t>
      </w:r>
      <w:r w:rsidR="00E845D3" w:rsidRPr="00CE68CB">
        <w:rPr>
          <w:bCs/>
        </w:rPr>
        <w:t xml:space="preserve">uyết định số 1143/QĐ-BTP ngày 20/6/2024 </w:t>
      </w:r>
      <w:r w:rsidR="00F54866" w:rsidRPr="00CE68CB">
        <w:rPr>
          <w:bCs/>
        </w:rPr>
        <w:t xml:space="preserve">của </w:t>
      </w:r>
      <w:r w:rsidR="007D0E3B" w:rsidRPr="00CE68CB">
        <w:rPr>
          <w:bCs/>
        </w:rPr>
        <w:t xml:space="preserve">Bộ trưởng </w:t>
      </w:r>
      <w:r w:rsidR="00F54866" w:rsidRPr="00CE68CB">
        <w:rPr>
          <w:bCs/>
        </w:rPr>
        <w:t>Bộ Tư pháp b</w:t>
      </w:r>
      <w:r w:rsidR="00E845D3" w:rsidRPr="00CE68CB">
        <w:rPr>
          <w:bCs/>
        </w:rPr>
        <w:t xml:space="preserve">an hành hướng dẫn nội dung tiêu chí, chỉ tiêu </w:t>
      </w:r>
      <w:r w:rsidR="00E845D3" w:rsidRPr="00CE68CB">
        <w:rPr>
          <w:bCs/>
          <w:iCs/>
        </w:rPr>
        <w:t xml:space="preserve">“Tiếp cận pháp luật” </w:t>
      </w:r>
      <w:r w:rsidR="00E845D3" w:rsidRPr="00CE68CB">
        <w:rPr>
          <w:bCs/>
        </w:rPr>
        <w:t>trong đánh giá nông thôn mới và đô thị văn minh</w:t>
      </w:r>
      <w:r w:rsidR="00EC25F7" w:rsidRPr="00CE68CB">
        <w:rPr>
          <w:bCs/>
        </w:rPr>
        <w:t>.</w:t>
      </w:r>
      <w:bookmarkEnd w:id="5"/>
    </w:p>
    <w:p w:rsidR="00E845D3" w:rsidRPr="00CE68CB" w:rsidRDefault="009A254D" w:rsidP="00510974">
      <w:pPr>
        <w:widowControl w:val="0"/>
        <w:spacing w:before="120"/>
        <w:ind w:firstLine="720"/>
        <w:jc w:val="both"/>
        <w:rPr>
          <w:bCs/>
        </w:rPr>
      </w:pPr>
      <w:r w:rsidRPr="00CE68CB">
        <w:rPr>
          <w:bCs/>
        </w:rPr>
        <w:t xml:space="preserve">- </w:t>
      </w:r>
      <w:r w:rsidR="00AE7E59" w:rsidRPr="00CE68CB">
        <w:rPr>
          <w:bCs/>
        </w:rPr>
        <w:t xml:space="preserve">Tiếp tục tổ chức thực hiện hiệu quả </w:t>
      </w:r>
      <w:r w:rsidR="00E845D3" w:rsidRPr="00CE68CB">
        <w:rPr>
          <w:bCs/>
        </w:rPr>
        <w:t xml:space="preserve">Nghị định số 56/2024/NĐ-CP </w:t>
      </w:r>
      <w:r w:rsidR="00AE7E59" w:rsidRPr="00CE68CB">
        <w:rPr>
          <w:bCs/>
        </w:rPr>
        <w:t xml:space="preserve">ngày 18/5/2024 </w:t>
      </w:r>
      <w:r w:rsidR="00E845D3" w:rsidRPr="00CE68CB">
        <w:rPr>
          <w:bCs/>
        </w:rPr>
        <w:t>của Chính phủ</w:t>
      </w:r>
      <w:r w:rsidR="00913AB3" w:rsidRPr="00CE68CB">
        <w:rPr>
          <w:bCs/>
        </w:rPr>
        <w:t xml:space="preserve"> </w:t>
      </w:r>
      <w:r w:rsidR="006C2548" w:rsidRPr="00CE68CB">
        <w:t>sửa đổi, bổ sung một số điều của Nghị định số 55/2011/NĐ-CP ngày 04/7/2011 của Chính phủ quy định chức năng, nhiệm vụ, quyền hạn và tổ chức bộ máy của tổ chức pháp chế</w:t>
      </w:r>
      <w:r w:rsidR="006C2548" w:rsidRPr="00CE68CB">
        <w:rPr>
          <w:bCs/>
        </w:rPr>
        <w:t xml:space="preserve"> </w:t>
      </w:r>
      <w:r w:rsidR="00913AB3" w:rsidRPr="00CE68CB">
        <w:rPr>
          <w:bCs/>
        </w:rPr>
        <w:t xml:space="preserve">và </w:t>
      </w:r>
      <w:r w:rsidR="00E845D3" w:rsidRPr="00CE68CB">
        <w:rPr>
          <w:bCs/>
        </w:rPr>
        <w:t xml:space="preserve">Thông tư </w:t>
      </w:r>
      <w:r w:rsidR="00913AB3" w:rsidRPr="00CE68CB">
        <w:rPr>
          <w:bCs/>
        </w:rPr>
        <w:t xml:space="preserve">hướng dẫn </w:t>
      </w:r>
      <w:r w:rsidR="00E845D3" w:rsidRPr="00CE68CB">
        <w:rPr>
          <w:bCs/>
        </w:rPr>
        <w:t xml:space="preserve">của Bộ Tư pháp </w:t>
      </w:r>
      <w:r w:rsidR="00913AB3" w:rsidRPr="00CE68CB">
        <w:rPr>
          <w:bCs/>
        </w:rPr>
        <w:t>sau khi được ban hàn</w:t>
      </w:r>
      <w:r w:rsidR="00D445F3" w:rsidRPr="00CE68CB">
        <w:rPr>
          <w:bCs/>
        </w:rPr>
        <w:t>h. T</w:t>
      </w:r>
      <w:r w:rsidR="00913AB3" w:rsidRPr="00CE68CB">
        <w:rPr>
          <w:bCs/>
        </w:rPr>
        <w:t>rong đó</w:t>
      </w:r>
      <w:r w:rsidR="00C964DF" w:rsidRPr="00CE68CB">
        <w:rPr>
          <w:bCs/>
        </w:rPr>
        <w:t>,</w:t>
      </w:r>
      <w:r w:rsidR="00913AB3" w:rsidRPr="00CE68CB">
        <w:rPr>
          <w:bCs/>
        </w:rPr>
        <w:t xml:space="preserve"> tập trung kiện toàn tổ chức pháp chế, người làm công tác pháp chế </w:t>
      </w:r>
      <w:r w:rsidR="00D445F3" w:rsidRPr="00CE68CB">
        <w:rPr>
          <w:bCs/>
        </w:rPr>
        <w:t xml:space="preserve">tại các </w:t>
      </w:r>
      <w:r w:rsidR="000F20EF" w:rsidRPr="00CE68CB">
        <w:rPr>
          <w:bCs/>
        </w:rPr>
        <w:t>cơ quan chuyên môn thuộc UBND tỉnh.</w:t>
      </w:r>
    </w:p>
    <w:p w:rsidR="00E845D3" w:rsidRPr="00CE68CB" w:rsidRDefault="009A254D" w:rsidP="00510974">
      <w:pPr>
        <w:widowControl w:val="0"/>
        <w:spacing w:before="120"/>
        <w:ind w:firstLine="720"/>
        <w:jc w:val="both"/>
        <w:rPr>
          <w:b/>
        </w:rPr>
      </w:pPr>
      <w:r w:rsidRPr="00CE68CB">
        <w:rPr>
          <w:b/>
          <w:i/>
          <w:iCs/>
        </w:rPr>
        <w:t xml:space="preserve">- </w:t>
      </w:r>
      <w:r w:rsidR="007619CA" w:rsidRPr="00CE68CB">
        <w:t>Tiếp tục thi hành hiệu quả Luật Trách nhiệm bồi thường của Nhà nước và các văn bản hướng dẫn thi hành</w:t>
      </w:r>
      <w:r w:rsidR="00F12F20" w:rsidRPr="00CE68CB">
        <w:t>,</w:t>
      </w:r>
      <w:r w:rsidR="007619CA" w:rsidRPr="00CE68CB">
        <w:t xml:space="preserve"> Quyết định số 2422/QĐ-UBND ngày 22/9/2023 của UBND tỉnh về ban hành Quy chế phối hợp thực hiện công tác bồi thường Nhà nước trên địa bàn tỉnh Hà Tĩnh.</w:t>
      </w:r>
    </w:p>
    <w:p w:rsidR="00567CA4" w:rsidRPr="00CE68CB" w:rsidRDefault="00442C6C" w:rsidP="00510974">
      <w:pPr>
        <w:widowControl w:val="0"/>
        <w:spacing w:before="120"/>
        <w:ind w:firstLine="720"/>
        <w:jc w:val="center"/>
        <w:rPr>
          <w:i/>
        </w:rPr>
      </w:pPr>
      <w:r w:rsidRPr="00CE68CB">
        <w:rPr>
          <w:i/>
        </w:rPr>
        <w:t>(</w:t>
      </w:r>
      <w:r w:rsidR="00C63FC5" w:rsidRPr="00CE68CB">
        <w:rPr>
          <w:i/>
        </w:rPr>
        <w:t>n</w:t>
      </w:r>
      <w:r w:rsidR="009B361C" w:rsidRPr="00CE68CB">
        <w:rPr>
          <w:i/>
        </w:rPr>
        <w:t xml:space="preserve">hiệm vụ cụ thể tại </w:t>
      </w:r>
      <w:r w:rsidR="00FD05ED" w:rsidRPr="00CE68CB">
        <w:rPr>
          <w:i/>
        </w:rPr>
        <w:t>Phụ lục II kèm theo Kế hoạch</w:t>
      </w:r>
      <w:r w:rsidR="009B361C" w:rsidRPr="00CE68CB">
        <w:rPr>
          <w:i/>
        </w:rPr>
        <w:t>)</w:t>
      </w:r>
    </w:p>
    <w:p w:rsidR="00567CA4" w:rsidRPr="00CE68CB" w:rsidRDefault="00717C49" w:rsidP="00510974">
      <w:pPr>
        <w:widowControl w:val="0"/>
        <w:spacing w:before="120"/>
        <w:ind w:firstLine="720"/>
        <w:jc w:val="both"/>
        <w:rPr>
          <w:b/>
        </w:rPr>
      </w:pPr>
      <w:r w:rsidRPr="00CE68CB">
        <w:rPr>
          <w:rFonts w:eastAsia="Calibri"/>
          <w:b/>
        </w:rPr>
        <w:t>2.</w:t>
      </w:r>
      <w:r w:rsidR="009B361C" w:rsidRPr="00CE68CB">
        <w:rPr>
          <w:rFonts w:eastAsia="Calibri"/>
          <w:b/>
        </w:rPr>
        <w:t xml:space="preserve">3. </w:t>
      </w:r>
      <w:r w:rsidR="009B361C" w:rsidRPr="00CE68CB">
        <w:rPr>
          <w:b/>
        </w:rPr>
        <w:t>Công tác hộ tịch, quốc tịch, chứng thực, nuôi con nuôi, lý lịch tư pháp, đăng ký biện pháp bảo đảm</w:t>
      </w:r>
    </w:p>
    <w:p w:rsidR="00904381" w:rsidRPr="00CE68CB" w:rsidRDefault="00C964DF" w:rsidP="00510974">
      <w:pPr>
        <w:widowControl w:val="0"/>
        <w:spacing w:before="120"/>
        <w:ind w:firstLine="720"/>
        <w:jc w:val="both"/>
        <w:rPr>
          <w:spacing w:val="-2"/>
        </w:rPr>
      </w:pPr>
      <w:r w:rsidRPr="00CE68CB">
        <w:rPr>
          <w:bCs/>
          <w:spacing w:val="-2"/>
        </w:rPr>
        <w:t xml:space="preserve">- </w:t>
      </w:r>
      <w:r w:rsidR="00684942" w:rsidRPr="00CE68CB">
        <w:rPr>
          <w:spacing w:val="-2"/>
        </w:rPr>
        <w:t xml:space="preserve">Tiếp tục chú trọng thực hiện, bám sát các quy định trong văn </w:t>
      </w:r>
      <w:r w:rsidR="005B23E6" w:rsidRPr="00CE68CB">
        <w:rPr>
          <w:spacing w:val="-2"/>
        </w:rPr>
        <w:t>QPPL</w:t>
      </w:r>
      <w:r w:rsidR="00684942" w:rsidRPr="00CE68CB">
        <w:rPr>
          <w:spacing w:val="-2"/>
        </w:rPr>
        <w:t xml:space="preserve"> và nhiệm vụ được giao trong lĩnh vực hộ tịch, quốc tịch, chứng thực</w:t>
      </w:r>
      <w:r w:rsidRPr="00CE68CB">
        <w:rPr>
          <w:bCs/>
          <w:spacing w:val="-2"/>
        </w:rPr>
        <w:t xml:space="preserve">; triển khai </w:t>
      </w:r>
      <w:r w:rsidR="00087CC8" w:rsidRPr="00CE68CB">
        <w:rPr>
          <w:bCs/>
          <w:spacing w:val="-2"/>
        </w:rPr>
        <w:t xml:space="preserve">thực hiện Đề án </w:t>
      </w:r>
      <w:r w:rsidR="00F12F20" w:rsidRPr="00CE68CB">
        <w:rPr>
          <w:bCs/>
          <w:iCs/>
          <w:spacing w:val="-2"/>
        </w:rPr>
        <w:t>“</w:t>
      </w:r>
      <w:r w:rsidR="00087CC8" w:rsidRPr="00CE68CB">
        <w:rPr>
          <w:bCs/>
          <w:iCs/>
          <w:spacing w:val="-2"/>
        </w:rPr>
        <w:t>Thí điểm liên thông dữ liệu cấp Giấy chứng sinh, Giấy báo tử, thông tin tử vong để thực hiện thủ tục đăng ký khai sinh, đăng ký khai tử trên môi trường điện tử</w:t>
      </w:r>
      <w:r w:rsidR="00F12F20" w:rsidRPr="00CE68CB">
        <w:rPr>
          <w:bCs/>
          <w:iCs/>
          <w:spacing w:val="-2"/>
        </w:rPr>
        <w:t>”</w:t>
      </w:r>
      <w:r w:rsidR="00087CC8" w:rsidRPr="00CE68CB">
        <w:rPr>
          <w:bCs/>
          <w:spacing w:val="-2"/>
        </w:rPr>
        <w:t xml:space="preserve"> và </w:t>
      </w:r>
      <w:r w:rsidRPr="00CE68CB">
        <w:rPr>
          <w:bCs/>
          <w:spacing w:val="-2"/>
        </w:rPr>
        <w:t xml:space="preserve"> Dự án </w:t>
      </w:r>
      <w:r w:rsidRPr="00CE68CB">
        <w:rPr>
          <w:bCs/>
          <w:iCs/>
          <w:spacing w:val="-2"/>
        </w:rPr>
        <w:t>“Xây dựng Cơ sở dữ liệu hộ tịch”</w:t>
      </w:r>
      <w:r w:rsidRPr="00CE68CB">
        <w:rPr>
          <w:bCs/>
          <w:spacing w:val="-2"/>
        </w:rPr>
        <w:t xml:space="preserve"> </w:t>
      </w:r>
      <w:r w:rsidR="00BC3651" w:rsidRPr="00CE68CB">
        <w:rPr>
          <w:bCs/>
          <w:spacing w:val="-2"/>
        </w:rPr>
        <w:t xml:space="preserve">trên địa bàn tỉnh theo </w:t>
      </w:r>
      <w:r w:rsidR="001257EF" w:rsidRPr="00CE68CB">
        <w:rPr>
          <w:bCs/>
          <w:spacing w:val="-2"/>
        </w:rPr>
        <w:t>hướng dẫn của Bộ Tư pháp</w:t>
      </w:r>
      <w:r w:rsidR="00E46DD8" w:rsidRPr="00CE68CB">
        <w:rPr>
          <w:bCs/>
          <w:spacing w:val="-2"/>
        </w:rPr>
        <w:t>.</w:t>
      </w:r>
      <w:r w:rsidR="00E23A44" w:rsidRPr="00CE68CB">
        <w:rPr>
          <w:spacing w:val="-2"/>
        </w:rPr>
        <w:t xml:space="preserve"> Xây dựng Tài liệu </w:t>
      </w:r>
      <w:r w:rsidR="00C40CB6" w:rsidRPr="00CE68CB">
        <w:rPr>
          <w:spacing w:val="-2"/>
        </w:rPr>
        <w:t>hướng dẫn xử lý</w:t>
      </w:r>
      <w:r w:rsidR="00E23A44" w:rsidRPr="00CE68CB">
        <w:rPr>
          <w:spacing w:val="-2"/>
        </w:rPr>
        <w:t xml:space="preserve"> các sai sót thường gặp trong công tác hộ tịch, chứng thực, nuôi con nuôi để là</w:t>
      </w:r>
      <w:r w:rsidR="00F62EEA" w:rsidRPr="00CE68CB">
        <w:rPr>
          <w:spacing w:val="-2"/>
        </w:rPr>
        <w:t>m</w:t>
      </w:r>
      <w:r w:rsidR="00E23A44" w:rsidRPr="00CE68CB">
        <w:rPr>
          <w:spacing w:val="-2"/>
        </w:rPr>
        <w:t xml:space="preserve"> tài liệu nghiệp vụ cho cán bộ tư pháp cơ sở</w:t>
      </w:r>
      <w:r w:rsidR="00904381" w:rsidRPr="00CE68CB">
        <w:rPr>
          <w:spacing w:val="-2"/>
        </w:rPr>
        <w:t xml:space="preserve">; </w:t>
      </w:r>
      <w:r w:rsidR="00904381" w:rsidRPr="00CE68CB">
        <w:rPr>
          <w:spacing w:val="-2"/>
          <w:lang w:val="pt-BR"/>
        </w:rPr>
        <w:t xml:space="preserve">Chỉ đạo các địa phương </w:t>
      </w:r>
      <w:r w:rsidR="00771FAF" w:rsidRPr="00CE68CB">
        <w:rPr>
          <w:spacing w:val="-2"/>
          <w:lang w:val="pt-BR"/>
        </w:rPr>
        <w:t xml:space="preserve">tăng cường </w:t>
      </w:r>
      <w:r w:rsidR="00904381" w:rsidRPr="00CE68CB">
        <w:rPr>
          <w:spacing w:val="-2"/>
          <w:lang w:val="pt-BR"/>
        </w:rPr>
        <w:t>chứng thực bản sao điện tử từ bản chính, phấn đấu đạt tỷ lệ 100%.</w:t>
      </w:r>
      <w:r w:rsidR="004C28B1" w:rsidRPr="00CE68CB">
        <w:rPr>
          <w:spacing w:val="-2"/>
          <w:lang w:val="pt-BR"/>
        </w:rPr>
        <w:t xml:space="preserve"> </w:t>
      </w:r>
      <w:r w:rsidR="000A62ED" w:rsidRPr="00CE68CB">
        <w:rPr>
          <w:spacing w:val="-2"/>
          <w:lang w:val="pt-BR"/>
        </w:rPr>
        <w:t>Tiếp tục đ</w:t>
      </w:r>
      <w:r w:rsidR="004C28B1" w:rsidRPr="00CE68CB">
        <w:rPr>
          <w:spacing w:val="-2"/>
          <w:lang w:val="pt-BR"/>
        </w:rPr>
        <w:t xml:space="preserve">ẩy mạnh </w:t>
      </w:r>
      <w:r w:rsidR="00086755" w:rsidRPr="00CE68CB">
        <w:rPr>
          <w:spacing w:val="-2"/>
          <w:lang w:val="pt-BR"/>
        </w:rPr>
        <w:t xml:space="preserve">triển khai </w:t>
      </w:r>
      <w:r w:rsidR="004C28B1" w:rsidRPr="00CE68CB">
        <w:rPr>
          <w:spacing w:val="-2"/>
          <w:lang w:val="pt-BR"/>
        </w:rPr>
        <w:t>nhiệm vụ tại Đề án 06 của Thủ tướng Chính phủ.</w:t>
      </w:r>
      <w:r w:rsidR="006473FF" w:rsidRPr="00CE68CB">
        <w:rPr>
          <w:spacing w:val="-2"/>
          <w:lang w:val="pt-BR"/>
        </w:rPr>
        <w:t xml:space="preserve"> Chủ động hướng dẫn</w:t>
      </w:r>
      <w:r w:rsidR="00294500" w:rsidRPr="00CE68CB">
        <w:rPr>
          <w:spacing w:val="-2"/>
          <w:lang w:val="pt-BR"/>
        </w:rPr>
        <w:t xml:space="preserve"> công tác hộ tịch ở cơ sở, liên hệ với Bộ Tư pháp để </w:t>
      </w:r>
      <w:r w:rsidR="00180D2D" w:rsidRPr="00CE68CB">
        <w:rPr>
          <w:spacing w:val="-2"/>
          <w:lang w:val="pt-BR"/>
        </w:rPr>
        <w:t xml:space="preserve">kịp thời </w:t>
      </w:r>
      <w:r w:rsidR="00294500" w:rsidRPr="00CE68CB">
        <w:rPr>
          <w:spacing w:val="-2"/>
          <w:lang w:val="pt-BR"/>
        </w:rPr>
        <w:t xml:space="preserve">xử lý các khó khăn, vướng mắc (nếu có) phát sinh khi </w:t>
      </w:r>
      <w:r w:rsidR="00F657C5" w:rsidRPr="00CE68CB">
        <w:rPr>
          <w:spacing w:val="-2"/>
          <w:lang w:val="pt-BR"/>
        </w:rPr>
        <w:t xml:space="preserve">sắp xếp </w:t>
      </w:r>
      <w:r w:rsidR="00F05B05" w:rsidRPr="00CE68CB">
        <w:rPr>
          <w:spacing w:val="-2"/>
          <w:lang w:val="pt-BR"/>
        </w:rPr>
        <w:t>các đơn vị</w:t>
      </w:r>
      <w:r w:rsidR="00F657C5" w:rsidRPr="00CE68CB">
        <w:rPr>
          <w:spacing w:val="-2"/>
          <w:lang w:val="pt-BR"/>
        </w:rPr>
        <w:t xml:space="preserve"> hành chính.</w:t>
      </w:r>
    </w:p>
    <w:p w:rsidR="00674043" w:rsidRPr="00CE68CB" w:rsidRDefault="008E483E" w:rsidP="00674043">
      <w:pPr>
        <w:widowControl w:val="0"/>
        <w:spacing w:before="120"/>
        <w:ind w:firstLine="720"/>
        <w:jc w:val="both"/>
      </w:pPr>
      <w:r w:rsidRPr="00CE68CB">
        <w:t>- Tiếp tục triển khai thực hiện tốt Luật Nuôi con nuôi, các văn bản hướng dẫn thi hành và các văn bản chỉ đạo củ</w:t>
      </w:r>
      <w:r w:rsidR="002310B0" w:rsidRPr="00CE68CB">
        <w:t>a cấp trên. Tăng cường quản lý N</w:t>
      </w:r>
      <w:r w:rsidRPr="00CE68CB">
        <w:t>hà nước trong lĩnh vực nuôi con nuôi, phối hợp liên ngành trong giải quyết việc nuôi con nuôi.</w:t>
      </w:r>
      <w:r w:rsidR="00340A2D" w:rsidRPr="00CE68CB">
        <w:t xml:space="preserve"> Tổ chức k</w:t>
      </w:r>
      <w:r w:rsidR="00340A2D" w:rsidRPr="00CE68CB">
        <w:rPr>
          <w:bCs/>
          <w:lang w:val="nl-NL" w:eastAsia="zh-CN"/>
        </w:rPr>
        <w:t>iểm tra chuyên đề về công tác nuôi con nuôi trên địa bàn toàn tỉnh</w:t>
      </w:r>
      <w:r w:rsidR="00340A2D" w:rsidRPr="00CE68CB">
        <w:rPr>
          <w:bCs/>
          <w:iCs/>
          <w:lang w:val="da-DK"/>
        </w:rPr>
        <w:t>, kịp thời phát hiện, xử lý nghiêm các sai phạm</w:t>
      </w:r>
      <w:r w:rsidR="00692A71" w:rsidRPr="00CE68CB">
        <w:rPr>
          <w:bCs/>
          <w:iCs/>
          <w:lang w:val="da-DK"/>
        </w:rPr>
        <w:t xml:space="preserve"> (nếu có).</w:t>
      </w:r>
      <w:r w:rsidR="000C6A02" w:rsidRPr="00CE68CB">
        <w:rPr>
          <w:bCs/>
          <w:iCs/>
          <w:lang w:val="da-DK"/>
        </w:rPr>
        <w:t xml:space="preserve"> Tổng kết 15 năm thi hành Luật Nuôi con nuôi trên địa bàn tỉnh.</w:t>
      </w:r>
    </w:p>
    <w:p w:rsidR="00F5107B" w:rsidRPr="00CE68CB" w:rsidRDefault="00674043" w:rsidP="00674043">
      <w:pPr>
        <w:widowControl w:val="0"/>
        <w:spacing w:before="120"/>
        <w:ind w:firstLine="720"/>
        <w:jc w:val="both"/>
      </w:pPr>
      <w:r w:rsidRPr="00CE68CB">
        <w:t>- Tiếp tục phối hợp thực hiện tốt nhiệm vụ xây dựng và quản lý Cơ sở dữ liệu lý lịch tư pháp, cấp Phiếu lý lịch tư pháp theo quy định.</w:t>
      </w:r>
    </w:p>
    <w:p w:rsidR="008E483E" w:rsidRPr="00CE68CB" w:rsidRDefault="00ED1F5C" w:rsidP="00510974">
      <w:pPr>
        <w:widowControl w:val="0"/>
        <w:spacing w:before="120"/>
        <w:ind w:firstLine="720"/>
        <w:jc w:val="both"/>
        <w:rPr>
          <w:lang w:val="vi-VN"/>
        </w:rPr>
      </w:pPr>
      <w:r w:rsidRPr="00CE68CB">
        <w:t xml:space="preserve">- Tiếp tục triển khai thực hiện nghiêm, hiệu quả Nghị định số 21/2021/NĐ-CP ngày 19/3/2021 của Chính phủ quy định thi hành Bộ luật Dân sự về bảo đảm </w:t>
      </w:r>
      <w:r w:rsidRPr="00CE68CB">
        <w:lastRenderedPageBreak/>
        <w:t>thực hiện nghĩa vụ và Nghị định số 99/2022/NĐ-CP ngày 30/11/2022 của Chính phủ về đăng ký biện pháp bảo đảm</w:t>
      </w:r>
      <w:r w:rsidR="0057469B" w:rsidRPr="00CE68CB">
        <w:rPr>
          <w:lang w:val="vi-VN"/>
        </w:rPr>
        <w:t>.</w:t>
      </w:r>
    </w:p>
    <w:p w:rsidR="00567CA4" w:rsidRPr="00CE68CB" w:rsidRDefault="00717C49" w:rsidP="00510974">
      <w:pPr>
        <w:widowControl w:val="0"/>
        <w:spacing w:before="120"/>
        <w:ind w:firstLine="720"/>
        <w:jc w:val="both"/>
        <w:rPr>
          <w:b/>
        </w:rPr>
      </w:pPr>
      <w:r w:rsidRPr="00CE68CB">
        <w:rPr>
          <w:b/>
        </w:rPr>
        <w:t>2.</w:t>
      </w:r>
      <w:r w:rsidR="009B361C" w:rsidRPr="00CE68CB">
        <w:rPr>
          <w:b/>
        </w:rPr>
        <w:t>4. Công tác bổ trợ tư pháp</w:t>
      </w:r>
    </w:p>
    <w:p w:rsidR="00E31A55" w:rsidRPr="00CE68CB" w:rsidRDefault="00E31A55" w:rsidP="00510974">
      <w:pPr>
        <w:widowControl w:val="0"/>
        <w:spacing w:before="120"/>
        <w:ind w:firstLine="720"/>
        <w:jc w:val="both"/>
        <w:rPr>
          <w:spacing w:val="-2"/>
        </w:rPr>
      </w:pPr>
      <w:r w:rsidRPr="00CE68CB">
        <w:rPr>
          <w:spacing w:val="-2"/>
        </w:rPr>
        <w:t>- T</w:t>
      </w:r>
      <w:r w:rsidR="00E42FAD" w:rsidRPr="00CE68CB">
        <w:rPr>
          <w:spacing w:val="-2"/>
        </w:rPr>
        <w:t xml:space="preserve">hực hiện </w:t>
      </w:r>
      <w:r w:rsidRPr="00CE68CB">
        <w:rPr>
          <w:spacing w:val="-2"/>
        </w:rPr>
        <w:t xml:space="preserve">hiệu quả Kết luận số 69-KL/TW ngày 24/02/2020 của Ban Bí thư về tiếp tục thực hiện Chỉ thị số 33-CT/TW ngày 30/3/2009 của Ban Bí thư về tăng cường sự lãnh đạo của Đảng đối với tổ chức và hoạt động của luật sư trên địa bàn </w:t>
      </w:r>
      <w:r w:rsidR="00D67EEB" w:rsidRPr="00CE68CB">
        <w:rPr>
          <w:spacing w:val="-2"/>
        </w:rPr>
        <w:t>t</w:t>
      </w:r>
      <w:r w:rsidRPr="00CE68CB">
        <w:rPr>
          <w:spacing w:val="-2"/>
        </w:rPr>
        <w:t>ỉnh. Tăng cường công tác bồi dưỡng, xây dựng và phát triển đội ngũ luật sư có bản lĩnh chính trị, đạo đức nghề nghiệp, am hiểu pháp luật, giỏi kỹ năng hành nghề và ngoại ngữ, đáp ứng yêu cầu cải cách tư pháp và hội nhập quốc tế</w:t>
      </w:r>
      <w:r w:rsidR="00E42FAD" w:rsidRPr="00CE68CB">
        <w:rPr>
          <w:spacing w:val="-2"/>
        </w:rPr>
        <w:t>, trọng tâm là b</w:t>
      </w:r>
      <w:r w:rsidR="003F2D17" w:rsidRPr="00CE68CB">
        <w:rPr>
          <w:spacing w:val="-2"/>
        </w:rPr>
        <w:t>an hành</w:t>
      </w:r>
      <w:r w:rsidR="001F150F" w:rsidRPr="00CE68CB">
        <w:rPr>
          <w:spacing w:val="-2"/>
        </w:rPr>
        <w:t>,</w:t>
      </w:r>
      <w:r w:rsidR="00865C97" w:rsidRPr="00CE68CB">
        <w:rPr>
          <w:spacing w:val="-2"/>
        </w:rPr>
        <w:t xml:space="preserve"> tổ chức thực hiện </w:t>
      </w:r>
      <w:r w:rsidR="006F1444" w:rsidRPr="00CE68CB">
        <w:rPr>
          <w:bCs/>
          <w:spacing w:val="-2"/>
          <w:lang w:val="pt-BR"/>
        </w:rPr>
        <w:t>Đề án chính sách phát triển nghề luật sư trên địa bàn tỉnh</w:t>
      </w:r>
      <w:r w:rsidR="00F616DC" w:rsidRPr="00CE68CB">
        <w:rPr>
          <w:bCs/>
          <w:spacing w:val="-2"/>
          <w:lang w:val="pt-BR"/>
        </w:rPr>
        <w:t xml:space="preserve"> với việc tổ chức lớp đào tạo nghiệp vụ luật sư</w:t>
      </w:r>
      <w:r w:rsidR="001F150F" w:rsidRPr="00CE68CB">
        <w:rPr>
          <w:bCs/>
          <w:spacing w:val="-2"/>
          <w:lang w:val="pt-BR"/>
        </w:rPr>
        <w:t>, bồi dưỡng nghiệp vụ hàng năm, thu hút luật sư giỏi vào việc tham gia giải quyết các vấn đề pháp lý</w:t>
      </w:r>
      <w:r w:rsidR="00C763E7" w:rsidRPr="00CE68CB">
        <w:rPr>
          <w:bCs/>
          <w:spacing w:val="-2"/>
          <w:lang w:val="pt-BR"/>
        </w:rPr>
        <w:t xml:space="preserve"> c</w:t>
      </w:r>
      <w:r w:rsidR="00510974" w:rsidRPr="00CE68CB">
        <w:rPr>
          <w:bCs/>
          <w:spacing w:val="-2"/>
          <w:lang w:val="pt-BR"/>
        </w:rPr>
        <w:t>ủa T</w:t>
      </w:r>
      <w:r w:rsidR="00C763E7" w:rsidRPr="00CE68CB">
        <w:rPr>
          <w:bCs/>
          <w:spacing w:val="-2"/>
          <w:lang w:val="pt-BR"/>
        </w:rPr>
        <w:t>ỉnh</w:t>
      </w:r>
      <w:r w:rsidR="001F150F" w:rsidRPr="00CE68CB">
        <w:rPr>
          <w:bCs/>
          <w:spacing w:val="-2"/>
          <w:lang w:val="pt-BR"/>
        </w:rPr>
        <w:t>,...</w:t>
      </w:r>
    </w:p>
    <w:p w:rsidR="00E31A55" w:rsidRPr="00CE68CB" w:rsidRDefault="00E31A55" w:rsidP="00510974">
      <w:pPr>
        <w:widowControl w:val="0"/>
        <w:spacing w:before="120"/>
        <w:ind w:firstLine="720"/>
        <w:jc w:val="both"/>
      </w:pPr>
      <w:r w:rsidRPr="00CE68CB">
        <w:t>-</w:t>
      </w:r>
      <w:r w:rsidR="00483C6C" w:rsidRPr="00CE68CB">
        <w:t xml:space="preserve"> Tập trung triển khai Luật Công chứng (sửa đổi), Ngh</w:t>
      </w:r>
      <w:r w:rsidR="00FB482A" w:rsidRPr="00CE68CB">
        <w:t>ị</w:t>
      </w:r>
      <w:r w:rsidR="00483C6C" w:rsidRPr="00CE68CB">
        <w:t xml:space="preserve"> quyết số 172/NQ-CP ngày 19/11/2020 của Chính phủ về chính sách phát triển nghề công chứng</w:t>
      </w:r>
      <w:r w:rsidR="005032AE" w:rsidRPr="00CE68CB">
        <w:t>,</w:t>
      </w:r>
      <w:r w:rsidRPr="00CE68CB">
        <w:t xml:space="preserve"> Quyết định số 1873/QĐ-UBND ngày 07/8/2023 của UBND tỉnh ban hành Đề án tăng cường quản lý Nhà nước trong hoạt động công chứng trên địa bàn tỉnh Hà Tĩnh. </w:t>
      </w:r>
      <w:r w:rsidRPr="00CE68CB">
        <w:rPr>
          <w:rStyle w:val="fontstyle21"/>
          <w:rFonts w:ascii="Times New Roman" w:hAnsi="Times New Roman"/>
          <w:color w:val="auto"/>
        </w:rPr>
        <w:t>Nâng cao hiệu lực, hiệu quả quả</w:t>
      </w:r>
      <w:r w:rsidR="002310B0" w:rsidRPr="00CE68CB">
        <w:rPr>
          <w:rStyle w:val="fontstyle21"/>
          <w:rFonts w:ascii="Times New Roman" w:hAnsi="Times New Roman"/>
          <w:color w:val="auto"/>
        </w:rPr>
        <w:t>n lý N</w:t>
      </w:r>
      <w:r w:rsidRPr="00CE68CB">
        <w:rPr>
          <w:rStyle w:val="fontstyle21"/>
          <w:rFonts w:ascii="Times New Roman" w:hAnsi="Times New Roman"/>
          <w:color w:val="auto"/>
        </w:rPr>
        <w:t xml:space="preserve">hà nước </w:t>
      </w:r>
      <w:r w:rsidR="005032AE" w:rsidRPr="00CE68CB">
        <w:rPr>
          <w:rStyle w:val="fontstyle21"/>
          <w:rFonts w:ascii="Times New Roman" w:hAnsi="Times New Roman"/>
          <w:color w:val="auto"/>
        </w:rPr>
        <w:t>trong lĩnh vực</w:t>
      </w:r>
      <w:r w:rsidRPr="00CE68CB">
        <w:rPr>
          <w:rStyle w:val="fontstyle21"/>
          <w:rFonts w:ascii="Times New Roman" w:hAnsi="Times New Roman"/>
          <w:color w:val="auto"/>
        </w:rPr>
        <w:t xml:space="preserve"> công chứng, bảo đảm vai trò định hướng, điều tiết của Nhà nước trong việc hỗ trợ và kiểm soát phát triển nghề </w:t>
      </w:r>
      <w:r w:rsidRPr="00CE68CB">
        <w:t xml:space="preserve">công chứng. </w:t>
      </w:r>
      <w:r w:rsidR="00B70870" w:rsidRPr="00CE68CB">
        <w:t>Nghiên cứu</w:t>
      </w:r>
      <w:r w:rsidR="009A414B" w:rsidRPr="00CE68CB">
        <w:t xml:space="preserve"> xây dựng Cơ sở dữ liệu công chứng, chứng thực trên địa bàn tỉnh.</w:t>
      </w:r>
    </w:p>
    <w:p w:rsidR="0033617C" w:rsidRPr="00CE68CB" w:rsidRDefault="00E31A55" w:rsidP="00510974">
      <w:pPr>
        <w:widowControl w:val="0"/>
        <w:spacing w:before="120"/>
        <w:ind w:firstLine="720"/>
        <w:jc w:val="both"/>
        <w:rPr>
          <w:spacing w:val="2"/>
        </w:rPr>
      </w:pPr>
      <w:r w:rsidRPr="00CE68CB">
        <w:t xml:space="preserve">- Tăng cường công tác quản lý Nhà nước trong hoạt động đấu giá tài sản. Kịp thời hướng dẫn, tháo gỡ khó khăn, vướng mắc trong quá trình thực hiện Luật </w:t>
      </w:r>
      <w:bookmarkStart w:id="6" w:name="loai_1_name"/>
      <w:r w:rsidR="00306134" w:rsidRPr="00CE68CB">
        <w:rPr>
          <w:shd w:val="clear" w:color="auto" w:fill="FFFFFF"/>
        </w:rPr>
        <w:t>s</w:t>
      </w:r>
      <w:r w:rsidR="001974AE" w:rsidRPr="00CE68CB">
        <w:rPr>
          <w:shd w:val="clear" w:color="auto" w:fill="FFFFFF"/>
        </w:rPr>
        <w:t>ửa đổi, bổ sung một số điều của Luật Đấu giá tài sản</w:t>
      </w:r>
      <w:bookmarkEnd w:id="6"/>
      <w:r w:rsidR="006D08AD" w:rsidRPr="00CE68CB">
        <w:t>;</w:t>
      </w:r>
      <w:r w:rsidR="00306134" w:rsidRPr="00CE68CB">
        <w:t xml:space="preserve"> c</w:t>
      </w:r>
      <w:r w:rsidRPr="00CE68CB">
        <w:t xml:space="preserve">hú trọng công tác thanh tra, kiểm tra </w:t>
      </w:r>
      <w:r w:rsidR="00B23963" w:rsidRPr="00CE68CB">
        <w:t>công tác đấu giá nói chun</w:t>
      </w:r>
      <w:r w:rsidR="00FB482A" w:rsidRPr="00CE68CB">
        <w:t>g</w:t>
      </w:r>
      <w:r w:rsidR="00B23963" w:rsidRPr="00CE68CB">
        <w:t xml:space="preserve"> và quyền khai thác khoáng sản nói riêng do các tổ chức đấu giá t</w:t>
      </w:r>
      <w:r w:rsidR="0033617C" w:rsidRPr="00CE68CB">
        <w:t>à</w:t>
      </w:r>
      <w:r w:rsidR="00B23963" w:rsidRPr="00CE68CB">
        <w:t>i sản điều hành trên địa bàn tỉnh</w:t>
      </w:r>
      <w:r w:rsidR="00600DBD" w:rsidRPr="00CE68CB">
        <w:t xml:space="preserve"> để kịp thời phát hiện sai sót, </w:t>
      </w:r>
      <w:r w:rsidR="00F642A8" w:rsidRPr="00CE68CB">
        <w:t>hạn chế</w:t>
      </w:r>
      <w:r w:rsidR="00600DBD" w:rsidRPr="00CE68CB">
        <w:t>, từ đó chấn chỉnh và xử lý nghiêm (nếu có)</w:t>
      </w:r>
      <w:r w:rsidR="00B23963" w:rsidRPr="00CE68CB">
        <w:t xml:space="preserve">; </w:t>
      </w:r>
      <w:r w:rsidR="00306134" w:rsidRPr="00CE68CB">
        <w:t>t</w:t>
      </w:r>
      <w:r w:rsidR="00C26AA9" w:rsidRPr="00CE68CB">
        <w:t>ập trung xây dựng Trang Thông tin đấu giá trực tuyến</w:t>
      </w:r>
      <w:r w:rsidR="00B23963" w:rsidRPr="00CE68CB">
        <w:t xml:space="preserve"> và Đề án về chính sách hỗ trợ phát triển Trung tâm Dịch vụ đấu giá tài sản tỉnh.</w:t>
      </w:r>
      <w:r w:rsidR="0033617C" w:rsidRPr="00CE68CB">
        <w:t xml:space="preserve"> </w:t>
      </w:r>
    </w:p>
    <w:p w:rsidR="00E31A55" w:rsidRPr="00CE68CB" w:rsidRDefault="00E31A55" w:rsidP="00510974">
      <w:pPr>
        <w:widowControl w:val="0"/>
        <w:spacing w:before="120"/>
        <w:ind w:firstLine="720"/>
        <w:jc w:val="both"/>
      </w:pPr>
      <w:r w:rsidRPr="00CE68CB">
        <w:t xml:space="preserve">- Tiếp tục thực hiện Kế hoạch số 438/KH-UBND ngày 13/12/2019 </w:t>
      </w:r>
      <w:r w:rsidR="00395C69" w:rsidRPr="00CE68CB">
        <w:t xml:space="preserve">của </w:t>
      </w:r>
      <w:r w:rsidR="002310B0" w:rsidRPr="00CE68CB">
        <w:t>UBND</w:t>
      </w:r>
      <w:r w:rsidRPr="00CE68CB">
        <w:t xml:space="preserve"> tỉnh về việc thực hiện Quyết định số 250/QĐ-TTg ngày 28/02/2018 của Thủ tướng Chính phủ phê duyệt Đề án tiếp tục đổi mới và nâng cao hiệu quả hoạt động giám định tư pháp. </w:t>
      </w:r>
      <w:r w:rsidR="00F642A8" w:rsidRPr="00CE68CB">
        <w:t>Phối hợp t</w:t>
      </w:r>
      <w:r w:rsidRPr="00CE68CB">
        <w:t>riển khai các biện pháp hỗ trợ cơ sở vật chất, trang thiết bị phục vụ hoạt động giám định cho tổ chức giám định tư pháp công lập trong lĩnh vực y tế.</w:t>
      </w:r>
    </w:p>
    <w:p w:rsidR="005D6AA6" w:rsidRPr="00CE68CB" w:rsidRDefault="00E31A55" w:rsidP="00510974">
      <w:pPr>
        <w:widowControl w:val="0"/>
        <w:spacing w:before="120"/>
        <w:ind w:firstLine="720"/>
        <w:jc w:val="both"/>
      </w:pPr>
      <w:r w:rsidRPr="00CE68CB">
        <w:t>- Tăng cường công tác quản lý Nhà nước về bổ trợ tư pháp, chú trọng công tác kiểm tra, thanh tra chuyên ngành, kịp thời xử lý nghiêm các vi phạm và đề xuất các giải pháp phòng ngừa, hạn chế hành vi vi phạm pháp luật trong các lĩnh vực quản lý nhạy cảm, phức tạp; nâng cao trách nhiệm tự quản của các tổ chức xã hội - nghề nghiệp trong lĩnh vực luật sư, công chứng.</w:t>
      </w:r>
      <w:r w:rsidR="0033617C" w:rsidRPr="00CE68CB">
        <w:t xml:space="preserve"> </w:t>
      </w:r>
    </w:p>
    <w:p w:rsidR="00567CA4" w:rsidRPr="00CE68CB" w:rsidRDefault="00717C49" w:rsidP="00510974">
      <w:pPr>
        <w:widowControl w:val="0"/>
        <w:spacing w:before="120"/>
        <w:ind w:firstLine="720"/>
        <w:jc w:val="both"/>
        <w:rPr>
          <w:b/>
        </w:rPr>
      </w:pPr>
      <w:r w:rsidRPr="00CE68CB">
        <w:rPr>
          <w:b/>
        </w:rPr>
        <w:t>2.</w:t>
      </w:r>
      <w:r w:rsidR="009B361C" w:rsidRPr="00CE68CB">
        <w:rPr>
          <w:b/>
        </w:rPr>
        <w:t>5. Công tác trợ giúp pháp lý</w:t>
      </w:r>
    </w:p>
    <w:p w:rsidR="00FB380F" w:rsidRPr="00CE68CB" w:rsidRDefault="00384C95" w:rsidP="00510974">
      <w:pPr>
        <w:widowControl w:val="0"/>
        <w:spacing w:before="120"/>
        <w:ind w:firstLine="720"/>
        <w:jc w:val="both"/>
      </w:pPr>
      <w:r w:rsidRPr="00CE68CB">
        <w:t>- Tiếp tục tổ chức thi hành hiệu quả Luật Trợ giúp pháp lý</w:t>
      </w:r>
      <w:r w:rsidR="005B23E6" w:rsidRPr="00CE68CB">
        <w:t xml:space="preserve"> (TGPL)</w:t>
      </w:r>
      <w:r w:rsidR="001B5C46" w:rsidRPr="00CE68CB">
        <w:t xml:space="preserve">, nội dung </w:t>
      </w:r>
      <w:r w:rsidR="005B23E6" w:rsidRPr="00CE68CB">
        <w:t>TGPL</w:t>
      </w:r>
      <w:r w:rsidR="001B5C46" w:rsidRPr="00CE68CB">
        <w:t xml:space="preserve"> tại Luật </w:t>
      </w:r>
      <w:r w:rsidR="00867655" w:rsidRPr="00CE68CB">
        <w:t>Tư pháp người chưa thành niên</w:t>
      </w:r>
      <w:r w:rsidR="00FB380F" w:rsidRPr="00CE68CB">
        <w:t xml:space="preserve">, </w:t>
      </w:r>
      <w:r w:rsidR="00867655" w:rsidRPr="00CE68CB">
        <w:t xml:space="preserve">Luật Phòng chống mua bán người </w:t>
      </w:r>
      <w:r w:rsidR="00867655" w:rsidRPr="00CE68CB">
        <w:lastRenderedPageBreak/>
        <w:t>(sửa đổi)</w:t>
      </w:r>
      <w:r w:rsidR="00FB380F" w:rsidRPr="00CE68CB">
        <w:t xml:space="preserve"> và các văn bản quy định chi tiết, hướng dẫn thi hành. Triển khai hiệu quả 0</w:t>
      </w:r>
      <w:r w:rsidR="00DC3EF9" w:rsidRPr="00CE68CB">
        <w:t>4</w:t>
      </w:r>
      <w:r w:rsidR="00FB380F" w:rsidRPr="00CE68CB">
        <w:t xml:space="preserve"> Chương trình mục tiêu quốc gia </w:t>
      </w:r>
      <w:r w:rsidR="00FB380F" w:rsidRPr="00CE68CB">
        <w:rPr>
          <w:iCs/>
        </w:rPr>
        <w:t xml:space="preserve">(trong đó, tiếp tục thực hiện nội dung </w:t>
      </w:r>
      <w:r w:rsidR="005B23E6" w:rsidRPr="00CE68CB">
        <w:t>TGPL</w:t>
      </w:r>
      <w:r w:rsidR="00FB380F" w:rsidRPr="00CE68CB">
        <w:rPr>
          <w:iCs/>
        </w:rPr>
        <w:t xml:space="preserve"> trong 03 Chương trình mục tiêu quốc g</w:t>
      </w:r>
      <w:r w:rsidR="005B23E6" w:rsidRPr="00CE68CB">
        <w:rPr>
          <w:iCs/>
        </w:rPr>
        <w:t>ia giai đoạn 2021 - 2025, gồm: p</w:t>
      </w:r>
      <w:r w:rsidR="00FB380F" w:rsidRPr="00CE68CB">
        <w:rPr>
          <w:iCs/>
        </w:rPr>
        <w:t>hát triển kinh tế - xã hội vùng đồng bào dân tộc và miền núi giai đoạn 2021</w:t>
      </w:r>
      <w:r w:rsidR="005B23E6" w:rsidRPr="00CE68CB">
        <w:rPr>
          <w:iCs/>
        </w:rPr>
        <w:t xml:space="preserve"> - 2025; x</w:t>
      </w:r>
      <w:r w:rsidR="00FB380F" w:rsidRPr="00CE68CB">
        <w:rPr>
          <w:iCs/>
        </w:rPr>
        <w:t>ây dựng nông thôn mới giai đoạn 2021 - 2025; Giảm nghèo b</w:t>
      </w:r>
      <w:r w:rsidR="005B23E6" w:rsidRPr="00CE68CB">
        <w:rPr>
          <w:iCs/>
        </w:rPr>
        <w:t>ền vững giai đoạn 2021 - 2025; t</w:t>
      </w:r>
      <w:r w:rsidR="00FB380F" w:rsidRPr="00CE68CB">
        <w:rPr>
          <w:iCs/>
        </w:rPr>
        <w:t>riển khai mới Chương trình mục tiêu quốc gia về phòng, chống ma túy đến năm 2030)</w:t>
      </w:r>
      <w:r w:rsidR="00FB380F" w:rsidRPr="00CE68CB">
        <w:t>. Nâng cao số lượng và chất lượng vụ việc tham gia tố tụng</w:t>
      </w:r>
      <w:r w:rsidR="00FB380F" w:rsidRPr="00CE68CB">
        <w:rPr>
          <w:lang w:val="vi-VN"/>
        </w:rPr>
        <w:t xml:space="preserve">, </w:t>
      </w:r>
      <w:r w:rsidR="00FB380F" w:rsidRPr="00CE68CB">
        <w:t>đổi mới hoạt động</w:t>
      </w:r>
      <w:r w:rsidR="00FB380F" w:rsidRPr="00CE68CB">
        <w:rPr>
          <w:lang w:val="vi-VN"/>
        </w:rPr>
        <w:t xml:space="preserve"> tranh tụng đáp ứng yêu cầu cải cách tư pháp</w:t>
      </w:r>
      <w:r w:rsidR="005B23E6" w:rsidRPr="00CE68CB">
        <w:t>; đ</w:t>
      </w:r>
      <w:r w:rsidR="00621141" w:rsidRPr="00CE68CB">
        <w:t xml:space="preserve">ẩy mạnh truyền thông về </w:t>
      </w:r>
      <w:r w:rsidR="005B23E6" w:rsidRPr="00CE68CB">
        <w:t>TGPL</w:t>
      </w:r>
      <w:r w:rsidR="00852490" w:rsidRPr="00CE68CB">
        <w:t xml:space="preserve">, tăng cường ứng dụng công nghệ thông tin trong công tác </w:t>
      </w:r>
      <w:r w:rsidR="005B23E6" w:rsidRPr="00CE68CB">
        <w:t>TGPL</w:t>
      </w:r>
      <w:r w:rsidR="00852490" w:rsidRPr="00CE68CB">
        <w:t>.</w:t>
      </w:r>
    </w:p>
    <w:p w:rsidR="001B5C46" w:rsidRPr="00CE68CB" w:rsidRDefault="0081709D" w:rsidP="00510974">
      <w:pPr>
        <w:widowControl w:val="0"/>
        <w:spacing w:before="120"/>
        <w:ind w:firstLine="720"/>
        <w:jc w:val="both"/>
      </w:pPr>
      <w:r w:rsidRPr="00CE68CB">
        <w:t xml:space="preserve">- </w:t>
      </w:r>
      <w:r w:rsidR="00FB380F" w:rsidRPr="00CE68CB">
        <w:t>Tăng cường và nâng cao hiệu lực, hiệu quả công tác q</w:t>
      </w:r>
      <w:r w:rsidR="00306134" w:rsidRPr="00CE68CB">
        <w:t>uản lý N</w:t>
      </w:r>
      <w:r w:rsidR="00FB380F" w:rsidRPr="00CE68CB">
        <w:t xml:space="preserve">hà nước về </w:t>
      </w:r>
      <w:r w:rsidR="005B23E6" w:rsidRPr="00CE68CB">
        <w:t>TGPL</w:t>
      </w:r>
      <w:r w:rsidR="00644F4C" w:rsidRPr="00CE68CB">
        <w:t xml:space="preserve">; phối hợp chặt chẽ với các cơ quan, đơn vị, địa phương có liên quan trong nâng cao </w:t>
      </w:r>
      <w:r w:rsidR="003528AC" w:rsidRPr="00CE68CB">
        <w:t xml:space="preserve">hiệu quả công tác </w:t>
      </w:r>
      <w:r w:rsidR="005B23E6" w:rsidRPr="00CE68CB">
        <w:t>TGPL</w:t>
      </w:r>
      <w:r w:rsidR="003528AC" w:rsidRPr="00CE68CB">
        <w:t xml:space="preserve">, nhất là </w:t>
      </w:r>
      <w:r w:rsidR="005B23E6" w:rsidRPr="00CE68CB">
        <w:t xml:space="preserve">TGPL </w:t>
      </w:r>
      <w:r w:rsidR="003528AC" w:rsidRPr="00CE68CB">
        <w:t xml:space="preserve">trong tố tụng; theo dõi, kiểm tra công tác phối hợp liên ngành về </w:t>
      </w:r>
      <w:r w:rsidR="005B23E6" w:rsidRPr="00CE68CB">
        <w:t xml:space="preserve">TGPL </w:t>
      </w:r>
      <w:r w:rsidR="003528AC" w:rsidRPr="00CE68CB">
        <w:t xml:space="preserve">trong hoạt động tố tụng tại các cơ quan, đơn vị trên địa bàn tỉnh </w:t>
      </w:r>
      <w:r w:rsidR="00621141" w:rsidRPr="00CE68CB">
        <w:t xml:space="preserve">để tiếp tục tạo sự chuyển biến mạnh mẽ về công tác </w:t>
      </w:r>
      <w:r w:rsidR="005B23E6" w:rsidRPr="00CE68CB">
        <w:t>TGPL</w:t>
      </w:r>
      <w:r w:rsidR="00621141" w:rsidRPr="00CE68CB">
        <w:t xml:space="preserve">, đặc biệt là công tác phối hợp về người thực hiện </w:t>
      </w:r>
      <w:r w:rsidR="005B23E6" w:rsidRPr="00CE68CB">
        <w:t xml:space="preserve">TGPL </w:t>
      </w:r>
      <w:r w:rsidR="00621141" w:rsidRPr="00CE68CB">
        <w:t>trực</w:t>
      </w:r>
      <w:r w:rsidR="005B23E6" w:rsidRPr="00CE68CB">
        <w:t xml:space="preserve"> </w:t>
      </w:r>
      <w:r w:rsidR="00621141" w:rsidRPr="00CE68CB">
        <w:t xml:space="preserve">tại Tòa án, trong </w:t>
      </w:r>
      <w:r w:rsidR="009A1E13" w:rsidRPr="00CE68CB">
        <w:t xml:space="preserve">điều </w:t>
      </w:r>
      <w:r w:rsidR="00621141" w:rsidRPr="00CE68CB">
        <w:t>tra hình sự, tham gia phiên tòa trực tuyến.</w:t>
      </w:r>
    </w:p>
    <w:p w:rsidR="00567CA4" w:rsidRPr="00CE68CB" w:rsidRDefault="002310B0" w:rsidP="00510974">
      <w:pPr>
        <w:widowControl w:val="0"/>
        <w:spacing w:before="120"/>
        <w:ind w:firstLine="720"/>
        <w:jc w:val="center"/>
        <w:rPr>
          <w:i/>
        </w:rPr>
      </w:pPr>
      <w:r w:rsidRPr="00CE68CB">
        <w:rPr>
          <w:i/>
        </w:rPr>
        <w:t>(</w:t>
      </w:r>
      <w:r w:rsidR="00306134" w:rsidRPr="00CE68CB">
        <w:rPr>
          <w:i/>
        </w:rPr>
        <w:t>n</w:t>
      </w:r>
      <w:r w:rsidR="009B361C" w:rsidRPr="00CE68CB">
        <w:rPr>
          <w:i/>
        </w:rPr>
        <w:t>hiệm vụ cụ thể tại P</w:t>
      </w:r>
      <w:r w:rsidR="00ED74D7" w:rsidRPr="00CE68CB">
        <w:rPr>
          <w:i/>
        </w:rPr>
        <w:t>hụ lục III kèm theo Kế hoạch</w:t>
      </w:r>
      <w:r w:rsidR="009B361C" w:rsidRPr="00CE68CB">
        <w:rPr>
          <w:i/>
        </w:rPr>
        <w:t>)</w:t>
      </w:r>
    </w:p>
    <w:p w:rsidR="00567CA4" w:rsidRPr="00CE68CB" w:rsidRDefault="00717C49" w:rsidP="00510974">
      <w:pPr>
        <w:widowControl w:val="0"/>
        <w:spacing w:before="120"/>
        <w:ind w:firstLine="720"/>
        <w:jc w:val="both"/>
        <w:rPr>
          <w:b/>
        </w:rPr>
      </w:pPr>
      <w:r w:rsidRPr="00CE68CB">
        <w:rPr>
          <w:b/>
        </w:rPr>
        <w:t>2.</w:t>
      </w:r>
      <w:r w:rsidR="009B361C" w:rsidRPr="00CE68CB">
        <w:rPr>
          <w:b/>
        </w:rPr>
        <w:t>6. Công tác thanh tra, kiểm tra, tiếp công dân, giải quyết khiếu nại, tố cáo và phòng chống tham nhũng trong ngành Tư pháp</w:t>
      </w:r>
    </w:p>
    <w:p w:rsidR="009C72CB" w:rsidRPr="00CE68CB" w:rsidRDefault="009C72CB" w:rsidP="00510974">
      <w:pPr>
        <w:widowControl w:val="0"/>
        <w:spacing w:before="120"/>
        <w:ind w:firstLine="720"/>
        <w:jc w:val="both"/>
        <w:rPr>
          <w:spacing w:val="-2"/>
        </w:rPr>
      </w:pPr>
      <w:r w:rsidRPr="00CE68CB">
        <w:rPr>
          <w:spacing w:val="-2"/>
        </w:rPr>
        <w:t>- Tiếp tục thực hiện nghiêm các quy định của pháp luật về tiếp công dân, giải quyết khiếu nại, tố cáo, phòng, chống tham nhũng,</w:t>
      </w:r>
      <w:r w:rsidR="008D770A" w:rsidRPr="00CE68CB">
        <w:rPr>
          <w:spacing w:val="-2"/>
        </w:rPr>
        <w:t xml:space="preserve"> lãng phí,</w:t>
      </w:r>
      <w:r w:rsidRPr="00CE68CB">
        <w:rPr>
          <w:spacing w:val="-2"/>
        </w:rPr>
        <w:t xml:space="preserve"> tiêu cực</w:t>
      </w:r>
      <w:r w:rsidR="009D0034" w:rsidRPr="00CE68CB">
        <w:rPr>
          <w:spacing w:val="-2"/>
        </w:rPr>
        <w:t>. Thực hiện tốt nhiệm vụ thành viên Ba</w:t>
      </w:r>
      <w:r w:rsidR="00245EDC" w:rsidRPr="00CE68CB">
        <w:rPr>
          <w:spacing w:val="-2"/>
        </w:rPr>
        <w:t>n Chỉ</w:t>
      </w:r>
      <w:r w:rsidR="009D0034" w:rsidRPr="00CE68CB">
        <w:rPr>
          <w:spacing w:val="-2"/>
        </w:rPr>
        <w:t xml:space="preserve"> đạo phòng, chống tham nhũng,</w:t>
      </w:r>
      <w:r w:rsidR="008D770A" w:rsidRPr="00CE68CB">
        <w:rPr>
          <w:spacing w:val="-2"/>
        </w:rPr>
        <w:t xml:space="preserve"> lãng phí,</w:t>
      </w:r>
      <w:r w:rsidR="009D0034" w:rsidRPr="00CE68CB">
        <w:rPr>
          <w:spacing w:val="-2"/>
        </w:rPr>
        <w:t xml:space="preserve"> tiêu cực</w:t>
      </w:r>
      <w:r w:rsidR="008D770A" w:rsidRPr="00CE68CB">
        <w:rPr>
          <w:spacing w:val="-2"/>
        </w:rPr>
        <w:t xml:space="preserve"> tỉnh</w:t>
      </w:r>
      <w:r w:rsidRPr="00CE68CB">
        <w:rPr>
          <w:spacing w:val="-2"/>
        </w:rPr>
        <w:t>. Thực hiện đúng quy định về kê khai, công khai tài sản, thu nhập đối với công chức, viên chức ngành Tư p</w:t>
      </w:r>
      <w:r w:rsidR="002310B0" w:rsidRPr="00CE68CB">
        <w:rPr>
          <w:spacing w:val="-2"/>
        </w:rPr>
        <w:t>háp theo quy định của Luật P</w:t>
      </w:r>
      <w:r w:rsidRPr="00CE68CB">
        <w:rPr>
          <w:spacing w:val="-2"/>
        </w:rPr>
        <w:t xml:space="preserve">hòng, chống tham nhũng. </w:t>
      </w:r>
    </w:p>
    <w:p w:rsidR="00DD26BA" w:rsidRPr="00CE68CB" w:rsidRDefault="009C72CB" w:rsidP="00510974">
      <w:pPr>
        <w:widowControl w:val="0"/>
        <w:spacing w:before="120"/>
        <w:ind w:firstLine="720"/>
        <w:jc w:val="both"/>
      </w:pPr>
      <w:r w:rsidRPr="00CE68CB">
        <w:t>- Tăng cường, nâng cao chất lượng, hiệu quả thanh tra hành chính, thanh tra chuyên ngành, tập trung vào những lĩnh vực</w:t>
      </w:r>
      <w:r w:rsidR="00DD26BA" w:rsidRPr="00CE68CB">
        <w:t xml:space="preserve"> dễ xảy ra vi phạm, dư luận xã hội quan tâm như: công chứng, đấu giá tài sản, luật sư, hộ tịch, chứng thực, nuôi con  nuôi; tranh tra trách nhiệm của người đứng đầu các đơn vị trực thuộc trong thực hiện công tác phòng, chống tham nhũng. Thường xuyên theo dõi, đôn đốc, kiểm tra việc thực hiện kết luận thanh tra, quyết định xử lý sau thanh tra.</w:t>
      </w:r>
    </w:p>
    <w:p w:rsidR="00EF2F8C" w:rsidRPr="00CE68CB" w:rsidRDefault="00DD26BA" w:rsidP="00510974">
      <w:pPr>
        <w:widowControl w:val="0"/>
        <w:spacing w:before="120"/>
        <w:ind w:firstLine="720"/>
        <w:jc w:val="both"/>
      </w:pPr>
      <w:r w:rsidRPr="00CE68CB">
        <w:t xml:space="preserve">- </w:t>
      </w:r>
      <w:r w:rsidR="009C72CB" w:rsidRPr="00CE68CB">
        <w:t>Tiếp tục triển khai Chỉ thị số 35-CT/TW ngày 26/5/2014 của Bộ Chính trị về việc tăng cường sự lãnh đạo của Đảng đối với công tác tiếp công dân và giải quyết khiếu nại, tố cáo.</w:t>
      </w:r>
    </w:p>
    <w:p w:rsidR="00567CA4" w:rsidRPr="00CE68CB" w:rsidRDefault="00717C49" w:rsidP="00510974">
      <w:pPr>
        <w:widowControl w:val="0"/>
        <w:spacing w:before="120"/>
        <w:ind w:firstLine="720"/>
        <w:jc w:val="both"/>
        <w:rPr>
          <w:b/>
        </w:rPr>
      </w:pPr>
      <w:r w:rsidRPr="00CE68CB">
        <w:rPr>
          <w:b/>
        </w:rPr>
        <w:t>2.</w:t>
      </w:r>
      <w:r w:rsidR="009B361C" w:rsidRPr="00CE68CB">
        <w:rPr>
          <w:b/>
        </w:rPr>
        <w:t>7. Công tác xây dựng ngành</w:t>
      </w:r>
    </w:p>
    <w:p w:rsidR="0095218B" w:rsidRPr="00CE68CB" w:rsidRDefault="0095218B" w:rsidP="00510974">
      <w:pPr>
        <w:widowControl w:val="0"/>
        <w:spacing w:before="120"/>
        <w:ind w:firstLine="720"/>
        <w:jc w:val="both"/>
      </w:pPr>
      <w:r w:rsidRPr="00CE68CB">
        <w:t xml:space="preserve">- Củng cố, kiện toàn tổ chức bộ máy, biên chế của ngành Tư pháp </w:t>
      </w:r>
      <w:bookmarkStart w:id="7" w:name="_GoBack"/>
      <w:bookmarkEnd w:id="7"/>
      <w:r w:rsidRPr="00CE68CB">
        <w:t>đảm bảo tinh gọn, mạnh, hiệu năng, hiệu lực, hiệu quả gắn với cơ cấu lại đội ngũ công chức, viên chức đủ phẩm chất, năng lực, ngang tầm nhiệm vụ, có biên chế hợp lý theo đúng chủ trương, định hướng của Trung ương, c</w:t>
      </w:r>
      <w:r w:rsidR="008D770A" w:rsidRPr="00CE68CB">
        <w:t>ủa T</w:t>
      </w:r>
      <w:r w:rsidRPr="00CE68CB">
        <w:t xml:space="preserve">ỉnh, đặc biệt là chỉ đạo của Tổng Bí thư Tô Lâm tại buổi làm việc với </w:t>
      </w:r>
      <w:r w:rsidR="00D542D8" w:rsidRPr="00CE68CB">
        <w:t>Bộ</w:t>
      </w:r>
      <w:r w:rsidRPr="00CE68CB">
        <w:t xml:space="preserve"> Tư pháp</w:t>
      </w:r>
      <w:r w:rsidR="008910FA" w:rsidRPr="00CE68CB">
        <w:t xml:space="preserve"> và</w:t>
      </w:r>
      <w:r w:rsidRPr="00CE68CB">
        <w:t xml:space="preserve"> </w:t>
      </w:r>
      <w:r w:rsidR="004309EA" w:rsidRPr="00CE68CB">
        <w:t xml:space="preserve">Thông báo </w:t>
      </w:r>
      <w:r w:rsidR="00D542D8" w:rsidRPr="00CE68CB">
        <w:t xml:space="preserve">kết luận </w:t>
      </w:r>
      <w:r w:rsidR="004309EA" w:rsidRPr="00CE68CB">
        <w:t>số 550/</w:t>
      </w:r>
      <w:r w:rsidR="009C28AE" w:rsidRPr="00CE68CB">
        <w:t>TB</w:t>
      </w:r>
      <w:r w:rsidR="004309EA" w:rsidRPr="00CE68CB">
        <w:t xml:space="preserve">-UBND </w:t>
      </w:r>
      <w:r w:rsidR="00D542D8" w:rsidRPr="00CE68CB">
        <w:t>của Chủ tịch UBND tỉnh Võ Trọng Hải tại buổi làm việc với Sở Tư pháp.</w:t>
      </w:r>
      <w:r w:rsidR="00B45E2D" w:rsidRPr="00CE68CB">
        <w:t xml:space="preserve"> Triển khai Đề án vị trí việc làm trong ngành Tư pháp sau khi được UBND tỉnh phê duyệt Bảng mô tả công việc và khung năng lực vị trí việc làm. </w:t>
      </w:r>
    </w:p>
    <w:p w:rsidR="0047580D" w:rsidRPr="00CE68CB" w:rsidRDefault="008E4A97" w:rsidP="001C51D7">
      <w:pPr>
        <w:widowControl w:val="0"/>
        <w:spacing w:before="120"/>
        <w:ind w:firstLine="720"/>
        <w:jc w:val="both"/>
      </w:pPr>
      <w:r w:rsidRPr="00CE68CB">
        <w:lastRenderedPageBreak/>
        <w:t>- Ban hành Đề án đổi mới tổ chức và hoạt động các đơn vị sự nghiệp ngành Tư pháp.</w:t>
      </w:r>
      <w:r w:rsidR="001C51D7" w:rsidRPr="00CE68CB">
        <w:t xml:space="preserve"> </w:t>
      </w:r>
      <w:r w:rsidR="00E34454" w:rsidRPr="00CE68CB">
        <w:t xml:space="preserve">Thực hiện </w:t>
      </w:r>
      <w:r w:rsidR="00C64A97" w:rsidRPr="00CE68CB">
        <w:t xml:space="preserve">tốt </w:t>
      </w:r>
      <w:r w:rsidR="00E34454" w:rsidRPr="00CE68CB">
        <w:t>công tác tuyển dụng, đào tạo, quy hoạch, bổ nhiệm, luân chuyển, điều động</w:t>
      </w:r>
      <w:r w:rsidR="00C64A97" w:rsidRPr="00CE68CB">
        <w:t xml:space="preserve"> công chức, viên chức;</w:t>
      </w:r>
      <w:r w:rsidR="00E34454" w:rsidRPr="00CE68CB">
        <w:t xml:space="preserve"> đánh giá công chức, viên chức theo hướng thực chất, trên cơ sở công việc và sản phẩm cụ thể; siết chặt kỷ luật, kỷ cương hành chính</w:t>
      </w:r>
      <w:r w:rsidR="00EE16C3" w:rsidRPr="00CE68CB">
        <w:t xml:space="preserve">. </w:t>
      </w:r>
    </w:p>
    <w:p w:rsidR="00755E71" w:rsidRPr="00CE68CB" w:rsidRDefault="0047580D" w:rsidP="00510974">
      <w:pPr>
        <w:widowControl w:val="0"/>
        <w:spacing w:before="120"/>
        <w:ind w:firstLine="720"/>
        <w:jc w:val="both"/>
      </w:pPr>
      <w:r w:rsidRPr="00CE68CB">
        <w:t xml:space="preserve">- Tiếp tục đổi mới công tác đào tạo, bồi dưỡng công chức, viên chức ngành Tư pháp, nhất là đội ngũ cán bộ tư pháp cơ sở. Quan tâm đào tạo, bồi dưỡng nâng cao trình độ chính trị, chuyên môn, nghiệp vụ, năng lực thực hiện nhiệm vụ và đạo đức công vụ cho đội ngũ này, đáp ứng yêu cầu nhiệm vụ trong tình hình mới. </w:t>
      </w:r>
    </w:p>
    <w:p w:rsidR="0025139D" w:rsidRPr="00CE68CB" w:rsidRDefault="0025139D" w:rsidP="00510974">
      <w:pPr>
        <w:widowControl w:val="0"/>
        <w:spacing w:before="120"/>
        <w:ind w:firstLine="720"/>
        <w:jc w:val="both"/>
      </w:pPr>
      <w:r w:rsidRPr="00CE68CB">
        <w:t xml:space="preserve">- Tiếp tục thực hiện có hiệu quả Quyết định số 682/QĐ-BTP ngày 07/5/2021 của Bộ Tư pháp ban hành Kế hoạch Ứng dụng công nghệ thông tin, phát triển Chính phủ số và bảo đảm an toàn thông tin mạng trong hoạt động của ngành Tư pháp giai đoạn 2021 - 2025; Quyết định số 983/QĐ-BTP ngày 10/6/2021 của Bộ Tư pháp về việc ban hành Kế hoạch </w:t>
      </w:r>
      <w:r w:rsidRPr="00CE68CB">
        <w:rPr>
          <w:iCs/>
        </w:rPr>
        <w:t>“Chuyển đổi số ngành Tư pháp giai đoạn 2020 - 2025, định hướng đến năm 2030”</w:t>
      </w:r>
      <w:r w:rsidRPr="00CE68CB">
        <w:t xml:space="preserve">. Trong đó, tập trung xây dựng các phần mềm chuyên ngành trong lĩnh vực công chứng, chứng thực, đấu giá tài sản, xử lý vi phạm hành chính, phổ biến, giáo dục pháp luật; </w:t>
      </w:r>
      <w:r w:rsidR="008D770A" w:rsidRPr="00CE68CB">
        <w:t>đ</w:t>
      </w:r>
      <w:r w:rsidRPr="00CE68CB">
        <w:t xml:space="preserve">ầu tư xây dựng phòng họp trực tuyến; </w:t>
      </w:r>
      <w:r w:rsidR="008D770A" w:rsidRPr="00CE68CB">
        <w:t>t</w:t>
      </w:r>
      <w:r w:rsidRPr="00CE68CB">
        <w:t xml:space="preserve">ăng tỷ lệ hồ sơ dịch vụ công trực tuyến phát sinh trong lĩnh vực </w:t>
      </w:r>
      <w:r w:rsidR="008E4A97" w:rsidRPr="00CE68CB">
        <w:t>t</w:t>
      </w:r>
      <w:r w:rsidRPr="00CE68CB">
        <w:t>ư pháp</w:t>
      </w:r>
      <w:r w:rsidR="005977FB" w:rsidRPr="00CE68CB">
        <w:t>.</w:t>
      </w:r>
    </w:p>
    <w:p w:rsidR="00011B06" w:rsidRPr="00CE68CB" w:rsidRDefault="00011B06" w:rsidP="00510974">
      <w:pPr>
        <w:widowControl w:val="0"/>
        <w:spacing w:before="120"/>
        <w:ind w:firstLine="720"/>
        <w:jc w:val="both"/>
      </w:pPr>
      <w:r w:rsidRPr="00CE68CB">
        <w:t xml:space="preserve">- Hướng mạnh công tác tư pháp về cơ sở; </w:t>
      </w:r>
      <w:r w:rsidR="008D770A" w:rsidRPr="00CE68CB">
        <w:t>t</w:t>
      </w:r>
      <w:r w:rsidR="00922F58" w:rsidRPr="00CE68CB">
        <w:t xml:space="preserve">ổ chức </w:t>
      </w:r>
      <w:r w:rsidRPr="00CE68CB">
        <w:t xml:space="preserve">giao ban nghiệp vụ </w:t>
      </w:r>
      <w:r w:rsidR="00922F58" w:rsidRPr="00CE68CB">
        <w:t xml:space="preserve">hàng quý </w:t>
      </w:r>
      <w:r w:rsidRPr="00CE68CB">
        <w:t>giữa Sở, Phòng Tư pháp cấp huyện và công chức Tư pháp - Hộ tịch cấp xã thông qua hình thức trực tuyến.</w:t>
      </w:r>
      <w:r w:rsidR="00922F58" w:rsidRPr="00CE68CB">
        <w:t xml:space="preserve"> Phòng Tư pháp có trách nhiệm </w:t>
      </w:r>
      <w:r w:rsidR="00450B02" w:rsidRPr="00CE68CB">
        <w:t>báo cáo kết quả thực hiện</w:t>
      </w:r>
      <w:r w:rsidR="00EB4245" w:rsidRPr="00CE68CB">
        <w:t xml:space="preserve"> công tác tư pháp, đặc biệt là các khó khăn, vướng mắc ở cơ sở về Sở Tư pháp trước ngày 10 của tháng cuối quý để tổng hợp </w:t>
      </w:r>
      <w:r w:rsidR="00AB4AA7" w:rsidRPr="00CE68CB">
        <w:t>phục vụ giao ban.</w:t>
      </w:r>
    </w:p>
    <w:p w:rsidR="00C75FEB" w:rsidRPr="00CE68CB" w:rsidRDefault="0025139D" w:rsidP="00510974">
      <w:pPr>
        <w:widowControl w:val="0"/>
        <w:spacing w:before="120"/>
        <w:ind w:firstLine="720"/>
        <w:jc w:val="both"/>
      </w:pPr>
      <w:r w:rsidRPr="00CE68CB">
        <w:t xml:space="preserve">- Tăng cường công tác nghiên cứu khoa học pháp lý, trước hết là những vấn đề thuộc chức năng, nhiệm vụ </w:t>
      </w:r>
      <w:r w:rsidR="008D770A" w:rsidRPr="00CE68CB">
        <w:t>của n</w:t>
      </w:r>
      <w:r w:rsidRPr="00CE68CB">
        <w:t xml:space="preserve">gành Tư pháp, qua đó sắp xếp, đổi mới các lĩnh vực công tác có liên quan, tạo sự chuyển biến tích cực trong việc thực hiện chức năng, nhiệm vụ của ngành, đóng góp tích cực hơn cho sự phát triển kinh tế - xã hội của địa phương. </w:t>
      </w:r>
    </w:p>
    <w:p w:rsidR="00C75FEB" w:rsidRPr="00CE68CB" w:rsidRDefault="00C75FEB" w:rsidP="00510974">
      <w:pPr>
        <w:widowControl w:val="0"/>
        <w:spacing w:before="120"/>
        <w:ind w:firstLine="720"/>
        <w:jc w:val="both"/>
        <w:rPr>
          <w:spacing w:val="-2"/>
        </w:rPr>
      </w:pPr>
      <w:r w:rsidRPr="00CE68CB">
        <w:rPr>
          <w:spacing w:val="-2"/>
        </w:rPr>
        <w:t>- Phát huy vai trò, tiếp tục tập trung nguồn lực, trí tuệ của ngành Tư pháp và các cơ quan, đơn vị, địa phương trong tham mưu, giúp UBND cùng cấp xử lý tốt các vấn đề pháp lý trong quá trình phát triển kinh tế - xã hội, hội nhập quốc tế, trong đó có việc phòng ngừa và giải quyết các tranh chấp đầu tư quốc tế</w:t>
      </w:r>
      <w:r w:rsidR="00877E26" w:rsidRPr="00CE68CB">
        <w:rPr>
          <w:spacing w:val="-2"/>
        </w:rPr>
        <w:t>. Thực hiện nghiêm Chỉ thị số 33-CT/TW ngày 21/5/2024 của Ban Bí thư về tăng cường sự lãnh đạo của Đảng đối với công tác phòng ngừa và giải quyết tranh chấp đầu tư quốc tế và Quyết định số 14/2020/QĐ-TTg ngày 08/4/2020 của Thủ tướng Chính phủ ban hành Quy chế phối hợp trong giải quyết tranh chấp đầu tư quốc tế</w:t>
      </w:r>
      <w:r w:rsidR="00C2268A" w:rsidRPr="00CE68CB">
        <w:rPr>
          <w:spacing w:val="-2"/>
        </w:rPr>
        <w:t>.</w:t>
      </w:r>
    </w:p>
    <w:p w:rsidR="0025139D" w:rsidRPr="00CE68CB" w:rsidRDefault="0025139D" w:rsidP="00510974">
      <w:pPr>
        <w:widowControl w:val="0"/>
        <w:spacing w:before="120"/>
        <w:ind w:firstLine="720"/>
        <w:jc w:val="both"/>
      </w:pPr>
      <w:r w:rsidRPr="00CE68CB">
        <w:t xml:space="preserve">- </w:t>
      </w:r>
      <w:r w:rsidR="001718E6" w:rsidRPr="00CE68CB">
        <w:t>Phát động và t</w:t>
      </w:r>
      <w:r w:rsidRPr="00CE68CB">
        <w:t xml:space="preserve">ổ chức thực hiện tốt các hoạt động kỷ niệm 80 năm Ngày truyền thống ngành Tư pháp Việt Nam và Đại hội thi đua yêu nước ngành Tư pháp lần thứ VI, gắn với đẩy mạnh giáo dục truyền thống cho toàn thể công chức, viên chức, người lao động ngành Tư pháp Hà Tĩnh, bảo đảm trang trọng, thiết thực, tiết kiệm, hiệu quả. Thực hiện tốt trách nhiệm của Trưởng </w:t>
      </w:r>
      <w:r w:rsidR="00170773" w:rsidRPr="00CE68CB">
        <w:t>Cụm</w:t>
      </w:r>
      <w:r w:rsidRPr="00CE68CB">
        <w:t xml:space="preserve"> thi đua cơ quan tư pháp các tỉnh Bắc Trung B</w:t>
      </w:r>
      <w:r w:rsidR="00BD4690" w:rsidRPr="00CE68CB">
        <w:t>ộ, Phó trưởng Khối thi đua Nội chính.</w:t>
      </w:r>
    </w:p>
    <w:p w:rsidR="0025139D" w:rsidRPr="00CE68CB" w:rsidRDefault="0025139D" w:rsidP="00510974">
      <w:pPr>
        <w:widowControl w:val="0"/>
        <w:spacing w:before="120"/>
        <w:ind w:firstLine="720"/>
        <w:jc w:val="both"/>
        <w:rPr>
          <w:rFonts w:eastAsia="Calibri"/>
        </w:rPr>
      </w:pPr>
      <w:r w:rsidRPr="00CE68CB">
        <w:rPr>
          <w:rFonts w:eastAsia="Calibri"/>
        </w:rPr>
        <w:t xml:space="preserve">- Tổ chức có hiệu quả, thiết thực phong trào thi đua do Bộ Tư pháp, Tỉnh ủy, </w:t>
      </w:r>
      <w:r w:rsidR="008D770A" w:rsidRPr="00CE68CB">
        <w:rPr>
          <w:rFonts w:eastAsia="Calibri"/>
        </w:rPr>
        <w:lastRenderedPageBreak/>
        <w:t>UBND</w:t>
      </w:r>
      <w:r w:rsidRPr="00CE68CB">
        <w:rPr>
          <w:rFonts w:eastAsia="Calibri"/>
        </w:rPr>
        <w:t xml:space="preserve"> tỉnh phát động, thúc đẩy sự lan tỏa các phong trào thi đua; chỉ đạo </w:t>
      </w:r>
      <w:r w:rsidR="003940EA" w:rsidRPr="00CE68CB">
        <w:rPr>
          <w:rFonts w:eastAsia="Calibri"/>
        </w:rPr>
        <w:t xml:space="preserve">Sở Tư pháp </w:t>
      </w:r>
      <w:r w:rsidRPr="00CE68CB">
        <w:rPr>
          <w:rFonts w:eastAsia="Calibri"/>
        </w:rPr>
        <w:t>ban hành tiêu chí thi đua, xếp hạng các Phòng, Trung tâm thuộc Sở Tư pháp và Phòng Tư pháp các huyện, thành phố, thị xã. Thực hiện hiệu quả công tác khen thưởng cho các tập thể, cá nhân theo quy định.</w:t>
      </w:r>
    </w:p>
    <w:p w:rsidR="00567CA4" w:rsidRPr="00CE68CB" w:rsidRDefault="009B361C" w:rsidP="00510974">
      <w:pPr>
        <w:widowControl w:val="0"/>
        <w:spacing w:before="120"/>
        <w:ind w:firstLine="720"/>
        <w:jc w:val="both"/>
        <w:rPr>
          <w:b/>
          <w:sz w:val="26"/>
          <w:szCs w:val="26"/>
        </w:rPr>
      </w:pPr>
      <w:r w:rsidRPr="00CE68CB">
        <w:rPr>
          <w:b/>
          <w:sz w:val="26"/>
          <w:szCs w:val="26"/>
        </w:rPr>
        <w:t>III. TỔ CHỨC THỰC HIỆN</w:t>
      </w:r>
    </w:p>
    <w:p w:rsidR="008D770A" w:rsidRPr="00CE68CB" w:rsidRDefault="008D770A" w:rsidP="00510974">
      <w:pPr>
        <w:widowControl w:val="0"/>
        <w:spacing w:before="120"/>
        <w:ind w:firstLine="720"/>
        <w:jc w:val="both"/>
        <w:rPr>
          <w:spacing w:val="-2"/>
        </w:rPr>
      </w:pPr>
      <w:r w:rsidRPr="00CE68CB">
        <w:t>1. Trên cơ sở các nội dung của Kế hoạch, Giám đốc các Sở, Thủ trưởng các ban, ngành cấp tỉnh, các đơn vị có liên quan, Chủ tịch UBND các huyện, thành phố, thị xã có trách nhiệm chỉ đạo xây dựng Kế hoạch tổ chức triển khai thực hiện ở đơn vị, địa phương mình và báo cáo kết quả thực hiện về UBND tỉnh (qua Sở Tư pháp) chậm nhất 15 ngày kể từ ngày Kế hoạch được ban hành.</w:t>
      </w:r>
    </w:p>
    <w:p w:rsidR="00567CA4" w:rsidRPr="00CE68CB" w:rsidRDefault="009B361C" w:rsidP="00510974">
      <w:pPr>
        <w:widowControl w:val="0"/>
        <w:spacing w:before="120"/>
        <w:ind w:firstLine="720"/>
        <w:jc w:val="both"/>
      </w:pPr>
      <w:r w:rsidRPr="00CE68CB">
        <w:t>2. Sở Tư pháp theo dõi, đôn đốc, kiểm tra, đánh giá kết quả thực hiện Kế hoạch</w:t>
      </w:r>
      <w:r w:rsidR="00510974" w:rsidRPr="00CE68CB">
        <w:t xml:space="preserve"> này</w:t>
      </w:r>
      <w:r w:rsidRPr="00CE68CB">
        <w:t xml:space="preserve">; định kỳ hàng tháng, </w:t>
      </w:r>
      <w:r w:rsidR="00870581" w:rsidRPr="00CE68CB">
        <w:t>0</w:t>
      </w:r>
      <w:r w:rsidRPr="00CE68CB">
        <w:t>6 tháng, năm</w:t>
      </w:r>
      <w:r w:rsidR="0077053D" w:rsidRPr="00CE68CB">
        <w:t xml:space="preserve"> và đột xuất,</w:t>
      </w:r>
      <w:r w:rsidRPr="00CE68CB">
        <w:t xml:space="preserve"> tổng hợp, báo cáo </w:t>
      </w:r>
      <w:r w:rsidR="00B972F6" w:rsidRPr="00CE68CB">
        <w:t>UBND</w:t>
      </w:r>
      <w:r w:rsidRPr="00CE68CB">
        <w:t xml:space="preserve"> tỉnh và cơ quan có thẩm quyền theo quy định. Kịp thời tham mưu đề xuất những nhiệm vụ cần được ưu tiên tập trung chỉ đạo giải quyết dứt điểm trong từng thời gian cụ thể; lựa chọn, đề xuất </w:t>
      </w:r>
      <w:r w:rsidR="00B972F6" w:rsidRPr="00CE68CB">
        <w:t>UBND</w:t>
      </w:r>
      <w:r w:rsidR="001C6A3F" w:rsidRPr="00CE68CB">
        <w:t xml:space="preserve"> </w:t>
      </w:r>
      <w:r w:rsidRPr="00CE68CB">
        <w:t>tỉnh biểu dương, khen thưởng các cơ quan, đơn vị và cá nhân có thành tích xuất sắc trong quá trình triển khai công tác tư pháp năm 202</w:t>
      </w:r>
      <w:r w:rsidR="00E159DA" w:rsidRPr="00CE68CB">
        <w:t>5</w:t>
      </w:r>
      <w:r w:rsidRPr="00CE68CB">
        <w:t>.</w:t>
      </w:r>
    </w:p>
    <w:p w:rsidR="00567CA4" w:rsidRPr="00CE68CB" w:rsidRDefault="009B361C" w:rsidP="00510974">
      <w:pPr>
        <w:widowControl w:val="0"/>
        <w:spacing w:before="120"/>
        <w:ind w:firstLine="720"/>
        <w:jc w:val="both"/>
      </w:pPr>
      <w:r w:rsidRPr="00CE68CB">
        <w:t xml:space="preserve">Quá trình thực hiện, trường hợp có khó khăn, vướng mắc, các đơn vị, địa phương phản ánh về Sở Tư pháp để được hướng dẫn, giải quyết; trường hợp vượt thẩm quyền, Sở Tư pháp tổng hợp, báo cáo, đề xuất </w:t>
      </w:r>
      <w:r w:rsidR="00B972F6" w:rsidRPr="00CE68CB">
        <w:t>UBND</w:t>
      </w:r>
      <w:r w:rsidRPr="00CE68CB">
        <w:t xml:space="preserve"> tỉnh và cơ quan có thẩm quyền theo quy định./.</w:t>
      </w:r>
    </w:p>
    <w:p w:rsidR="00567CA4" w:rsidRPr="00CE68CB" w:rsidRDefault="00567CA4">
      <w:pPr>
        <w:spacing w:after="60"/>
        <w:ind w:firstLine="720"/>
        <w:jc w:val="both"/>
        <w:rPr>
          <w:sz w:val="2"/>
          <w:lang w:val="nb-NO"/>
        </w:rPr>
      </w:pPr>
    </w:p>
    <w:p w:rsidR="00567CA4" w:rsidRPr="00CE68CB" w:rsidRDefault="00567CA4">
      <w:pPr>
        <w:spacing w:before="120"/>
        <w:ind w:firstLine="709"/>
        <w:jc w:val="both"/>
        <w:rPr>
          <w:sz w:val="6"/>
          <w:szCs w:val="36"/>
          <w:lang w:val="nb-NO"/>
        </w:rPr>
      </w:pPr>
    </w:p>
    <w:tbl>
      <w:tblPr>
        <w:tblW w:w="9288" w:type="dxa"/>
        <w:tblLook w:val="01E0" w:firstRow="1" w:lastRow="1" w:firstColumn="1" w:lastColumn="1" w:noHBand="0" w:noVBand="0"/>
      </w:tblPr>
      <w:tblGrid>
        <w:gridCol w:w="4786"/>
        <w:gridCol w:w="4502"/>
      </w:tblGrid>
      <w:tr w:rsidR="00CE68CB" w:rsidRPr="00CE68CB" w:rsidTr="00870581">
        <w:tc>
          <w:tcPr>
            <w:tcW w:w="4786" w:type="dxa"/>
          </w:tcPr>
          <w:p w:rsidR="00567CA4" w:rsidRPr="00CE68CB" w:rsidRDefault="009B361C">
            <w:pPr>
              <w:jc w:val="both"/>
              <w:rPr>
                <w:b/>
                <w:i/>
                <w:sz w:val="24"/>
                <w:szCs w:val="24"/>
              </w:rPr>
            </w:pPr>
            <w:r w:rsidRPr="00CE68CB">
              <w:rPr>
                <w:b/>
                <w:i/>
                <w:sz w:val="24"/>
                <w:szCs w:val="24"/>
              </w:rPr>
              <w:t>Nơi nhận:</w:t>
            </w:r>
          </w:p>
          <w:p w:rsidR="00567CA4" w:rsidRPr="00CE68CB" w:rsidRDefault="009B361C">
            <w:pPr>
              <w:jc w:val="both"/>
              <w:rPr>
                <w:sz w:val="22"/>
                <w:szCs w:val="22"/>
              </w:rPr>
            </w:pPr>
            <w:r w:rsidRPr="00CE68CB">
              <w:rPr>
                <w:sz w:val="22"/>
                <w:szCs w:val="22"/>
              </w:rPr>
              <w:t>- Bộ Tư pháp</w:t>
            </w:r>
            <w:r w:rsidR="00510974" w:rsidRPr="00CE68CB">
              <w:rPr>
                <w:sz w:val="22"/>
                <w:szCs w:val="22"/>
              </w:rPr>
              <w:t xml:space="preserve"> (b/c)</w:t>
            </w:r>
            <w:r w:rsidRPr="00CE68CB">
              <w:rPr>
                <w:sz w:val="22"/>
                <w:szCs w:val="22"/>
              </w:rPr>
              <w:t>;</w:t>
            </w:r>
          </w:p>
          <w:p w:rsidR="00567CA4" w:rsidRPr="00CE68CB" w:rsidRDefault="009B361C">
            <w:pPr>
              <w:jc w:val="both"/>
              <w:rPr>
                <w:sz w:val="22"/>
                <w:szCs w:val="22"/>
              </w:rPr>
            </w:pPr>
            <w:r w:rsidRPr="00CE68CB">
              <w:rPr>
                <w:sz w:val="22"/>
                <w:szCs w:val="22"/>
              </w:rPr>
              <w:t>- Chủ tịch, các PCT UBND tỉnh;</w:t>
            </w:r>
          </w:p>
          <w:p w:rsidR="00567CA4" w:rsidRPr="00CE68CB" w:rsidRDefault="009B361C">
            <w:pPr>
              <w:jc w:val="both"/>
              <w:rPr>
                <w:sz w:val="22"/>
                <w:szCs w:val="22"/>
              </w:rPr>
            </w:pPr>
            <w:r w:rsidRPr="00CE68CB">
              <w:rPr>
                <w:sz w:val="22"/>
                <w:szCs w:val="22"/>
              </w:rPr>
              <w:t>- Ban Nội chính - Tỉnh ủy;</w:t>
            </w:r>
          </w:p>
          <w:p w:rsidR="00567CA4" w:rsidRPr="00CE68CB" w:rsidRDefault="009B361C">
            <w:pPr>
              <w:jc w:val="both"/>
              <w:rPr>
                <w:sz w:val="22"/>
                <w:szCs w:val="22"/>
              </w:rPr>
            </w:pPr>
            <w:r w:rsidRPr="00CE68CB">
              <w:rPr>
                <w:sz w:val="22"/>
                <w:szCs w:val="22"/>
              </w:rPr>
              <w:t>- Ban Pháp chế - HĐND tỉnh;</w:t>
            </w:r>
          </w:p>
          <w:p w:rsidR="00567CA4" w:rsidRPr="00CE68CB" w:rsidRDefault="009B361C">
            <w:pPr>
              <w:jc w:val="both"/>
              <w:rPr>
                <w:sz w:val="22"/>
                <w:szCs w:val="22"/>
              </w:rPr>
            </w:pPr>
            <w:r w:rsidRPr="00CE68CB">
              <w:rPr>
                <w:sz w:val="22"/>
                <w:szCs w:val="22"/>
              </w:rPr>
              <w:t>- Các Sở, ban, ngành cấp tỉnh;</w:t>
            </w:r>
          </w:p>
          <w:p w:rsidR="00567CA4" w:rsidRPr="00CE68CB" w:rsidRDefault="009B361C">
            <w:pPr>
              <w:jc w:val="both"/>
              <w:rPr>
                <w:sz w:val="22"/>
                <w:szCs w:val="22"/>
              </w:rPr>
            </w:pPr>
            <w:r w:rsidRPr="00CE68CB">
              <w:rPr>
                <w:sz w:val="22"/>
                <w:szCs w:val="22"/>
              </w:rPr>
              <w:t>- UBND các huyện, thành phố, thị xã;</w:t>
            </w:r>
          </w:p>
          <w:p w:rsidR="00567CA4" w:rsidRPr="00CE68CB" w:rsidRDefault="009B361C">
            <w:pPr>
              <w:rPr>
                <w:sz w:val="22"/>
                <w:szCs w:val="22"/>
              </w:rPr>
            </w:pPr>
            <w:r w:rsidRPr="00CE68CB">
              <w:rPr>
                <w:sz w:val="22"/>
                <w:szCs w:val="22"/>
              </w:rPr>
              <w:t>- Chánh VP, các PCVP UBND tỉnh;</w:t>
            </w:r>
          </w:p>
          <w:p w:rsidR="00567CA4" w:rsidRPr="00CE68CB" w:rsidRDefault="009B361C">
            <w:pPr>
              <w:rPr>
                <w:sz w:val="22"/>
                <w:szCs w:val="22"/>
              </w:rPr>
            </w:pPr>
            <w:r w:rsidRPr="00CE68CB">
              <w:rPr>
                <w:sz w:val="22"/>
                <w:szCs w:val="22"/>
              </w:rPr>
              <w:t>- Trung tâm CB-TH;</w:t>
            </w:r>
          </w:p>
          <w:p w:rsidR="00567CA4" w:rsidRPr="00CE68CB" w:rsidRDefault="009B361C">
            <w:pPr>
              <w:jc w:val="both"/>
              <w:rPr>
                <w:sz w:val="22"/>
                <w:szCs w:val="22"/>
              </w:rPr>
            </w:pPr>
            <w:r w:rsidRPr="00CE68CB">
              <w:rPr>
                <w:sz w:val="22"/>
                <w:szCs w:val="22"/>
              </w:rPr>
              <w:t>- Lưu: VT, NC</w:t>
            </w:r>
            <w:r w:rsidRPr="00CE68CB">
              <w:rPr>
                <w:sz w:val="22"/>
                <w:szCs w:val="22"/>
                <w:vertAlign w:val="subscript"/>
              </w:rPr>
              <w:t>3</w:t>
            </w:r>
            <w:r w:rsidRPr="00CE68CB">
              <w:rPr>
                <w:sz w:val="22"/>
                <w:szCs w:val="22"/>
              </w:rPr>
              <w:t>.</w:t>
            </w:r>
          </w:p>
          <w:p w:rsidR="00567CA4" w:rsidRPr="00CE68CB" w:rsidRDefault="00567CA4">
            <w:pPr>
              <w:jc w:val="both"/>
            </w:pPr>
          </w:p>
        </w:tc>
        <w:tc>
          <w:tcPr>
            <w:tcW w:w="4502" w:type="dxa"/>
          </w:tcPr>
          <w:p w:rsidR="00567CA4" w:rsidRPr="00CE68CB" w:rsidRDefault="009B361C" w:rsidP="005F5F86">
            <w:pPr>
              <w:jc w:val="center"/>
              <w:rPr>
                <w:b/>
                <w:sz w:val="26"/>
                <w:szCs w:val="26"/>
              </w:rPr>
            </w:pPr>
            <w:r w:rsidRPr="00CE68CB">
              <w:rPr>
                <w:b/>
                <w:sz w:val="26"/>
                <w:szCs w:val="26"/>
              </w:rPr>
              <w:t>TM. ỦY BAN NHÂN DÂN</w:t>
            </w:r>
          </w:p>
          <w:p w:rsidR="00567CA4" w:rsidRPr="00CE68CB" w:rsidRDefault="009B361C" w:rsidP="005F5F86">
            <w:pPr>
              <w:jc w:val="center"/>
              <w:rPr>
                <w:b/>
                <w:sz w:val="26"/>
                <w:szCs w:val="26"/>
              </w:rPr>
            </w:pPr>
            <w:r w:rsidRPr="00CE68CB">
              <w:rPr>
                <w:b/>
                <w:sz w:val="26"/>
                <w:szCs w:val="26"/>
              </w:rPr>
              <w:t>KT. CHỦ TỊCH</w:t>
            </w:r>
          </w:p>
          <w:p w:rsidR="00567CA4" w:rsidRPr="00CE68CB" w:rsidRDefault="009B361C" w:rsidP="005F5F86">
            <w:pPr>
              <w:jc w:val="center"/>
              <w:rPr>
                <w:b/>
                <w:sz w:val="26"/>
                <w:szCs w:val="26"/>
              </w:rPr>
            </w:pPr>
            <w:r w:rsidRPr="00CE68CB">
              <w:rPr>
                <w:b/>
                <w:sz w:val="26"/>
                <w:szCs w:val="26"/>
              </w:rPr>
              <w:t>PHÓ CHỦ TỊCH</w:t>
            </w:r>
          </w:p>
          <w:p w:rsidR="00567CA4" w:rsidRPr="00CE68CB" w:rsidRDefault="00567CA4">
            <w:pPr>
              <w:jc w:val="center"/>
              <w:rPr>
                <w:b/>
                <w:sz w:val="32"/>
                <w:szCs w:val="36"/>
              </w:rPr>
            </w:pPr>
          </w:p>
          <w:p w:rsidR="00567CA4" w:rsidRPr="00CE68CB" w:rsidRDefault="00737F6F">
            <w:pPr>
              <w:jc w:val="center"/>
              <w:rPr>
                <w:b/>
                <w:szCs w:val="10"/>
              </w:rPr>
            </w:pPr>
            <w:r w:rsidRPr="00CE68CB">
              <w:rPr>
                <w:b/>
                <w:sz w:val="58"/>
              </w:rPr>
              <w:t xml:space="preserve"> </w:t>
            </w:r>
          </w:p>
          <w:p w:rsidR="00567CA4" w:rsidRPr="00CE68CB" w:rsidRDefault="00567CA4">
            <w:pPr>
              <w:jc w:val="center"/>
              <w:rPr>
                <w:b/>
                <w:sz w:val="90"/>
              </w:rPr>
            </w:pPr>
          </w:p>
          <w:p w:rsidR="00567CA4" w:rsidRPr="00CE68CB" w:rsidRDefault="00567CA4">
            <w:pPr>
              <w:jc w:val="center"/>
              <w:rPr>
                <w:b/>
                <w:sz w:val="22"/>
              </w:rPr>
            </w:pPr>
          </w:p>
          <w:p w:rsidR="00567CA4" w:rsidRPr="00CE68CB" w:rsidRDefault="00510974" w:rsidP="00746DA5">
            <w:pPr>
              <w:jc w:val="center"/>
              <w:rPr>
                <w:b/>
              </w:rPr>
            </w:pPr>
            <w:r w:rsidRPr="00CE68CB">
              <w:rPr>
                <w:b/>
              </w:rPr>
              <w:t xml:space="preserve">    </w:t>
            </w:r>
            <w:r w:rsidR="009B361C" w:rsidRPr="00CE68CB">
              <w:rPr>
                <w:b/>
              </w:rPr>
              <w:t>Nguyễn Hồng Lĩnh</w:t>
            </w:r>
          </w:p>
        </w:tc>
      </w:tr>
    </w:tbl>
    <w:p w:rsidR="00545353" w:rsidRPr="00CE68CB" w:rsidRDefault="00545353" w:rsidP="00545353">
      <w:pPr>
        <w:tabs>
          <w:tab w:val="left" w:pos="4113"/>
        </w:tabs>
        <w:spacing w:before="100" w:beforeAutospacing="1"/>
        <w:ind w:firstLine="720"/>
        <w:jc w:val="both"/>
        <w:sectPr w:rsidR="00545353" w:rsidRPr="00CE68CB" w:rsidSect="006A5EA6">
          <w:headerReference w:type="default" r:id="rId9"/>
          <w:pgSz w:w="11907" w:h="16840" w:code="9"/>
          <w:pgMar w:top="907" w:right="964" w:bottom="907" w:left="1588" w:header="624" w:footer="624" w:gutter="0"/>
          <w:cols w:space="720"/>
          <w:titlePg/>
          <w:docGrid w:linePitch="381"/>
        </w:sectPr>
      </w:pPr>
    </w:p>
    <w:p w:rsidR="00545353" w:rsidRPr="00CE68CB" w:rsidRDefault="00545353" w:rsidP="00545353">
      <w:pPr>
        <w:jc w:val="center"/>
        <w:rPr>
          <w:b/>
          <w:sz w:val="26"/>
          <w:szCs w:val="26"/>
        </w:rPr>
      </w:pPr>
      <w:r w:rsidRPr="00CE68CB">
        <w:rPr>
          <w:b/>
          <w:sz w:val="26"/>
          <w:szCs w:val="26"/>
        </w:rPr>
        <w:lastRenderedPageBreak/>
        <w:t>PHỤ LỤC I</w:t>
      </w:r>
    </w:p>
    <w:p w:rsidR="00545353" w:rsidRPr="00CE68CB" w:rsidRDefault="00545353" w:rsidP="00545353">
      <w:pPr>
        <w:tabs>
          <w:tab w:val="center" w:pos="1418"/>
          <w:tab w:val="center" w:pos="6096"/>
        </w:tabs>
        <w:jc w:val="center"/>
        <w:rPr>
          <w:b/>
        </w:rPr>
      </w:pPr>
      <w:r w:rsidRPr="00CE68CB">
        <w:rPr>
          <w:b/>
        </w:rPr>
        <w:t xml:space="preserve">Công tác xây dựng, </w:t>
      </w:r>
      <w:r w:rsidRPr="00CE68CB">
        <w:rPr>
          <w:b/>
          <w:lang w:val="vi-VN"/>
        </w:rPr>
        <w:t xml:space="preserve">kiểm tra, </w:t>
      </w:r>
      <w:r w:rsidRPr="00CE68CB">
        <w:rPr>
          <w:b/>
        </w:rPr>
        <w:t xml:space="preserve">tự kiểm tra, </w:t>
      </w:r>
      <w:r w:rsidRPr="00CE68CB">
        <w:rPr>
          <w:b/>
          <w:lang w:val="vi-VN"/>
        </w:rPr>
        <w:t>rà soát</w:t>
      </w:r>
      <w:r w:rsidRPr="00CE68CB">
        <w:rPr>
          <w:b/>
        </w:rPr>
        <w:t xml:space="preserve"> </w:t>
      </w:r>
      <w:r w:rsidRPr="00CE68CB">
        <w:rPr>
          <w:b/>
          <w:lang w:val="vi-VN"/>
        </w:rPr>
        <w:t>văn bản quy phạm pháp luật;</w:t>
      </w:r>
      <w:r w:rsidRPr="00CE68CB">
        <w:rPr>
          <w:b/>
        </w:rPr>
        <w:t xml:space="preserve"> quản lý xử lý vi phạm</w:t>
      </w:r>
    </w:p>
    <w:p w:rsidR="00545353" w:rsidRPr="00CE68CB" w:rsidRDefault="00545353" w:rsidP="00545353">
      <w:pPr>
        <w:tabs>
          <w:tab w:val="center" w:pos="1418"/>
          <w:tab w:val="center" w:pos="6096"/>
        </w:tabs>
        <w:jc w:val="center"/>
        <w:rPr>
          <w:b/>
        </w:rPr>
      </w:pPr>
      <w:r w:rsidRPr="00CE68CB">
        <w:rPr>
          <w:b/>
        </w:rPr>
        <w:t>hành chính; theo dõi thi hành pháp luật; h</w:t>
      </w:r>
      <w:r w:rsidRPr="00CE68CB">
        <w:rPr>
          <w:b/>
          <w:lang w:val="vi-VN"/>
        </w:rPr>
        <w:t xml:space="preserve">ỗ trợ pháp lý cho doanh nghiệp năm </w:t>
      </w:r>
      <w:r w:rsidRPr="00CE68CB">
        <w:rPr>
          <w:b/>
        </w:rPr>
        <w:t>2025</w:t>
      </w:r>
    </w:p>
    <w:p w:rsidR="00545353" w:rsidRPr="00CE68CB" w:rsidRDefault="00545353" w:rsidP="00545353">
      <w:pPr>
        <w:tabs>
          <w:tab w:val="center" w:pos="1418"/>
          <w:tab w:val="center" w:pos="6096"/>
        </w:tabs>
        <w:jc w:val="center"/>
        <w:rPr>
          <w:i/>
        </w:rPr>
      </w:pPr>
      <w:r w:rsidRPr="00CE68CB">
        <w:rPr>
          <w:i/>
        </w:rPr>
        <w:t xml:space="preserve">(kèm theo Kế hoạch số:    </w:t>
      </w:r>
      <w:r w:rsidR="00DD0CC0" w:rsidRPr="00CE68CB">
        <w:rPr>
          <w:i/>
        </w:rPr>
        <w:t xml:space="preserve">  </w:t>
      </w:r>
      <w:r w:rsidRPr="00CE68CB">
        <w:rPr>
          <w:i/>
        </w:rPr>
        <w:t xml:space="preserve">    /KH-UBND ngày         /        /2025 của UBND tỉnh)</w:t>
      </w:r>
    </w:p>
    <w:p w:rsidR="00545353" w:rsidRPr="00CE68CB" w:rsidRDefault="00DD0CC0" w:rsidP="00545353">
      <w:pPr>
        <w:tabs>
          <w:tab w:val="center" w:pos="1418"/>
          <w:tab w:val="center" w:pos="6096"/>
        </w:tabs>
        <w:jc w:val="center"/>
        <w:rPr>
          <w:i/>
          <w:sz w:val="36"/>
        </w:rPr>
      </w:pPr>
      <w:r w:rsidRPr="00CE68CB">
        <w:rPr>
          <w:i/>
          <w:noProof/>
          <w:sz w:val="36"/>
          <w:lang w:val="en-GB" w:eastAsia="en-GB"/>
        </w:rPr>
        <mc:AlternateContent>
          <mc:Choice Requires="wps">
            <w:drawing>
              <wp:anchor distT="0" distB="0" distL="114300" distR="114300" simplePos="0" relativeHeight="251666432" behindDoc="0" locked="0" layoutInCell="1" allowOverlap="1" wp14:anchorId="6FD9D023" wp14:editId="1212D06B">
                <wp:simplePos x="0" y="0"/>
                <wp:positionH relativeFrom="column">
                  <wp:posOffset>4052880</wp:posOffset>
                </wp:positionH>
                <wp:positionV relativeFrom="paragraph">
                  <wp:posOffset>70470</wp:posOffset>
                </wp:positionV>
                <wp:extent cx="1562986"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15629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F183287"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9.1pt,5.55pt" to="442.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" strokecolor="black [3040]"/>
            </w:pict>
          </mc:Fallback>
        </mc:AlternateContent>
      </w:r>
    </w:p>
    <w:p w:rsidR="00545353" w:rsidRPr="00CE68CB" w:rsidRDefault="00545353" w:rsidP="00545353">
      <w:pPr>
        <w:tabs>
          <w:tab w:val="center" w:pos="1418"/>
          <w:tab w:val="center" w:pos="6096"/>
        </w:tabs>
        <w:jc w:val="center"/>
        <w:rPr>
          <w:i/>
          <w:sz w:val="8"/>
        </w:rPr>
      </w:pPr>
    </w:p>
    <w:p w:rsidR="00545353" w:rsidRPr="00CE68CB" w:rsidRDefault="00545353" w:rsidP="00545353">
      <w:pPr>
        <w:rPr>
          <w:sz w:val="2"/>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513"/>
        <w:gridCol w:w="2268"/>
        <w:gridCol w:w="2409"/>
        <w:gridCol w:w="2537"/>
      </w:tblGrid>
      <w:tr w:rsidR="00CE68CB" w:rsidRPr="00CE68CB" w:rsidTr="0076150D">
        <w:trPr>
          <w:trHeight w:val="261"/>
          <w:tblHeader/>
          <w:jc w:val="center"/>
        </w:trPr>
        <w:tc>
          <w:tcPr>
            <w:tcW w:w="724"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t>STT</w:t>
            </w:r>
          </w:p>
        </w:tc>
        <w:tc>
          <w:tcPr>
            <w:tcW w:w="7513"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t>Nội dung thực hiện</w:t>
            </w:r>
          </w:p>
        </w:tc>
        <w:tc>
          <w:tcPr>
            <w:tcW w:w="2268"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t>Đơn vị chủ trì</w:t>
            </w:r>
          </w:p>
        </w:tc>
        <w:tc>
          <w:tcPr>
            <w:tcW w:w="2409"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t>Đơn vị phối hợp</w:t>
            </w:r>
          </w:p>
        </w:tc>
        <w:tc>
          <w:tcPr>
            <w:tcW w:w="2537"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t>Thời gian thực hiện</w:t>
            </w:r>
          </w:p>
        </w:tc>
      </w:tr>
      <w:tr w:rsidR="00CE68CB" w:rsidRPr="00CE68CB" w:rsidTr="0076150D">
        <w:trPr>
          <w:trHeight w:val="96"/>
          <w:jc w:val="center"/>
        </w:trPr>
        <w:tc>
          <w:tcPr>
            <w:tcW w:w="724"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t>I</w:t>
            </w:r>
          </w:p>
        </w:tc>
        <w:tc>
          <w:tcPr>
            <w:tcW w:w="14727" w:type="dxa"/>
            <w:gridSpan w:val="4"/>
            <w:shd w:val="clear" w:color="auto" w:fill="auto"/>
            <w:vAlign w:val="center"/>
          </w:tcPr>
          <w:p w:rsidR="00545353" w:rsidRPr="00CE68CB" w:rsidRDefault="00545353" w:rsidP="00C765D6">
            <w:pPr>
              <w:widowControl w:val="0"/>
              <w:jc w:val="both"/>
              <w:rPr>
                <w:b/>
                <w:sz w:val="24"/>
                <w:szCs w:val="24"/>
              </w:rPr>
            </w:pPr>
            <w:r w:rsidRPr="00CE68CB">
              <w:rPr>
                <w:b/>
                <w:sz w:val="24"/>
                <w:szCs w:val="24"/>
              </w:rPr>
              <w:t>CÔNG TÁC XÂY DỰ</w:t>
            </w:r>
            <w:r w:rsidR="00C765D6" w:rsidRPr="00CE68CB">
              <w:rPr>
                <w:b/>
                <w:sz w:val="24"/>
                <w:szCs w:val="24"/>
              </w:rPr>
              <w:t>NG VĂN BẢN QUY PHẠM PHÁP LUẬT</w:t>
            </w:r>
          </w:p>
        </w:tc>
      </w:tr>
      <w:tr w:rsidR="00CE68CB" w:rsidRPr="00CE68CB" w:rsidTr="0076150D">
        <w:trPr>
          <w:trHeight w:val="197"/>
          <w:jc w:val="center"/>
        </w:trPr>
        <w:tc>
          <w:tcPr>
            <w:tcW w:w="724" w:type="dxa"/>
            <w:tcBorders>
              <w:bottom w:val="single" w:sz="4" w:space="0" w:color="auto"/>
            </w:tcBorders>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tcBorders>
              <w:top w:val="single" w:sz="4" w:space="0" w:color="auto"/>
              <w:left w:val="single" w:sz="4" w:space="0" w:color="auto"/>
              <w:bottom w:val="single" w:sz="4" w:space="0" w:color="auto"/>
              <w:right w:val="single" w:sz="4" w:space="0" w:color="auto"/>
            </w:tcBorders>
            <w:vAlign w:val="center"/>
          </w:tcPr>
          <w:p w:rsidR="00545353" w:rsidRPr="00CE68CB" w:rsidRDefault="00545353" w:rsidP="00C765D6">
            <w:pPr>
              <w:widowControl w:val="0"/>
              <w:tabs>
                <w:tab w:val="left" w:pos="741"/>
              </w:tabs>
              <w:jc w:val="both"/>
              <w:rPr>
                <w:sz w:val="24"/>
                <w:szCs w:val="24"/>
                <w:lang w:val="nb-NO"/>
              </w:rPr>
            </w:pPr>
            <w:r w:rsidRPr="00CE68CB">
              <w:rPr>
                <w:sz w:val="24"/>
                <w:szCs w:val="24"/>
                <w:lang w:val="nb-NO"/>
              </w:rPr>
              <w:t>Ban hành Kế hoạch xây dựng văn bản QPPL của tỉnh năm 2025.</w:t>
            </w:r>
          </w:p>
        </w:tc>
        <w:tc>
          <w:tcPr>
            <w:tcW w:w="2268" w:type="dxa"/>
            <w:tcBorders>
              <w:top w:val="single" w:sz="4" w:space="0" w:color="auto"/>
              <w:left w:val="single" w:sz="4" w:space="0" w:color="auto"/>
              <w:bottom w:val="single" w:sz="4" w:space="0" w:color="auto"/>
              <w:right w:val="single" w:sz="4" w:space="0" w:color="auto"/>
            </w:tcBorders>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tcBorders>
              <w:top w:val="single" w:sz="4" w:space="0" w:color="auto"/>
              <w:left w:val="single" w:sz="4" w:space="0" w:color="auto"/>
              <w:bottom w:val="single" w:sz="4" w:space="0" w:color="auto"/>
              <w:right w:val="single" w:sz="4" w:space="0" w:color="auto"/>
            </w:tcBorders>
            <w:vAlign w:val="center"/>
          </w:tcPr>
          <w:p w:rsidR="00545353" w:rsidRPr="00CE68CB" w:rsidRDefault="00545353" w:rsidP="0076150D">
            <w:pPr>
              <w:widowControl w:val="0"/>
              <w:jc w:val="center"/>
              <w:rPr>
                <w:spacing w:val="-4"/>
                <w:sz w:val="24"/>
                <w:szCs w:val="24"/>
              </w:rPr>
            </w:pPr>
            <w:r w:rsidRPr="00CE68CB">
              <w:rPr>
                <w:spacing w:val="-4"/>
                <w:sz w:val="24"/>
                <w:szCs w:val="24"/>
              </w:rPr>
              <w:t>C</w:t>
            </w:r>
            <w:r w:rsidRPr="00CE68CB">
              <w:rPr>
                <w:spacing w:val="-4"/>
                <w:sz w:val="24"/>
                <w:szCs w:val="24"/>
                <w:lang w:val="vi-VN"/>
              </w:rPr>
              <w:t xml:space="preserve">ác </w:t>
            </w:r>
            <w:r w:rsidRPr="00CE68CB">
              <w:rPr>
                <w:spacing w:val="-4"/>
                <w:sz w:val="24"/>
                <w:szCs w:val="24"/>
              </w:rPr>
              <w:t>s</w:t>
            </w:r>
            <w:r w:rsidRPr="00CE68CB">
              <w:rPr>
                <w:spacing w:val="-4"/>
                <w:sz w:val="24"/>
                <w:szCs w:val="24"/>
                <w:lang w:val="vi-VN"/>
              </w:rPr>
              <w:t xml:space="preserve">ở, ban, ngành </w:t>
            </w:r>
            <w:r w:rsidRPr="00CE68CB">
              <w:rPr>
                <w:spacing w:val="-4"/>
                <w:sz w:val="24"/>
                <w:szCs w:val="24"/>
              </w:rPr>
              <w:t>cấp tỉnh; UBND cấp huyện</w:t>
            </w:r>
          </w:p>
        </w:tc>
        <w:tc>
          <w:tcPr>
            <w:tcW w:w="2537" w:type="dxa"/>
            <w:tcBorders>
              <w:top w:val="single" w:sz="4" w:space="0" w:color="auto"/>
              <w:left w:val="single" w:sz="4" w:space="0" w:color="auto"/>
              <w:bottom w:val="single" w:sz="4" w:space="0" w:color="auto"/>
            </w:tcBorders>
            <w:vAlign w:val="center"/>
          </w:tcPr>
          <w:p w:rsidR="00545353" w:rsidRPr="00CE68CB" w:rsidRDefault="00545353" w:rsidP="0076150D">
            <w:pPr>
              <w:widowControl w:val="0"/>
              <w:jc w:val="center"/>
              <w:rPr>
                <w:sz w:val="24"/>
                <w:szCs w:val="24"/>
              </w:rPr>
            </w:pPr>
            <w:r w:rsidRPr="00CE68CB">
              <w:rPr>
                <w:sz w:val="24"/>
                <w:szCs w:val="24"/>
                <w:lang w:val="vi-VN"/>
              </w:rPr>
              <w:t>Tháng 0</w:t>
            </w:r>
            <w:r w:rsidRPr="00CE68CB">
              <w:rPr>
                <w:sz w:val="24"/>
                <w:szCs w:val="24"/>
              </w:rPr>
              <w:t>2</w:t>
            </w:r>
            <w:r w:rsidRPr="00CE68CB">
              <w:rPr>
                <w:sz w:val="24"/>
                <w:szCs w:val="24"/>
                <w:lang w:val="vi-VN"/>
              </w:rPr>
              <w:t>/</w:t>
            </w:r>
            <w:r w:rsidRPr="00CE68CB">
              <w:rPr>
                <w:sz w:val="24"/>
                <w:szCs w:val="24"/>
              </w:rPr>
              <w:t>2025</w:t>
            </w:r>
          </w:p>
        </w:tc>
      </w:tr>
      <w:tr w:rsidR="00CE68CB" w:rsidRPr="00CE68CB" w:rsidTr="0076150D">
        <w:trPr>
          <w:trHeight w:val="205"/>
          <w:jc w:val="center"/>
        </w:trPr>
        <w:tc>
          <w:tcPr>
            <w:tcW w:w="724" w:type="dxa"/>
            <w:tcBorders>
              <w:bottom w:val="single" w:sz="4" w:space="0" w:color="auto"/>
            </w:tcBorders>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tcBorders>
              <w:top w:val="single" w:sz="4" w:space="0" w:color="auto"/>
            </w:tcBorders>
            <w:vAlign w:val="center"/>
          </w:tcPr>
          <w:p w:rsidR="00545353" w:rsidRPr="00CE68CB" w:rsidRDefault="00545353" w:rsidP="0076150D">
            <w:pPr>
              <w:widowControl w:val="0"/>
              <w:tabs>
                <w:tab w:val="left" w:pos="741"/>
              </w:tabs>
              <w:jc w:val="both"/>
              <w:rPr>
                <w:sz w:val="24"/>
                <w:szCs w:val="24"/>
                <w:lang w:val="vi-VN"/>
              </w:rPr>
            </w:pPr>
            <w:r w:rsidRPr="00CE68CB">
              <w:rPr>
                <w:sz w:val="24"/>
                <w:szCs w:val="24"/>
                <w:lang w:val="nb-NO"/>
              </w:rPr>
              <w:t>Sửa đổi, bổ sung Quyết định số 10/2018/QĐ-UBND ngày 06/4/2018 của UBND tỉnh ban hành Quy chế phối hợp trong công tác xây dựng, kiểm tra, tự kiểm tra, xử lý; rà soát, hệ thống hóa và cập nhật vào Cơ sở dữ liệu quốc gia về pháp luật, hệ thống công báo điện tử tỉnh.</w:t>
            </w:r>
          </w:p>
        </w:tc>
        <w:tc>
          <w:tcPr>
            <w:tcW w:w="2268" w:type="dxa"/>
            <w:tcBorders>
              <w:top w:val="single" w:sz="4" w:space="0" w:color="auto"/>
            </w:tcBorders>
            <w:vAlign w:val="center"/>
          </w:tcPr>
          <w:p w:rsidR="00545353" w:rsidRPr="00CE68CB" w:rsidRDefault="00545353" w:rsidP="0076150D">
            <w:pPr>
              <w:widowControl w:val="0"/>
              <w:jc w:val="center"/>
              <w:rPr>
                <w:sz w:val="24"/>
                <w:szCs w:val="24"/>
              </w:rPr>
            </w:pPr>
            <w:r w:rsidRPr="00CE68CB">
              <w:rPr>
                <w:sz w:val="24"/>
                <w:szCs w:val="24"/>
                <w:lang w:val="hr-HR"/>
              </w:rPr>
              <w:t>Sở Tư pháp</w:t>
            </w:r>
          </w:p>
        </w:tc>
        <w:tc>
          <w:tcPr>
            <w:tcW w:w="2409" w:type="dxa"/>
            <w:tcBorders>
              <w:top w:val="single" w:sz="4" w:space="0" w:color="auto"/>
            </w:tcBorders>
            <w:vAlign w:val="center"/>
          </w:tcPr>
          <w:p w:rsidR="00545353" w:rsidRPr="00CE68CB" w:rsidRDefault="00545353" w:rsidP="0076150D">
            <w:pPr>
              <w:widowControl w:val="0"/>
              <w:jc w:val="center"/>
              <w:rPr>
                <w:spacing w:val="-4"/>
                <w:sz w:val="24"/>
                <w:szCs w:val="24"/>
              </w:rPr>
            </w:pPr>
            <w:r w:rsidRPr="00CE68CB">
              <w:rPr>
                <w:spacing w:val="-4"/>
                <w:sz w:val="24"/>
                <w:szCs w:val="24"/>
                <w:lang w:val="hr-HR"/>
              </w:rPr>
              <w:t>Các sở, ban, ngành cấp tỉnh; UBND cấp huyện</w:t>
            </w:r>
          </w:p>
        </w:tc>
        <w:tc>
          <w:tcPr>
            <w:tcW w:w="2537" w:type="dxa"/>
            <w:tcBorders>
              <w:top w:val="single" w:sz="4" w:space="0" w:color="auto"/>
            </w:tcBorders>
            <w:vAlign w:val="center"/>
          </w:tcPr>
          <w:p w:rsidR="00545353" w:rsidRPr="00CE68CB" w:rsidRDefault="00545353" w:rsidP="0076150D">
            <w:pPr>
              <w:widowControl w:val="0"/>
              <w:jc w:val="center"/>
              <w:rPr>
                <w:sz w:val="24"/>
                <w:szCs w:val="24"/>
              </w:rPr>
            </w:pPr>
            <w:r w:rsidRPr="00CE68CB">
              <w:rPr>
                <w:sz w:val="24"/>
                <w:szCs w:val="24"/>
                <w:lang w:val="hr-HR"/>
              </w:rPr>
              <w:t>Tháng 10/2025</w:t>
            </w:r>
          </w:p>
        </w:tc>
      </w:tr>
      <w:tr w:rsidR="00CE68CB" w:rsidRPr="00CE68CB" w:rsidTr="0076150D">
        <w:trPr>
          <w:trHeight w:val="673"/>
          <w:jc w:val="center"/>
        </w:trPr>
        <w:tc>
          <w:tcPr>
            <w:tcW w:w="724" w:type="dxa"/>
            <w:tcBorders>
              <w:top w:val="single" w:sz="4" w:space="0" w:color="auto"/>
            </w:tcBorders>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vAlign w:val="center"/>
          </w:tcPr>
          <w:p w:rsidR="00545353" w:rsidRPr="00CE68CB" w:rsidRDefault="00545353" w:rsidP="0076150D">
            <w:pPr>
              <w:widowControl w:val="0"/>
              <w:jc w:val="both"/>
              <w:rPr>
                <w:sz w:val="24"/>
                <w:szCs w:val="24"/>
                <w:lang w:val="vi-VN"/>
              </w:rPr>
            </w:pPr>
            <w:r w:rsidRPr="00CE68CB">
              <w:rPr>
                <w:sz w:val="24"/>
                <w:szCs w:val="24"/>
                <w:lang w:val="nb-NO"/>
              </w:rPr>
              <w:t>Tổ chức Tọa đàm về công tác thể chế.</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rPr>
              <w:t>C</w:t>
            </w:r>
            <w:r w:rsidRPr="00CE68CB">
              <w:rPr>
                <w:spacing w:val="-4"/>
                <w:sz w:val="24"/>
                <w:szCs w:val="24"/>
                <w:lang w:val="vi-VN"/>
              </w:rPr>
              <w:t xml:space="preserve">ác sở, ban, ngành </w:t>
            </w:r>
            <w:r w:rsidRPr="00CE68CB">
              <w:rPr>
                <w:spacing w:val="-4"/>
                <w:sz w:val="24"/>
                <w:szCs w:val="24"/>
              </w:rPr>
              <w:t>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hr-HR"/>
              </w:rPr>
              <w:t>Tháng 4/2025</w:t>
            </w:r>
          </w:p>
        </w:tc>
      </w:tr>
      <w:tr w:rsidR="00CE68CB" w:rsidRPr="00CE68CB" w:rsidTr="0076150D">
        <w:trPr>
          <w:trHeight w:val="673"/>
          <w:jc w:val="center"/>
        </w:trPr>
        <w:tc>
          <w:tcPr>
            <w:tcW w:w="724" w:type="dxa"/>
            <w:tcBorders>
              <w:top w:val="single" w:sz="4" w:space="0" w:color="auto"/>
            </w:tcBorders>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vAlign w:val="center"/>
          </w:tcPr>
          <w:p w:rsidR="00545353" w:rsidRPr="00CE68CB" w:rsidRDefault="00545353" w:rsidP="0076150D">
            <w:pPr>
              <w:widowControl w:val="0"/>
              <w:jc w:val="both"/>
              <w:rPr>
                <w:sz w:val="24"/>
                <w:szCs w:val="24"/>
                <w:lang w:val="vi-VN"/>
              </w:rPr>
            </w:pPr>
            <w:r w:rsidRPr="00CE68CB">
              <w:rPr>
                <w:sz w:val="24"/>
                <w:szCs w:val="24"/>
              </w:rPr>
              <w:t>Tổ chức thẩm định, góp ý kịp thời, có chất</w:t>
            </w:r>
            <w:r w:rsidR="0076150D" w:rsidRPr="00CE68CB">
              <w:rPr>
                <w:sz w:val="24"/>
                <w:szCs w:val="24"/>
              </w:rPr>
              <w:t xml:space="preserve"> lượng các dự thảo văn bản QPPL</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rPr>
              <w:t>Sở Tư pháp</w:t>
            </w:r>
            <w:r w:rsidRPr="00CE68CB">
              <w:rPr>
                <w:sz w:val="24"/>
                <w:szCs w:val="24"/>
                <w:lang w:val="vi-VN"/>
              </w:rPr>
              <w:t>; UBND cấp huyện</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rPr>
              <w:t>C</w:t>
            </w:r>
            <w:r w:rsidRPr="00CE68CB">
              <w:rPr>
                <w:spacing w:val="-4"/>
                <w:sz w:val="24"/>
                <w:szCs w:val="24"/>
                <w:lang w:val="vi-VN"/>
              </w:rPr>
              <w:t xml:space="preserve">ác sở, ban, ngành </w:t>
            </w:r>
            <w:r w:rsidRPr="00CE68CB">
              <w:rPr>
                <w:spacing w:val="-4"/>
                <w:sz w:val="24"/>
                <w:szCs w:val="24"/>
              </w:rPr>
              <w:t>cấp tỉnh</w:t>
            </w:r>
          </w:p>
        </w:tc>
        <w:tc>
          <w:tcPr>
            <w:tcW w:w="2537" w:type="dxa"/>
            <w:vAlign w:val="center"/>
          </w:tcPr>
          <w:p w:rsidR="00545353" w:rsidRPr="00CE68CB" w:rsidRDefault="00545353" w:rsidP="0076150D">
            <w:pPr>
              <w:widowControl w:val="0"/>
              <w:jc w:val="center"/>
              <w:rPr>
                <w:sz w:val="24"/>
                <w:szCs w:val="24"/>
              </w:rPr>
            </w:pPr>
            <w:r w:rsidRPr="00CE68CB">
              <w:rPr>
                <w:sz w:val="24"/>
                <w:szCs w:val="24"/>
              </w:rPr>
              <w:t>Trong năm 2025</w:t>
            </w:r>
          </w:p>
        </w:tc>
      </w:tr>
      <w:tr w:rsidR="00CE68CB" w:rsidRPr="00CE68CB" w:rsidTr="0076150D">
        <w:trPr>
          <w:trHeight w:val="399"/>
          <w:jc w:val="center"/>
        </w:trPr>
        <w:tc>
          <w:tcPr>
            <w:tcW w:w="724" w:type="dxa"/>
            <w:tcBorders>
              <w:top w:val="single" w:sz="4" w:space="0" w:color="auto"/>
            </w:tcBorders>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vAlign w:val="center"/>
          </w:tcPr>
          <w:p w:rsidR="00545353" w:rsidRPr="00CE68CB" w:rsidRDefault="00545353" w:rsidP="0076150D">
            <w:pPr>
              <w:widowControl w:val="0"/>
              <w:jc w:val="both"/>
              <w:rPr>
                <w:sz w:val="24"/>
                <w:szCs w:val="24"/>
                <w:lang w:val="vi-VN"/>
              </w:rPr>
            </w:pPr>
            <w:r w:rsidRPr="00CE68CB">
              <w:rPr>
                <w:sz w:val="24"/>
                <w:szCs w:val="24"/>
                <w:lang w:val="nl-NL"/>
              </w:rPr>
              <w:t>Rà soát Luật; Nghị quyết của Quốc hội; Pháp lệnh, Nghị quyết của Ủy ban Thường vụ Quốc hội; Lệnh, Quyết định của Chủ tịch nước; Nghị định của Chính phủ; Thông tư của Bộ trưởng, Thủ trưởng cơ quan ngang Bộ ban hành trong năm 2024, năm 2025 để xác định nội dung giao HĐND, UBND tỉnh quy định chi tiết t</w:t>
            </w:r>
            <w:r w:rsidR="0076150D" w:rsidRPr="00CE68CB">
              <w:rPr>
                <w:sz w:val="24"/>
                <w:szCs w:val="24"/>
                <w:lang w:val="nl-NL"/>
              </w:rPr>
              <w:t>hi hành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rPr>
              <w:t>C</w:t>
            </w:r>
            <w:r w:rsidRPr="00CE68CB">
              <w:rPr>
                <w:sz w:val="24"/>
                <w:szCs w:val="24"/>
                <w:lang w:val="vi-VN"/>
              </w:rPr>
              <w:t xml:space="preserve">ác sở, ban, ngành </w:t>
            </w:r>
            <w:r w:rsidRPr="00CE68CB">
              <w:rPr>
                <w:sz w:val="24"/>
                <w:szCs w:val="24"/>
              </w:rPr>
              <w:t>cấp tỉnh thực hiện rà soát gửi Sở Tư pháp tổng hợp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rPr>
              <w:t>Các cơ quan, đơn vị liên quan</w:t>
            </w:r>
          </w:p>
        </w:tc>
        <w:tc>
          <w:tcPr>
            <w:tcW w:w="2537" w:type="dxa"/>
            <w:vAlign w:val="center"/>
          </w:tcPr>
          <w:p w:rsidR="00545353" w:rsidRPr="00CE68CB" w:rsidRDefault="00545353" w:rsidP="0076150D">
            <w:pPr>
              <w:widowControl w:val="0"/>
              <w:jc w:val="center"/>
              <w:rPr>
                <w:sz w:val="24"/>
                <w:szCs w:val="24"/>
              </w:rPr>
            </w:pPr>
            <w:r w:rsidRPr="00CE68CB">
              <w:rPr>
                <w:spacing w:val="-6"/>
                <w:sz w:val="24"/>
                <w:szCs w:val="24"/>
                <w:lang w:val="vi-VN"/>
              </w:rPr>
              <w:t>Các sở, ban, ngành cấp tỉnh gửi kết quả rà soát về Sở Tư pháp trước ngày 25 hàng tháng</w:t>
            </w:r>
          </w:p>
        </w:tc>
      </w:tr>
      <w:tr w:rsidR="00CE68CB" w:rsidRPr="00CE68CB" w:rsidTr="0076150D">
        <w:trPr>
          <w:trHeight w:val="1421"/>
          <w:jc w:val="center"/>
        </w:trPr>
        <w:tc>
          <w:tcPr>
            <w:tcW w:w="724" w:type="dxa"/>
            <w:vMerge w:val="restart"/>
            <w:shd w:val="clear" w:color="auto" w:fill="auto"/>
            <w:vAlign w:val="center"/>
          </w:tcPr>
          <w:p w:rsidR="00545353" w:rsidRPr="00CE68CB" w:rsidRDefault="00545353" w:rsidP="0076150D">
            <w:pPr>
              <w:widowControl w:val="0"/>
              <w:numPr>
                <w:ilvl w:val="0"/>
                <w:numId w:val="2"/>
              </w:numPr>
              <w:tabs>
                <w:tab w:val="left" w:pos="360"/>
              </w:tabs>
              <w:jc w:val="center"/>
              <w:rPr>
                <w:sz w:val="24"/>
                <w:szCs w:val="24"/>
              </w:rPr>
            </w:pPr>
          </w:p>
        </w:tc>
        <w:tc>
          <w:tcPr>
            <w:tcW w:w="7513" w:type="dxa"/>
            <w:vMerge w:val="restart"/>
            <w:vAlign w:val="center"/>
          </w:tcPr>
          <w:p w:rsidR="00545353" w:rsidRPr="00CE68CB" w:rsidRDefault="00545353" w:rsidP="0076150D">
            <w:pPr>
              <w:widowControl w:val="0"/>
              <w:jc w:val="both"/>
              <w:rPr>
                <w:sz w:val="24"/>
                <w:szCs w:val="24"/>
                <w:lang w:val="fr-FR"/>
              </w:rPr>
            </w:pPr>
            <w:r w:rsidRPr="00CE68CB">
              <w:rPr>
                <w:sz w:val="24"/>
                <w:szCs w:val="24"/>
                <w:lang w:val="fr-FR"/>
              </w:rPr>
              <w:t xml:space="preserve">Tiếp tục cập nhật kịp thời, đầy đủ các văn bản QPPL của Tỉnh trên Hệ thống công báo </w:t>
            </w:r>
            <w:r w:rsidRPr="00CE68CB">
              <w:rPr>
                <w:sz w:val="24"/>
                <w:szCs w:val="24"/>
              </w:rPr>
              <w:t>điện tử tỉnh và</w:t>
            </w:r>
            <w:r w:rsidRPr="00CE68CB">
              <w:rPr>
                <w:sz w:val="24"/>
                <w:szCs w:val="24"/>
                <w:lang w:val="fr-FR"/>
              </w:rPr>
              <w:t xml:space="preserve"> Cơ sở dữ liệu quốc gia về pháp luật để tạo điều kiện thuận lợi cho việc tiếp cận, tìm hiểu, áp dụng pháp luật của các cơ quan, tổ chức, cá nhân và công tác quản lý hệ thống</w:t>
            </w:r>
            <w:r w:rsidR="0076150D" w:rsidRPr="00CE68CB">
              <w:rPr>
                <w:sz w:val="24"/>
                <w:szCs w:val="24"/>
                <w:lang w:val="fr-FR"/>
              </w:rPr>
              <w:t xml:space="preserve"> pháp luật của cơ quan Nhà nước</w:t>
            </w:r>
          </w:p>
        </w:tc>
        <w:tc>
          <w:tcPr>
            <w:tcW w:w="2268" w:type="dxa"/>
            <w:vAlign w:val="center"/>
          </w:tcPr>
          <w:p w:rsidR="00545353" w:rsidRPr="00CE68CB" w:rsidRDefault="00545353" w:rsidP="0076150D">
            <w:pPr>
              <w:widowControl w:val="0"/>
              <w:jc w:val="center"/>
              <w:rPr>
                <w:spacing w:val="-6"/>
                <w:sz w:val="24"/>
                <w:szCs w:val="24"/>
              </w:rPr>
            </w:pPr>
            <w:r w:rsidRPr="00CE68CB">
              <w:rPr>
                <w:spacing w:val="-6"/>
                <w:sz w:val="24"/>
                <w:szCs w:val="24"/>
              </w:rPr>
              <w:t>Văn phòng UBND tỉnh (Hệ thống Công báo điện tử tỉnh)</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Văn phòng Đoàn ĐBQH và HĐND tỉnh; c</w:t>
            </w:r>
            <w:r w:rsidRPr="00CE68CB">
              <w:rPr>
                <w:spacing w:val="-4"/>
                <w:sz w:val="24"/>
                <w:szCs w:val="24"/>
                <w:lang w:val="vi-VN"/>
              </w:rPr>
              <w:t xml:space="preserve">ác sở, ban, ngành </w:t>
            </w:r>
            <w:r w:rsidRPr="00CE68CB">
              <w:rPr>
                <w:spacing w:val="-4"/>
                <w:sz w:val="24"/>
                <w:szCs w:val="24"/>
              </w:rPr>
              <w:t>cấp tỉnh</w:t>
            </w:r>
          </w:p>
        </w:tc>
        <w:tc>
          <w:tcPr>
            <w:tcW w:w="2537" w:type="dxa"/>
            <w:vMerge w:val="restart"/>
            <w:vAlign w:val="center"/>
          </w:tcPr>
          <w:p w:rsidR="00545353" w:rsidRPr="00CE68CB" w:rsidRDefault="00545353" w:rsidP="0076150D">
            <w:pPr>
              <w:widowControl w:val="0"/>
              <w:jc w:val="center"/>
              <w:rPr>
                <w:sz w:val="24"/>
                <w:szCs w:val="24"/>
              </w:rPr>
            </w:pPr>
            <w:r w:rsidRPr="00CE68CB">
              <w:rPr>
                <w:sz w:val="24"/>
                <w:szCs w:val="24"/>
                <w:lang w:val="vi-VN"/>
              </w:rPr>
              <w:t>Ngay sau khi văn bản được ban hành</w:t>
            </w:r>
          </w:p>
        </w:tc>
      </w:tr>
      <w:tr w:rsidR="00CE68CB" w:rsidRPr="00CE68CB" w:rsidTr="0076150D">
        <w:trPr>
          <w:trHeight w:val="971"/>
          <w:jc w:val="center"/>
        </w:trPr>
        <w:tc>
          <w:tcPr>
            <w:tcW w:w="724" w:type="dxa"/>
            <w:vMerge/>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vMerge/>
            <w:vAlign w:val="center"/>
          </w:tcPr>
          <w:p w:rsidR="00545353" w:rsidRPr="00CE68CB" w:rsidRDefault="00545353" w:rsidP="0076150D">
            <w:pPr>
              <w:widowControl w:val="0"/>
              <w:jc w:val="both"/>
              <w:rPr>
                <w:sz w:val="24"/>
                <w:szCs w:val="24"/>
                <w:lang w:val="fr-FR"/>
              </w:rPr>
            </w:pPr>
          </w:p>
        </w:tc>
        <w:tc>
          <w:tcPr>
            <w:tcW w:w="2268" w:type="dxa"/>
            <w:vAlign w:val="center"/>
          </w:tcPr>
          <w:p w:rsidR="00545353" w:rsidRPr="00CE68CB" w:rsidRDefault="00545353" w:rsidP="0076150D">
            <w:pPr>
              <w:widowControl w:val="0"/>
              <w:jc w:val="center"/>
              <w:rPr>
                <w:spacing w:val="-4"/>
                <w:sz w:val="24"/>
                <w:szCs w:val="24"/>
              </w:rPr>
            </w:pPr>
            <w:r w:rsidRPr="00CE68CB">
              <w:rPr>
                <w:sz w:val="24"/>
                <w:szCs w:val="24"/>
                <w:lang w:val="vi-VN"/>
              </w:rPr>
              <w:t>Sở Tư</w:t>
            </w:r>
            <w:r w:rsidRPr="00CE68CB">
              <w:rPr>
                <w:sz w:val="24"/>
                <w:szCs w:val="24"/>
              </w:rPr>
              <w:t xml:space="preserve"> </w:t>
            </w:r>
            <w:r w:rsidRPr="00CE68CB">
              <w:rPr>
                <w:sz w:val="24"/>
                <w:szCs w:val="24"/>
                <w:lang w:val="vi-VN"/>
              </w:rPr>
              <w:t>pháp</w:t>
            </w:r>
            <w:r w:rsidRPr="00CE68CB">
              <w:rPr>
                <w:sz w:val="24"/>
                <w:szCs w:val="24"/>
              </w:rPr>
              <w:t xml:space="preserve"> (</w:t>
            </w:r>
            <w:r w:rsidRPr="00CE68CB">
              <w:rPr>
                <w:sz w:val="24"/>
                <w:szCs w:val="24"/>
                <w:lang w:val="fr-FR"/>
              </w:rPr>
              <w:t>Cơ sở dữ liệu quốc gia về pháp luật</w:t>
            </w:r>
            <w:r w:rsidRPr="00CE68CB">
              <w:rPr>
                <w:sz w:val="24"/>
                <w:szCs w:val="24"/>
              </w:rPr>
              <w:t>)</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Văn phòng UBND tỉnh; Văn phòng Đoàn ĐBQH và HĐND tỉnh; c</w:t>
            </w:r>
            <w:r w:rsidRPr="00CE68CB">
              <w:rPr>
                <w:spacing w:val="-4"/>
                <w:sz w:val="24"/>
                <w:szCs w:val="24"/>
                <w:lang w:val="vi-VN"/>
              </w:rPr>
              <w:t xml:space="preserve">ác </w:t>
            </w:r>
            <w:r w:rsidRPr="00CE68CB">
              <w:rPr>
                <w:spacing w:val="-4"/>
                <w:sz w:val="24"/>
                <w:szCs w:val="24"/>
              </w:rPr>
              <w:t>s</w:t>
            </w:r>
            <w:r w:rsidRPr="00CE68CB">
              <w:rPr>
                <w:spacing w:val="-4"/>
                <w:sz w:val="24"/>
                <w:szCs w:val="24"/>
                <w:lang w:val="vi-VN"/>
              </w:rPr>
              <w:t xml:space="preserve">ở, ban, ngành </w:t>
            </w:r>
            <w:r w:rsidRPr="00CE68CB">
              <w:rPr>
                <w:spacing w:val="-4"/>
                <w:sz w:val="24"/>
                <w:szCs w:val="24"/>
              </w:rPr>
              <w:t>cấp tỉnh</w:t>
            </w:r>
          </w:p>
        </w:tc>
        <w:tc>
          <w:tcPr>
            <w:tcW w:w="2537" w:type="dxa"/>
            <w:vMerge/>
            <w:vAlign w:val="center"/>
          </w:tcPr>
          <w:p w:rsidR="00545353" w:rsidRPr="00CE68CB" w:rsidRDefault="00545353" w:rsidP="0076150D">
            <w:pPr>
              <w:widowControl w:val="0"/>
              <w:jc w:val="center"/>
              <w:rPr>
                <w:sz w:val="24"/>
                <w:szCs w:val="24"/>
              </w:rPr>
            </w:pPr>
          </w:p>
        </w:tc>
      </w:tr>
      <w:tr w:rsidR="00CE68CB" w:rsidRPr="00CE68CB" w:rsidTr="00DB59EF">
        <w:trPr>
          <w:trHeight w:val="993"/>
          <w:jc w:val="center"/>
        </w:trPr>
        <w:tc>
          <w:tcPr>
            <w:tcW w:w="724" w:type="dxa"/>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vAlign w:val="center"/>
          </w:tcPr>
          <w:p w:rsidR="00545353" w:rsidRPr="00CE68CB" w:rsidRDefault="00545353" w:rsidP="0076150D">
            <w:pPr>
              <w:widowControl w:val="0"/>
              <w:tabs>
                <w:tab w:val="left" w:pos="741"/>
              </w:tabs>
              <w:jc w:val="both"/>
              <w:rPr>
                <w:sz w:val="24"/>
                <w:szCs w:val="24"/>
                <w:lang w:val="nb-NO"/>
              </w:rPr>
            </w:pPr>
            <w:r w:rsidRPr="00CE68CB">
              <w:rPr>
                <w:sz w:val="24"/>
                <w:szCs w:val="24"/>
              </w:rPr>
              <w:t>Ban hành văn bản được giao quy định chi tiết theo thẩm quyền của UBND tỉnh,</w:t>
            </w:r>
            <w:r w:rsidRPr="00CE68CB">
              <w:rPr>
                <w:sz w:val="24"/>
                <w:szCs w:val="24"/>
                <w:lang w:val="nl-NL"/>
              </w:rPr>
              <w:t xml:space="preserve"> trình HĐND ban hành các văn bản được giao quy định chi tiết</w:t>
            </w:r>
            <w:r w:rsidR="0076150D" w:rsidRPr="00CE68CB">
              <w:rPr>
                <w:sz w:val="24"/>
                <w:szCs w:val="24"/>
                <w:lang w:val="nl-NL"/>
              </w:rPr>
              <w:t xml:space="preserve"> tại các văn bản của Trung ương</w:t>
            </w:r>
          </w:p>
        </w:tc>
        <w:tc>
          <w:tcPr>
            <w:tcW w:w="2268" w:type="dxa"/>
            <w:vAlign w:val="center"/>
          </w:tcPr>
          <w:p w:rsidR="00545353" w:rsidRPr="00CE68CB" w:rsidRDefault="00545353" w:rsidP="0076150D">
            <w:pPr>
              <w:widowControl w:val="0"/>
              <w:jc w:val="center"/>
              <w:rPr>
                <w:sz w:val="24"/>
                <w:szCs w:val="24"/>
                <w:lang w:val="vi-VN"/>
              </w:rPr>
            </w:pPr>
            <w:r w:rsidRPr="00CE68CB">
              <w:rPr>
                <w:sz w:val="24"/>
                <w:szCs w:val="24"/>
              </w:rPr>
              <w:t>C</w:t>
            </w:r>
            <w:r w:rsidRPr="00CE68CB">
              <w:rPr>
                <w:sz w:val="24"/>
                <w:szCs w:val="24"/>
                <w:lang w:val="vi-VN"/>
              </w:rPr>
              <w:t xml:space="preserve">ác sở, ban, ngành </w:t>
            </w:r>
            <w:r w:rsidRPr="00CE68CB">
              <w:rPr>
                <w:sz w:val="24"/>
                <w:szCs w:val="24"/>
              </w:rPr>
              <w:t>cấp tỉnh được giao chủ trì</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w:t>
            </w:r>
            <w:r w:rsidRPr="00CE68CB">
              <w:rPr>
                <w:spacing w:val="-4"/>
                <w:sz w:val="24"/>
                <w:szCs w:val="24"/>
                <w:lang w:val="vi-VN"/>
              </w:rPr>
              <w:t xml:space="preserve">ác sở, ban, ngành </w:t>
            </w:r>
            <w:r w:rsidRPr="00CE68CB">
              <w:rPr>
                <w:spacing w:val="-4"/>
                <w:sz w:val="24"/>
                <w:szCs w:val="24"/>
              </w:rPr>
              <w:t>cấp tỉnh; UBND cấp huyện có liên quan</w:t>
            </w:r>
          </w:p>
        </w:tc>
        <w:tc>
          <w:tcPr>
            <w:tcW w:w="2537" w:type="dxa"/>
            <w:vAlign w:val="center"/>
          </w:tcPr>
          <w:p w:rsidR="00545353" w:rsidRPr="00CE68CB" w:rsidRDefault="00545353" w:rsidP="0076150D">
            <w:pPr>
              <w:widowControl w:val="0"/>
              <w:jc w:val="center"/>
              <w:rPr>
                <w:sz w:val="24"/>
                <w:szCs w:val="24"/>
              </w:rPr>
            </w:pPr>
            <w:r w:rsidRPr="00CE68CB">
              <w:rPr>
                <w:sz w:val="24"/>
                <w:szCs w:val="24"/>
              </w:rPr>
              <w:t>Trong năm 2025</w:t>
            </w:r>
          </w:p>
        </w:tc>
      </w:tr>
      <w:tr w:rsidR="00CE68CB" w:rsidRPr="00CE68CB" w:rsidTr="0076150D">
        <w:trPr>
          <w:trHeight w:val="456"/>
          <w:jc w:val="center"/>
        </w:trPr>
        <w:tc>
          <w:tcPr>
            <w:tcW w:w="724" w:type="dxa"/>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vAlign w:val="center"/>
          </w:tcPr>
          <w:p w:rsidR="00545353" w:rsidRPr="00CE68CB" w:rsidRDefault="00545353" w:rsidP="0076150D">
            <w:pPr>
              <w:widowControl w:val="0"/>
              <w:tabs>
                <w:tab w:val="left" w:pos="741"/>
              </w:tabs>
              <w:jc w:val="both"/>
              <w:rPr>
                <w:sz w:val="24"/>
                <w:szCs w:val="24"/>
                <w:lang w:val="nl-NL"/>
              </w:rPr>
            </w:pPr>
            <w:r w:rsidRPr="00CE68CB">
              <w:rPr>
                <w:sz w:val="24"/>
                <w:szCs w:val="24"/>
                <w:lang w:val="nl-NL"/>
              </w:rPr>
              <w:t>Theo dõi, đôn đốc, hướng dẫn công tác xây dựng văn bản QPPL cho các sở, ba</w:t>
            </w:r>
            <w:r w:rsidR="0076150D" w:rsidRPr="00CE68CB">
              <w:rPr>
                <w:sz w:val="24"/>
                <w:szCs w:val="24"/>
                <w:lang w:val="nl-NL"/>
              </w:rPr>
              <w:t>n, ngành cấp tỉnh và địa phương</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w:t>
            </w:r>
            <w:r w:rsidRPr="00CE68CB">
              <w:rPr>
                <w:spacing w:val="-4"/>
                <w:sz w:val="24"/>
                <w:szCs w:val="24"/>
                <w:lang w:val="vi-VN"/>
              </w:rPr>
              <w:t xml:space="preserve">ác sở, ban, ngành </w:t>
            </w:r>
            <w:r w:rsidRPr="00CE68CB">
              <w:rPr>
                <w:spacing w:val="-4"/>
                <w:sz w:val="24"/>
                <w:szCs w:val="24"/>
              </w:rPr>
              <w:t>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rPr>
              <w:t>Trong năm 2025</w:t>
            </w:r>
          </w:p>
        </w:tc>
      </w:tr>
      <w:tr w:rsidR="00CE68CB" w:rsidRPr="00CE68CB" w:rsidTr="0039305F">
        <w:trPr>
          <w:trHeight w:val="958"/>
          <w:jc w:val="center"/>
        </w:trPr>
        <w:tc>
          <w:tcPr>
            <w:tcW w:w="724" w:type="dxa"/>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shd w:val="clear" w:color="auto" w:fill="auto"/>
            <w:vAlign w:val="center"/>
          </w:tcPr>
          <w:p w:rsidR="00545353" w:rsidRPr="00CE68CB" w:rsidRDefault="00545353" w:rsidP="0076150D">
            <w:pPr>
              <w:widowControl w:val="0"/>
              <w:tabs>
                <w:tab w:val="left" w:pos="741"/>
              </w:tabs>
              <w:jc w:val="both"/>
              <w:rPr>
                <w:sz w:val="24"/>
                <w:szCs w:val="24"/>
                <w:lang w:val="nl-NL"/>
              </w:rPr>
            </w:pPr>
            <w:r w:rsidRPr="00CE68CB">
              <w:rPr>
                <w:sz w:val="24"/>
                <w:szCs w:val="24"/>
                <w:lang w:val="nl-NL"/>
              </w:rPr>
              <w:t xml:space="preserve">Thực hiện hiệu quả Kế hoạch triển khai thực hiện Đề án phát triển nguồn nhân lực làm công tác tham mưu xây dựng pháp luật đáp ứng </w:t>
            </w:r>
            <w:r w:rsidR="0039305F" w:rsidRPr="00CE68CB">
              <w:rPr>
                <w:sz w:val="24"/>
                <w:szCs w:val="24"/>
                <w:lang w:val="nl-NL"/>
              </w:rPr>
              <w:t>yêu cầu nhiệm vụ đến năm 2030</w:t>
            </w:r>
          </w:p>
        </w:tc>
        <w:tc>
          <w:tcPr>
            <w:tcW w:w="2268" w:type="dxa"/>
            <w:shd w:val="clear" w:color="auto" w:fill="auto"/>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shd w:val="clear" w:color="auto" w:fill="auto"/>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 UBND cấp huyện</w:t>
            </w:r>
          </w:p>
        </w:tc>
        <w:tc>
          <w:tcPr>
            <w:tcW w:w="2537" w:type="dxa"/>
            <w:shd w:val="clear" w:color="auto" w:fill="auto"/>
            <w:vAlign w:val="center"/>
          </w:tcPr>
          <w:p w:rsidR="00545353" w:rsidRPr="00CE68CB" w:rsidRDefault="00545353" w:rsidP="0076150D">
            <w:pPr>
              <w:widowControl w:val="0"/>
              <w:jc w:val="center"/>
              <w:rPr>
                <w:sz w:val="24"/>
                <w:szCs w:val="24"/>
              </w:rPr>
            </w:pPr>
            <w:r w:rsidRPr="00CE68CB">
              <w:rPr>
                <w:sz w:val="24"/>
                <w:szCs w:val="24"/>
              </w:rPr>
              <w:t>Trong năm 2025 (</w:t>
            </w:r>
            <w:r w:rsidR="0076150D" w:rsidRPr="00CE68CB">
              <w:rPr>
                <w:sz w:val="24"/>
                <w:szCs w:val="24"/>
              </w:rPr>
              <w:t xml:space="preserve">có </w:t>
            </w:r>
            <w:r w:rsidRPr="00CE68CB">
              <w:rPr>
                <w:sz w:val="24"/>
                <w:szCs w:val="24"/>
              </w:rPr>
              <w:t>cụ thể Kế hoạch triển khai)</w:t>
            </w:r>
          </w:p>
        </w:tc>
      </w:tr>
      <w:tr w:rsidR="00CE68CB" w:rsidRPr="00CE68CB" w:rsidTr="0039305F">
        <w:trPr>
          <w:trHeight w:val="984"/>
          <w:jc w:val="center"/>
        </w:trPr>
        <w:tc>
          <w:tcPr>
            <w:tcW w:w="724" w:type="dxa"/>
            <w:shd w:val="clear" w:color="auto" w:fill="auto"/>
            <w:vAlign w:val="center"/>
          </w:tcPr>
          <w:p w:rsidR="00545353" w:rsidRPr="00CE68CB" w:rsidRDefault="00545353" w:rsidP="0076150D">
            <w:pPr>
              <w:widowControl w:val="0"/>
              <w:numPr>
                <w:ilvl w:val="0"/>
                <w:numId w:val="2"/>
              </w:numPr>
              <w:jc w:val="center"/>
              <w:rPr>
                <w:sz w:val="24"/>
                <w:szCs w:val="24"/>
              </w:rPr>
            </w:pPr>
          </w:p>
        </w:tc>
        <w:tc>
          <w:tcPr>
            <w:tcW w:w="7513" w:type="dxa"/>
            <w:shd w:val="clear" w:color="auto" w:fill="auto"/>
            <w:vAlign w:val="center"/>
          </w:tcPr>
          <w:p w:rsidR="00545353" w:rsidRPr="00CE68CB" w:rsidRDefault="00545353" w:rsidP="0076150D">
            <w:pPr>
              <w:widowControl w:val="0"/>
              <w:tabs>
                <w:tab w:val="left" w:pos="741"/>
              </w:tabs>
              <w:jc w:val="both"/>
              <w:rPr>
                <w:sz w:val="24"/>
                <w:szCs w:val="24"/>
                <w:lang w:val="nl-NL"/>
              </w:rPr>
            </w:pPr>
            <w:r w:rsidRPr="00CE68CB">
              <w:rPr>
                <w:sz w:val="24"/>
                <w:szCs w:val="24"/>
                <w:lang w:val="nl-NL"/>
              </w:rPr>
              <w:t xml:space="preserve">Tổ chức 03 lớp tập huấn nghiệp vụ về công tác xây dựng, kiểm tra, rà </w:t>
            </w:r>
            <w:r w:rsidR="0076150D" w:rsidRPr="00CE68CB">
              <w:rPr>
                <w:sz w:val="24"/>
                <w:szCs w:val="24"/>
                <w:lang w:val="nl-NL"/>
              </w:rPr>
              <w:t>soát, hệ thống hóa văn bản QPPL</w:t>
            </w:r>
          </w:p>
        </w:tc>
        <w:tc>
          <w:tcPr>
            <w:tcW w:w="2268" w:type="dxa"/>
            <w:shd w:val="clear" w:color="auto" w:fill="auto"/>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shd w:val="clear" w:color="auto" w:fill="auto"/>
            <w:vAlign w:val="center"/>
          </w:tcPr>
          <w:p w:rsidR="00545353" w:rsidRPr="00CE68CB" w:rsidRDefault="00545353" w:rsidP="0076150D">
            <w:pPr>
              <w:widowControl w:val="0"/>
              <w:jc w:val="center"/>
              <w:rPr>
                <w:spacing w:val="-4"/>
                <w:sz w:val="24"/>
                <w:szCs w:val="24"/>
              </w:rPr>
            </w:pPr>
            <w:r w:rsidRPr="00CE68CB">
              <w:rPr>
                <w:spacing w:val="-4"/>
                <w:sz w:val="24"/>
                <w:szCs w:val="24"/>
              </w:rPr>
              <w:t>C</w:t>
            </w:r>
            <w:r w:rsidRPr="00CE68CB">
              <w:rPr>
                <w:spacing w:val="-4"/>
                <w:sz w:val="24"/>
                <w:szCs w:val="24"/>
                <w:lang w:val="vi-VN"/>
              </w:rPr>
              <w:t xml:space="preserve">ác sở, ban, ngành </w:t>
            </w:r>
            <w:r w:rsidRPr="00CE68CB">
              <w:rPr>
                <w:spacing w:val="-4"/>
                <w:sz w:val="24"/>
                <w:szCs w:val="24"/>
              </w:rPr>
              <w:t>cấp tỉnh; UBND cấp huyện</w:t>
            </w:r>
          </w:p>
        </w:tc>
        <w:tc>
          <w:tcPr>
            <w:tcW w:w="2537" w:type="dxa"/>
            <w:shd w:val="clear" w:color="auto" w:fill="auto"/>
            <w:vAlign w:val="center"/>
          </w:tcPr>
          <w:p w:rsidR="00545353" w:rsidRPr="00CE68CB" w:rsidRDefault="00545353" w:rsidP="0076150D">
            <w:pPr>
              <w:widowControl w:val="0"/>
              <w:jc w:val="center"/>
              <w:rPr>
                <w:sz w:val="24"/>
                <w:szCs w:val="24"/>
              </w:rPr>
            </w:pPr>
            <w:r w:rsidRPr="00CE68CB">
              <w:rPr>
                <w:sz w:val="24"/>
                <w:szCs w:val="24"/>
              </w:rPr>
              <w:t>Quý I/2025</w:t>
            </w:r>
          </w:p>
        </w:tc>
      </w:tr>
      <w:tr w:rsidR="00CE68CB" w:rsidRPr="00CE68CB" w:rsidTr="0076150D">
        <w:trPr>
          <w:trHeight w:val="395"/>
          <w:jc w:val="center"/>
        </w:trPr>
        <w:tc>
          <w:tcPr>
            <w:tcW w:w="724" w:type="dxa"/>
            <w:shd w:val="clear" w:color="auto" w:fill="auto"/>
            <w:vAlign w:val="center"/>
          </w:tcPr>
          <w:p w:rsidR="00545353" w:rsidRPr="00CE68CB" w:rsidRDefault="00545353" w:rsidP="0076150D">
            <w:pPr>
              <w:widowControl w:val="0"/>
              <w:jc w:val="center"/>
              <w:rPr>
                <w:b/>
                <w:sz w:val="24"/>
                <w:szCs w:val="24"/>
              </w:rPr>
            </w:pPr>
            <w:r w:rsidRPr="00CE68CB">
              <w:rPr>
                <w:b/>
                <w:sz w:val="24"/>
                <w:szCs w:val="24"/>
                <w:lang w:val="nb-NO"/>
              </w:rPr>
              <w:t>II</w:t>
            </w:r>
          </w:p>
        </w:tc>
        <w:tc>
          <w:tcPr>
            <w:tcW w:w="14727" w:type="dxa"/>
            <w:gridSpan w:val="4"/>
            <w:shd w:val="clear" w:color="auto" w:fill="auto"/>
            <w:vAlign w:val="center"/>
          </w:tcPr>
          <w:p w:rsidR="00545353" w:rsidRPr="00CE68CB" w:rsidRDefault="00545353" w:rsidP="0076150D">
            <w:pPr>
              <w:widowControl w:val="0"/>
              <w:jc w:val="both"/>
              <w:rPr>
                <w:b/>
                <w:sz w:val="24"/>
                <w:szCs w:val="24"/>
              </w:rPr>
            </w:pPr>
            <w:r w:rsidRPr="00CE68CB">
              <w:rPr>
                <w:b/>
                <w:sz w:val="24"/>
                <w:szCs w:val="24"/>
              </w:rPr>
              <w:t>CÔNG TÁC TỰ KIỂM TRA, KIỂM TRA, RÀ SOÁT VĂN BẢN QPPL</w:t>
            </w:r>
          </w:p>
        </w:tc>
      </w:tr>
      <w:tr w:rsidR="00CE68CB" w:rsidRPr="00CE68CB" w:rsidTr="0039305F">
        <w:trPr>
          <w:trHeight w:val="718"/>
          <w:jc w:val="center"/>
        </w:trPr>
        <w:tc>
          <w:tcPr>
            <w:tcW w:w="724" w:type="dxa"/>
            <w:shd w:val="clear" w:color="auto" w:fill="auto"/>
            <w:vAlign w:val="center"/>
          </w:tcPr>
          <w:p w:rsidR="00545353" w:rsidRPr="00CE68CB" w:rsidRDefault="00545353" w:rsidP="0076150D">
            <w:pPr>
              <w:widowControl w:val="0"/>
              <w:numPr>
                <w:ilvl w:val="0"/>
                <w:numId w:val="3"/>
              </w:numPr>
              <w:ind w:left="714" w:hanging="357"/>
              <w:jc w:val="center"/>
              <w:rPr>
                <w:sz w:val="24"/>
                <w:szCs w:val="24"/>
              </w:rPr>
            </w:pPr>
            <w:r w:rsidRPr="00CE68CB">
              <w:rPr>
                <w:sz w:val="24"/>
                <w:szCs w:val="24"/>
              </w:rPr>
              <w:t>1</w:t>
            </w:r>
          </w:p>
        </w:tc>
        <w:tc>
          <w:tcPr>
            <w:tcW w:w="7513" w:type="dxa"/>
            <w:vAlign w:val="center"/>
          </w:tcPr>
          <w:p w:rsidR="00545353" w:rsidRPr="00CE68CB" w:rsidRDefault="00545353" w:rsidP="0076150D">
            <w:pPr>
              <w:widowControl w:val="0"/>
              <w:jc w:val="both"/>
              <w:rPr>
                <w:spacing w:val="-4"/>
                <w:sz w:val="24"/>
                <w:szCs w:val="24"/>
              </w:rPr>
            </w:pPr>
            <w:r w:rsidRPr="00CE68CB">
              <w:rPr>
                <w:spacing w:val="-4"/>
                <w:sz w:val="24"/>
                <w:szCs w:val="24"/>
              </w:rPr>
              <w:t xml:space="preserve">Tự kiểm tra thường xuyên văn bản </w:t>
            </w:r>
            <w:r w:rsidR="0039305F" w:rsidRPr="00CE68CB">
              <w:rPr>
                <w:spacing w:val="-4"/>
                <w:sz w:val="24"/>
                <w:szCs w:val="24"/>
              </w:rPr>
              <w:t>do UBND tỉnh ban hành trong năm</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w:t>
            </w:r>
          </w:p>
        </w:tc>
        <w:tc>
          <w:tcPr>
            <w:tcW w:w="2537" w:type="dxa"/>
            <w:vAlign w:val="center"/>
          </w:tcPr>
          <w:p w:rsidR="00545353" w:rsidRPr="00CE68CB" w:rsidRDefault="00545353" w:rsidP="0039305F">
            <w:pPr>
              <w:widowControl w:val="0"/>
              <w:jc w:val="center"/>
              <w:rPr>
                <w:sz w:val="24"/>
                <w:szCs w:val="24"/>
              </w:rPr>
            </w:pPr>
            <w:r w:rsidRPr="00CE68CB">
              <w:rPr>
                <w:sz w:val="24"/>
                <w:szCs w:val="24"/>
              </w:rPr>
              <w:t>Trong năm 2025</w:t>
            </w:r>
          </w:p>
        </w:tc>
      </w:tr>
      <w:tr w:rsidR="00CE68CB" w:rsidRPr="00CE68CB" w:rsidTr="0076150D">
        <w:trPr>
          <w:trHeight w:val="221"/>
          <w:jc w:val="center"/>
        </w:trPr>
        <w:tc>
          <w:tcPr>
            <w:tcW w:w="724" w:type="dxa"/>
            <w:shd w:val="clear" w:color="auto" w:fill="auto"/>
            <w:vAlign w:val="center"/>
          </w:tcPr>
          <w:p w:rsidR="00545353" w:rsidRPr="00CE68CB" w:rsidRDefault="00545353" w:rsidP="0076150D">
            <w:pPr>
              <w:widowControl w:val="0"/>
              <w:numPr>
                <w:ilvl w:val="0"/>
                <w:numId w:val="3"/>
              </w:numPr>
              <w:ind w:left="714" w:hanging="357"/>
              <w:jc w:val="center"/>
              <w:rPr>
                <w:sz w:val="24"/>
                <w:szCs w:val="24"/>
              </w:rPr>
            </w:pPr>
            <w:r w:rsidRPr="00CE68CB">
              <w:rPr>
                <w:sz w:val="24"/>
                <w:szCs w:val="24"/>
              </w:rPr>
              <w:t>2</w:t>
            </w:r>
          </w:p>
        </w:tc>
        <w:tc>
          <w:tcPr>
            <w:tcW w:w="7513" w:type="dxa"/>
            <w:vAlign w:val="center"/>
          </w:tcPr>
          <w:p w:rsidR="00545353" w:rsidRPr="00CE68CB" w:rsidRDefault="00545353" w:rsidP="0076150D">
            <w:pPr>
              <w:widowControl w:val="0"/>
              <w:jc w:val="both"/>
              <w:rPr>
                <w:sz w:val="24"/>
                <w:szCs w:val="24"/>
              </w:rPr>
            </w:pPr>
            <w:r w:rsidRPr="00CE68CB">
              <w:rPr>
                <w:sz w:val="24"/>
                <w:szCs w:val="24"/>
              </w:rPr>
              <w:t>Tổ chức tự kiểm tra văn bản QPPL do UBND tỉnh ban hành từ trước đến nay trong lĩnh vực: Kế hoạch và Đầu tư; Nội vụ; Giáo dục và đào tạo; Thông ti</w:t>
            </w:r>
            <w:r w:rsidR="0039305F" w:rsidRPr="00CE68CB">
              <w:rPr>
                <w:sz w:val="24"/>
                <w:szCs w:val="24"/>
              </w:rPr>
              <w:t>n và truyền thông</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39305F">
            <w:pPr>
              <w:widowControl w:val="0"/>
              <w:jc w:val="center"/>
              <w:rPr>
                <w:spacing w:val="-4"/>
                <w:sz w:val="24"/>
                <w:szCs w:val="24"/>
              </w:rPr>
            </w:pPr>
            <w:r w:rsidRPr="00CE68CB">
              <w:rPr>
                <w:spacing w:val="-4"/>
                <w:sz w:val="24"/>
                <w:szCs w:val="24"/>
              </w:rPr>
              <w:t>Sở Kế hoạch và Đầu tư; Sở Nội vụ; Sở Giáo dục và Đào tạo; Sở Thông tin và Truyền thông</w:t>
            </w:r>
            <w:r w:rsidRPr="00CE68CB">
              <w:rPr>
                <w:rStyle w:val="FootnoteReference"/>
                <w:spacing w:val="-4"/>
                <w:sz w:val="24"/>
                <w:szCs w:val="24"/>
              </w:rPr>
              <w:footnoteReference w:id="1"/>
            </w:r>
          </w:p>
        </w:tc>
        <w:tc>
          <w:tcPr>
            <w:tcW w:w="2537" w:type="dxa"/>
            <w:vAlign w:val="center"/>
          </w:tcPr>
          <w:p w:rsidR="00545353" w:rsidRPr="00CE68CB" w:rsidRDefault="00545353" w:rsidP="0039305F">
            <w:pPr>
              <w:widowControl w:val="0"/>
              <w:jc w:val="center"/>
              <w:rPr>
                <w:sz w:val="24"/>
                <w:szCs w:val="24"/>
              </w:rPr>
            </w:pPr>
            <w:r w:rsidRPr="00CE68CB">
              <w:rPr>
                <w:sz w:val="24"/>
                <w:szCs w:val="24"/>
                <w:lang w:val="hr-HR"/>
              </w:rPr>
              <w:t>Tháng 9/2025</w:t>
            </w:r>
          </w:p>
        </w:tc>
      </w:tr>
      <w:tr w:rsidR="00CE68CB" w:rsidRPr="00CE68CB" w:rsidTr="0039305F">
        <w:trPr>
          <w:trHeight w:val="888"/>
          <w:jc w:val="center"/>
        </w:trPr>
        <w:tc>
          <w:tcPr>
            <w:tcW w:w="724" w:type="dxa"/>
            <w:shd w:val="clear" w:color="auto" w:fill="auto"/>
            <w:vAlign w:val="center"/>
          </w:tcPr>
          <w:p w:rsidR="00545353" w:rsidRPr="00CE68CB" w:rsidRDefault="00545353" w:rsidP="0076150D">
            <w:pPr>
              <w:widowControl w:val="0"/>
              <w:numPr>
                <w:ilvl w:val="0"/>
                <w:numId w:val="3"/>
              </w:numPr>
              <w:ind w:left="714" w:hanging="357"/>
              <w:jc w:val="center"/>
              <w:rPr>
                <w:sz w:val="24"/>
                <w:szCs w:val="24"/>
              </w:rPr>
            </w:pPr>
            <w:r w:rsidRPr="00CE68CB">
              <w:rPr>
                <w:sz w:val="24"/>
                <w:szCs w:val="24"/>
              </w:rPr>
              <w:t>4</w:t>
            </w:r>
          </w:p>
        </w:tc>
        <w:tc>
          <w:tcPr>
            <w:tcW w:w="7513" w:type="dxa"/>
            <w:vAlign w:val="center"/>
          </w:tcPr>
          <w:p w:rsidR="00545353" w:rsidRPr="00CE68CB" w:rsidRDefault="00545353" w:rsidP="0076150D">
            <w:pPr>
              <w:widowControl w:val="0"/>
              <w:jc w:val="both"/>
              <w:rPr>
                <w:sz w:val="24"/>
                <w:szCs w:val="24"/>
              </w:rPr>
            </w:pPr>
            <w:r w:rsidRPr="00CE68CB">
              <w:rPr>
                <w:sz w:val="24"/>
                <w:szCs w:val="24"/>
              </w:rPr>
              <w:t xml:space="preserve">Kiểm tra văn bản QPPL </w:t>
            </w:r>
            <w:r w:rsidR="0039305F" w:rsidRPr="00CE68CB">
              <w:rPr>
                <w:sz w:val="24"/>
                <w:szCs w:val="24"/>
              </w:rPr>
              <w:t>do cấp huyện ban hành trong năm</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UBND cấp huyện</w:t>
            </w:r>
          </w:p>
        </w:tc>
        <w:tc>
          <w:tcPr>
            <w:tcW w:w="2537" w:type="dxa"/>
            <w:vAlign w:val="center"/>
          </w:tcPr>
          <w:p w:rsidR="00545353" w:rsidRPr="00CE68CB" w:rsidRDefault="00545353" w:rsidP="0039305F">
            <w:pPr>
              <w:widowControl w:val="0"/>
              <w:jc w:val="center"/>
              <w:rPr>
                <w:sz w:val="24"/>
                <w:szCs w:val="24"/>
              </w:rPr>
            </w:pPr>
            <w:r w:rsidRPr="00CE68CB">
              <w:rPr>
                <w:sz w:val="24"/>
                <w:szCs w:val="24"/>
                <w:lang w:val="vi-VN"/>
              </w:rPr>
              <w:t>Thực hiện kiểm tra ngay sau khi nhận được văn bản</w:t>
            </w:r>
          </w:p>
        </w:tc>
      </w:tr>
      <w:tr w:rsidR="00CE68CB" w:rsidRPr="00CE68CB" w:rsidTr="0039305F">
        <w:trPr>
          <w:trHeight w:val="913"/>
          <w:jc w:val="center"/>
        </w:trPr>
        <w:tc>
          <w:tcPr>
            <w:tcW w:w="724" w:type="dxa"/>
            <w:shd w:val="clear" w:color="auto" w:fill="auto"/>
            <w:vAlign w:val="center"/>
          </w:tcPr>
          <w:p w:rsidR="00545353" w:rsidRPr="00CE68CB" w:rsidRDefault="00545353" w:rsidP="0076150D">
            <w:pPr>
              <w:widowControl w:val="0"/>
              <w:numPr>
                <w:ilvl w:val="0"/>
                <w:numId w:val="3"/>
              </w:numPr>
              <w:ind w:left="714" w:hanging="357"/>
              <w:jc w:val="center"/>
              <w:rPr>
                <w:sz w:val="24"/>
                <w:szCs w:val="24"/>
              </w:rPr>
            </w:pPr>
            <w:r w:rsidRPr="00CE68CB">
              <w:rPr>
                <w:sz w:val="24"/>
                <w:szCs w:val="24"/>
              </w:rPr>
              <w:t>5</w:t>
            </w:r>
          </w:p>
        </w:tc>
        <w:tc>
          <w:tcPr>
            <w:tcW w:w="7513" w:type="dxa"/>
            <w:vAlign w:val="center"/>
          </w:tcPr>
          <w:p w:rsidR="00545353" w:rsidRPr="00CE68CB" w:rsidRDefault="00545353" w:rsidP="0076150D">
            <w:pPr>
              <w:widowControl w:val="0"/>
              <w:jc w:val="both"/>
              <w:rPr>
                <w:sz w:val="24"/>
                <w:szCs w:val="24"/>
              </w:rPr>
            </w:pPr>
            <w:r w:rsidRPr="00CE68CB">
              <w:rPr>
                <w:sz w:val="24"/>
                <w:szCs w:val="24"/>
              </w:rPr>
              <w:t>Công bố danh mục văn bản QPPL của HĐND, UBND tỉnh hết hiệu lực một</w:t>
            </w:r>
            <w:r w:rsidR="0039305F" w:rsidRPr="00CE68CB">
              <w:rPr>
                <w:sz w:val="24"/>
                <w:szCs w:val="24"/>
              </w:rPr>
              <w:t xml:space="preserve"> phần và toàn bộ trong năm 2024</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w:t>
            </w:r>
          </w:p>
        </w:tc>
        <w:tc>
          <w:tcPr>
            <w:tcW w:w="2537" w:type="dxa"/>
            <w:vAlign w:val="center"/>
          </w:tcPr>
          <w:p w:rsidR="00545353" w:rsidRPr="00CE68CB" w:rsidRDefault="00545353" w:rsidP="0039305F">
            <w:pPr>
              <w:widowControl w:val="0"/>
              <w:jc w:val="center"/>
              <w:rPr>
                <w:sz w:val="24"/>
                <w:szCs w:val="24"/>
              </w:rPr>
            </w:pPr>
            <w:r w:rsidRPr="00CE68CB">
              <w:rPr>
                <w:sz w:val="24"/>
                <w:szCs w:val="24"/>
                <w:lang w:val="vi-VN"/>
              </w:rPr>
              <w:t xml:space="preserve">Tổng hợp báo cáo UBND tỉnh trong tháng </w:t>
            </w:r>
            <w:r w:rsidRPr="00CE68CB">
              <w:rPr>
                <w:sz w:val="24"/>
                <w:szCs w:val="24"/>
              </w:rPr>
              <w:t>01</w:t>
            </w:r>
            <w:r w:rsidRPr="00CE68CB">
              <w:rPr>
                <w:sz w:val="24"/>
                <w:szCs w:val="24"/>
                <w:lang w:val="vi-VN"/>
              </w:rPr>
              <w:t>/202</w:t>
            </w:r>
            <w:r w:rsidRPr="00CE68CB">
              <w:rPr>
                <w:sz w:val="24"/>
                <w:szCs w:val="24"/>
              </w:rPr>
              <w:t>5</w:t>
            </w:r>
          </w:p>
        </w:tc>
      </w:tr>
      <w:tr w:rsidR="00CE68CB" w:rsidRPr="00CE68CB" w:rsidTr="0076150D">
        <w:trPr>
          <w:trHeight w:val="215"/>
          <w:jc w:val="center"/>
        </w:trPr>
        <w:tc>
          <w:tcPr>
            <w:tcW w:w="724" w:type="dxa"/>
            <w:shd w:val="clear" w:color="auto" w:fill="auto"/>
            <w:vAlign w:val="center"/>
          </w:tcPr>
          <w:p w:rsidR="00545353" w:rsidRPr="00CE68CB" w:rsidRDefault="00545353" w:rsidP="0076150D">
            <w:pPr>
              <w:widowControl w:val="0"/>
              <w:numPr>
                <w:ilvl w:val="0"/>
                <w:numId w:val="3"/>
              </w:numPr>
              <w:ind w:left="714" w:hanging="357"/>
              <w:jc w:val="center"/>
              <w:rPr>
                <w:sz w:val="24"/>
                <w:szCs w:val="24"/>
              </w:rPr>
            </w:pPr>
            <w:r w:rsidRPr="00CE68CB">
              <w:rPr>
                <w:sz w:val="24"/>
                <w:szCs w:val="24"/>
              </w:rPr>
              <w:t>6</w:t>
            </w:r>
          </w:p>
        </w:tc>
        <w:tc>
          <w:tcPr>
            <w:tcW w:w="7513" w:type="dxa"/>
            <w:vAlign w:val="center"/>
          </w:tcPr>
          <w:p w:rsidR="00545353" w:rsidRPr="00CE68CB" w:rsidRDefault="00545353" w:rsidP="0076150D">
            <w:pPr>
              <w:widowControl w:val="0"/>
              <w:jc w:val="both"/>
              <w:rPr>
                <w:sz w:val="24"/>
                <w:szCs w:val="24"/>
              </w:rPr>
            </w:pPr>
            <w:r w:rsidRPr="00CE68CB">
              <w:rPr>
                <w:sz w:val="24"/>
                <w:szCs w:val="24"/>
              </w:rPr>
              <w:t>Thực hiện rà soát văn bản QPPL do HĐND, UBND tỉnh ban hành ngay sau khi có căn cứ để rà soát h</w:t>
            </w:r>
            <w:r w:rsidR="0039305F" w:rsidRPr="00CE68CB">
              <w:rPr>
                <w:sz w:val="24"/>
                <w:szCs w:val="24"/>
              </w:rPr>
              <w:t>oặc khi có yêu cầu của cấp trên</w:t>
            </w:r>
          </w:p>
        </w:tc>
        <w:tc>
          <w:tcPr>
            <w:tcW w:w="2268" w:type="dxa"/>
            <w:vAlign w:val="center"/>
          </w:tcPr>
          <w:p w:rsidR="00545353" w:rsidRPr="00CE68CB" w:rsidRDefault="00545353" w:rsidP="0076150D">
            <w:pPr>
              <w:widowControl w:val="0"/>
              <w:jc w:val="center"/>
              <w:rPr>
                <w:sz w:val="24"/>
                <w:szCs w:val="24"/>
              </w:rPr>
            </w:pPr>
            <w:r w:rsidRPr="00CE68CB">
              <w:rPr>
                <w:sz w:val="24"/>
                <w:szCs w:val="24"/>
              </w:rPr>
              <w:t>Các sở, ban, ngành cấp tỉnh</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Sở Tư pháp; UBND cấp huyện</w:t>
            </w:r>
          </w:p>
        </w:tc>
        <w:tc>
          <w:tcPr>
            <w:tcW w:w="2537" w:type="dxa"/>
            <w:vAlign w:val="center"/>
          </w:tcPr>
          <w:p w:rsidR="00545353" w:rsidRPr="00CE68CB" w:rsidRDefault="00545353" w:rsidP="0039305F">
            <w:pPr>
              <w:widowControl w:val="0"/>
              <w:jc w:val="center"/>
              <w:rPr>
                <w:sz w:val="24"/>
                <w:szCs w:val="24"/>
              </w:rPr>
            </w:pPr>
            <w:r w:rsidRPr="00CE68CB">
              <w:rPr>
                <w:sz w:val="24"/>
                <w:szCs w:val="24"/>
              </w:rPr>
              <w:t>Trong năm 2025</w:t>
            </w:r>
            <w:r w:rsidRPr="00CE68CB">
              <w:rPr>
                <w:sz w:val="24"/>
                <w:szCs w:val="24"/>
                <w:lang w:val="vi-VN"/>
              </w:rPr>
              <w:t xml:space="preserve"> hoặc khi có yêu cầu của cơ quan cấp trên</w:t>
            </w:r>
          </w:p>
        </w:tc>
      </w:tr>
      <w:tr w:rsidR="00CE68CB" w:rsidRPr="00CE68CB" w:rsidTr="0076150D">
        <w:trPr>
          <w:trHeight w:val="414"/>
          <w:jc w:val="center"/>
        </w:trPr>
        <w:tc>
          <w:tcPr>
            <w:tcW w:w="724"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lastRenderedPageBreak/>
              <w:t>III</w:t>
            </w:r>
          </w:p>
        </w:tc>
        <w:tc>
          <w:tcPr>
            <w:tcW w:w="14727" w:type="dxa"/>
            <w:gridSpan w:val="4"/>
            <w:shd w:val="clear" w:color="auto" w:fill="auto"/>
            <w:vAlign w:val="center"/>
          </w:tcPr>
          <w:p w:rsidR="00545353" w:rsidRPr="00CE68CB" w:rsidRDefault="00545353" w:rsidP="0076150D">
            <w:pPr>
              <w:widowControl w:val="0"/>
              <w:jc w:val="both"/>
              <w:rPr>
                <w:sz w:val="24"/>
                <w:szCs w:val="24"/>
              </w:rPr>
            </w:pPr>
            <w:r w:rsidRPr="00CE68CB">
              <w:rPr>
                <w:b/>
                <w:sz w:val="24"/>
                <w:szCs w:val="24"/>
              </w:rPr>
              <w:t>CÔNG TÁC QUẢN LÝ XỬ LÝ VI PHẠM HÀNH CHÍNH</w:t>
            </w:r>
          </w:p>
        </w:tc>
      </w:tr>
      <w:tr w:rsidR="00CE68CB" w:rsidRPr="00CE68CB" w:rsidTr="0076150D">
        <w:trPr>
          <w:trHeight w:val="203"/>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r w:rsidRPr="00CE68CB">
              <w:rPr>
                <w:sz w:val="24"/>
                <w:szCs w:val="24"/>
              </w:rPr>
              <w:t>1</w:t>
            </w:r>
          </w:p>
        </w:tc>
        <w:tc>
          <w:tcPr>
            <w:tcW w:w="7513" w:type="dxa"/>
            <w:vAlign w:val="center"/>
          </w:tcPr>
          <w:p w:rsidR="00545353" w:rsidRPr="00CE68CB" w:rsidRDefault="00545353" w:rsidP="0076150D">
            <w:pPr>
              <w:widowControl w:val="0"/>
              <w:jc w:val="both"/>
              <w:rPr>
                <w:sz w:val="24"/>
                <w:szCs w:val="24"/>
              </w:rPr>
            </w:pPr>
            <w:r w:rsidRPr="00CE68CB">
              <w:rPr>
                <w:sz w:val="24"/>
                <w:szCs w:val="24"/>
                <w:lang w:val="nb-NO"/>
              </w:rPr>
              <w:t>Tiếp tục tổ chức triển khai có hiệu quả</w:t>
            </w:r>
            <w:r w:rsidRPr="00CE68CB">
              <w:rPr>
                <w:sz w:val="24"/>
                <w:szCs w:val="24"/>
                <w:lang w:val="vi-VN"/>
              </w:rPr>
              <w:t xml:space="preserve"> Luật Xử lý vi phạm hành chính,</w:t>
            </w:r>
            <w:r w:rsidRPr="00CE68CB">
              <w:rPr>
                <w:sz w:val="24"/>
                <w:szCs w:val="24"/>
                <w:lang w:val="nb-NO"/>
              </w:rPr>
              <w:t xml:space="preserve"> Luật </w:t>
            </w:r>
            <w:r w:rsidRPr="00CE68CB">
              <w:rPr>
                <w:sz w:val="24"/>
                <w:szCs w:val="24"/>
              </w:rPr>
              <w:t>s</w:t>
            </w:r>
            <w:r w:rsidRPr="00CE68CB">
              <w:rPr>
                <w:sz w:val="24"/>
                <w:szCs w:val="24"/>
                <w:lang w:val="nb-NO"/>
              </w:rPr>
              <w:t>ửa đổi, bổ sung một số điều của Luật Xử lý vi phạm hành chính và các văn bản hướng dẫn thi hành</w:t>
            </w:r>
            <w:r w:rsidRPr="00CE68CB">
              <w:rPr>
                <w:sz w:val="24"/>
                <w:szCs w:val="24"/>
                <w:lang w:val="hr-HR"/>
              </w:rPr>
              <w:t xml:space="preserve">; rà soát, theo dõi tình hình áp dụng các văn bản QPPL về xử lý vi phạm hành chính thuộc phạm vi, lĩnh vực quản lý; kịp thời kiến nghị cơ quan có thẩm quyền sửa đổi, bổ sung các quy định không khả thi, không phù hợp với thực </w:t>
            </w:r>
            <w:r w:rsidR="0039305F" w:rsidRPr="00CE68CB">
              <w:rPr>
                <w:sz w:val="24"/>
                <w:szCs w:val="24"/>
                <w:lang w:val="hr-HR"/>
              </w:rPr>
              <w:t>tiễn hoặc chồng chéo, mâu thuẫn</w:t>
            </w:r>
          </w:p>
        </w:tc>
        <w:tc>
          <w:tcPr>
            <w:tcW w:w="2268" w:type="dxa"/>
            <w:vAlign w:val="center"/>
          </w:tcPr>
          <w:p w:rsidR="00545353" w:rsidRPr="00CE68CB" w:rsidRDefault="00545353" w:rsidP="0076150D">
            <w:pPr>
              <w:widowControl w:val="0"/>
              <w:jc w:val="center"/>
              <w:rPr>
                <w:sz w:val="24"/>
                <w:szCs w:val="24"/>
              </w:rPr>
            </w:pPr>
            <w:r w:rsidRPr="00CE68CB">
              <w:rPr>
                <w:sz w:val="24"/>
                <w:szCs w:val="24"/>
              </w:rPr>
              <w:t>Các sở, ban, ngành cấp tỉnh; UBND cấp huyện</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 xml:space="preserve">Sở Tư pháp </w:t>
            </w:r>
          </w:p>
        </w:tc>
        <w:tc>
          <w:tcPr>
            <w:tcW w:w="2537" w:type="dxa"/>
            <w:vAlign w:val="center"/>
          </w:tcPr>
          <w:p w:rsidR="00545353" w:rsidRPr="00CE68CB" w:rsidRDefault="00545353" w:rsidP="0076150D">
            <w:pPr>
              <w:widowControl w:val="0"/>
              <w:jc w:val="center"/>
              <w:rPr>
                <w:sz w:val="24"/>
                <w:szCs w:val="24"/>
              </w:rPr>
            </w:pPr>
            <w:r w:rsidRPr="00CE68CB">
              <w:rPr>
                <w:sz w:val="24"/>
                <w:szCs w:val="24"/>
              </w:rPr>
              <w:t>Trong năm 2025</w:t>
            </w:r>
          </w:p>
        </w:tc>
      </w:tr>
      <w:tr w:rsidR="00CE68CB" w:rsidRPr="00CE68CB" w:rsidTr="0076150D">
        <w:trPr>
          <w:trHeight w:val="265"/>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r w:rsidRPr="00CE68CB">
              <w:rPr>
                <w:sz w:val="24"/>
                <w:szCs w:val="24"/>
              </w:rPr>
              <w:t>2</w:t>
            </w:r>
          </w:p>
        </w:tc>
        <w:tc>
          <w:tcPr>
            <w:tcW w:w="7513" w:type="dxa"/>
            <w:vAlign w:val="center"/>
          </w:tcPr>
          <w:p w:rsidR="00545353" w:rsidRPr="00CE68CB" w:rsidRDefault="00545353" w:rsidP="0076150D">
            <w:pPr>
              <w:widowControl w:val="0"/>
              <w:jc w:val="both"/>
              <w:rPr>
                <w:sz w:val="24"/>
                <w:szCs w:val="24"/>
              </w:rPr>
            </w:pPr>
            <w:r w:rsidRPr="00CE68CB">
              <w:rPr>
                <w:sz w:val="24"/>
                <w:szCs w:val="24"/>
                <w:lang w:val="hr-HR"/>
              </w:rPr>
              <w:t>Tổng hợp kiến nghị, phản ánh của các sở, ban, ngành cấp tỉnh; UBND cấp huyện về những vướng mắc trong quá trình thực thi pháp luật về xử lý vi phạm hành chính tại địa phương; kiến nghị Chính phủ, Bộ Tư pháp, các Bộ, ngành Trung ương xem xét, hướng dẫn, sửa đổi, bổ sung để nâng cao hiệu quả công tác thi hành pháp l</w:t>
            </w:r>
            <w:r w:rsidR="0039305F" w:rsidRPr="00CE68CB">
              <w:rPr>
                <w:sz w:val="24"/>
                <w:szCs w:val="24"/>
                <w:lang w:val="hr-HR"/>
              </w:rPr>
              <w:t>uật về xử lý vi phạm hành chính</w:t>
            </w:r>
          </w:p>
        </w:tc>
        <w:tc>
          <w:tcPr>
            <w:tcW w:w="2268" w:type="dxa"/>
            <w:vAlign w:val="center"/>
          </w:tcPr>
          <w:p w:rsidR="00545353" w:rsidRPr="00CE68CB" w:rsidRDefault="00545353" w:rsidP="0076150D">
            <w:pPr>
              <w:widowControl w:val="0"/>
              <w:jc w:val="center"/>
              <w:rPr>
                <w:sz w:val="24"/>
                <w:szCs w:val="24"/>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rPr>
              <w:t>Trong năm 2025</w:t>
            </w:r>
          </w:p>
        </w:tc>
      </w:tr>
      <w:tr w:rsidR="00CE68CB" w:rsidRPr="00CE68CB" w:rsidTr="0076150D">
        <w:trPr>
          <w:trHeight w:val="285"/>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r w:rsidRPr="00CE68CB">
              <w:rPr>
                <w:sz w:val="24"/>
                <w:szCs w:val="24"/>
              </w:rPr>
              <w:t>3</w:t>
            </w:r>
          </w:p>
        </w:tc>
        <w:tc>
          <w:tcPr>
            <w:tcW w:w="7513" w:type="dxa"/>
            <w:vAlign w:val="center"/>
          </w:tcPr>
          <w:p w:rsidR="00545353" w:rsidRPr="00CE68CB" w:rsidRDefault="00545353" w:rsidP="0076150D">
            <w:pPr>
              <w:widowControl w:val="0"/>
              <w:jc w:val="both"/>
              <w:rPr>
                <w:spacing w:val="-2"/>
                <w:sz w:val="24"/>
                <w:szCs w:val="24"/>
              </w:rPr>
            </w:pPr>
            <w:r w:rsidRPr="00CE68CB">
              <w:rPr>
                <w:sz w:val="24"/>
                <w:szCs w:val="24"/>
                <w:lang w:val="hr-HR"/>
              </w:rPr>
              <w:t xml:space="preserve">Triển khai Dự án xây dựng Cơ sở dữ liệu quốc </w:t>
            </w:r>
            <w:r w:rsidR="0039305F" w:rsidRPr="00CE68CB">
              <w:rPr>
                <w:sz w:val="24"/>
                <w:szCs w:val="24"/>
                <w:lang w:val="hr-HR"/>
              </w:rPr>
              <w:t>gia về xử lý vi phạm hành chính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hr-HR"/>
              </w:rPr>
              <w:t>Tháng 12/2025</w:t>
            </w:r>
          </w:p>
        </w:tc>
      </w:tr>
      <w:tr w:rsidR="00CE68CB" w:rsidRPr="00CE68CB" w:rsidTr="00DB59EF">
        <w:trPr>
          <w:trHeight w:val="1151"/>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r w:rsidRPr="00CE68CB">
              <w:rPr>
                <w:sz w:val="24"/>
                <w:szCs w:val="24"/>
              </w:rPr>
              <w:t>4</w:t>
            </w:r>
          </w:p>
        </w:tc>
        <w:tc>
          <w:tcPr>
            <w:tcW w:w="7513" w:type="dxa"/>
            <w:vAlign w:val="center"/>
          </w:tcPr>
          <w:p w:rsidR="00545353" w:rsidRPr="00CE68CB" w:rsidRDefault="00545353" w:rsidP="0076150D">
            <w:pPr>
              <w:widowControl w:val="0"/>
              <w:jc w:val="both"/>
              <w:rPr>
                <w:sz w:val="24"/>
                <w:szCs w:val="24"/>
                <w:lang w:val="hr-HR"/>
              </w:rPr>
            </w:pPr>
            <w:r w:rsidRPr="00CE68CB">
              <w:rPr>
                <w:sz w:val="24"/>
                <w:szCs w:val="24"/>
                <w:lang w:val="hr-HR"/>
              </w:rPr>
              <w:t>Xây dựng tài liệu hướng dẫn nghiệp vụ cô</w:t>
            </w:r>
            <w:r w:rsidR="0039305F" w:rsidRPr="00CE68CB">
              <w:rPr>
                <w:sz w:val="24"/>
                <w:szCs w:val="24"/>
                <w:lang w:val="hr-HR"/>
              </w:rPr>
              <w:t>ng tác xử lý vi phạm hành chính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39305F">
            <w:pPr>
              <w:widowControl w:val="0"/>
              <w:jc w:val="center"/>
              <w:rPr>
                <w:spacing w:val="-4"/>
                <w:sz w:val="24"/>
                <w:szCs w:val="24"/>
              </w:rPr>
            </w:pPr>
            <w:r w:rsidRPr="00CE68CB">
              <w:rPr>
                <w:spacing w:val="-4"/>
                <w:sz w:val="24"/>
                <w:szCs w:val="24"/>
                <w:lang w:val="hr-HR"/>
              </w:rPr>
              <w:t>Sau khi Nghị định sửa đổi, bổ sung Nghị định số 118/2021/NĐ-CP được ban hành</w:t>
            </w:r>
          </w:p>
        </w:tc>
      </w:tr>
      <w:tr w:rsidR="00CE68CB" w:rsidRPr="00CE68CB" w:rsidTr="0076150D">
        <w:trPr>
          <w:trHeight w:val="277"/>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p>
        </w:tc>
        <w:tc>
          <w:tcPr>
            <w:tcW w:w="7513" w:type="dxa"/>
            <w:vAlign w:val="center"/>
          </w:tcPr>
          <w:p w:rsidR="00545353" w:rsidRPr="00CE68CB" w:rsidRDefault="00545353" w:rsidP="0076150D">
            <w:pPr>
              <w:widowControl w:val="0"/>
              <w:jc w:val="both"/>
              <w:rPr>
                <w:sz w:val="24"/>
                <w:szCs w:val="24"/>
                <w:lang w:val="hr-HR"/>
              </w:rPr>
            </w:pPr>
            <w:r w:rsidRPr="00CE68CB">
              <w:rPr>
                <w:sz w:val="24"/>
                <w:szCs w:val="24"/>
                <w:lang w:val="hr-HR"/>
              </w:rPr>
              <w:t>Ban hành Kế hoạch kiểm tra việc thi hành pháp luật về xử lý vi phạm hành chính tại một số cơ</w:t>
            </w:r>
            <w:r w:rsidR="0039305F" w:rsidRPr="00CE68CB">
              <w:rPr>
                <w:sz w:val="24"/>
                <w:szCs w:val="24"/>
                <w:lang w:val="hr-HR"/>
              </w:rPr>
              <w:t xml:space="preserve"> quan, đơn vị trên địa bàn tỉnh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hr-HR"/>
              </w:rPr>
              <w:t>Trước 15/3/2025</w:t>
            </w:r>
          </w:p>
        </w:tc>
      </w:tr>
      <w:tr w:rsidR="00CE68CB" w:rsidRPr="00CE68CB" w:rsidTr="00DB59EF">
        <w:trPr>
          <w:trHeight w:val="1599"/>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p>
        </w:tc>
        <w:tc>
          <w:tcPr>
            <w:tcW w:w="7513" w:type="dxa"/>
            <w:vAlign w:val="center"/>
          </w:tcPr>
          <w:p w:rsidR="00545353" w:rsidRPr="00CE68CB" w:rsidRDefault="00545353" w:rsidP="0076150D">
            <w:pPr>
              <w:widowControl w:val="0"/>
              <w:jc w:val="both"/>
              <w:rPr>
                <w:sz w:val="24"/>
                <w:szCs w:val="24"/>
                <w:lang w:val="hr-HR"/>
              </w:rPr>
            </w:pPr>
            <w:r w:rsidRPr="00CE68CB">
              <w:rPr>
                <w:sz w:val="24"/>
                <w:szCs w:val="24"/>
              </w:rPr>
              <w:t>Thu thập, xử lý thông tin về tình hình thi hành pháp luật về xử lý vi phạm hành chính: tiếp nhận, thu thập, phân loại phản ánh, kiến nghị của cá nhân, cơ quan, tổ chức và thông tin trên các phương tiện thông tin đại chúng về tình hình thi hành pháp luật; xem xét, nghiên cứu, kiểm tra các phản ánh, kiến nghị; xử lý hoặc kiến nghị xử lý</w:t>
            </w:r>
            <w:r w:rsidR="0039305F" w:rsidRPr="00CE68CB">
              <w:rPr>
                <w:sz w:val="24"/>
                <w:szCs w:val="24"/>
              </w:rPr>
              <w:t xml:space="preserve"> thông tin được phản ánh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hr-HR"/>
              </w:rPr>
              <w:t>Trong năm 2025</w:t>
            </w:r>
          </w:p>
        </w:tc>
      </w:tr>
      <w:tr w:rsidR="00CE68CB" w:rsidRPr="00CE68CB" w:rsidTr="0076150D">
        <w:trPr>
          <w:trHeight w:val="277"/>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p>
        </w:tc>
        <w:tc>
          <w:tcPr>
            <w:tcW w:w="7513" w:type="dxa"/>
            <w:vAlign w:val="center"/>
          </w:tcPr>
          <w:p w:rsidR="00545353" w:rsidRPr="00CE68CB" w:rsidRDefault="00545353" w:rsidP="0076150D">
            <w:pPr>
              <w:widowControl w:val="0"/>
              <w:jc w:val="both"/>
              <w:rPr>
                <w:sz w:val="24"/>
                <w:szCs w:val="24"/>
                <w:lang w:val="hr-HR"/>
              </w:rPr>
            </w:pPr>
            <w:r w:rsidRPr="00CE68CB">
              <w:rPr>
                <w:sz w:val="24"/>
                <w:szCs w:val="24"/>
              </w:rPr>
              <w:t xml:space="preserve">Tổ chức Hội nghị tập huấn, Tọa đàm hoặc ban hành văn bản chỉ đạo, hướng dẫn về công </w:t>
            </w:r>
            <w:r w:rsidR="00DB59EF" w:rsidRPr="00CE68CB">
              <w:rPr>
                <w:sz w:val="24"/>
                <w:szCs w:val="24"/>
              </w:rPr>
              <w:t>tác xử lý vi phạm hành chính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vi-VN"/>
              </w:rPr>
              <w:t xml:space="preserve">Tháng </w:t>
            </w:r>
            <w:r w:rsidRPr="00CE68CB">
              <w:rPr>
                <w:sz w:val="24"/>
                <w:szCs w:val="24"/>
              </w:rPr>
              <w:t>5</w:t>
            </w:r>
            <w:r w:rsidRPr="00CE68CB">
              <w:rPr>
                <w:sz w:val="24"/>
                <w:szCs w:val="24"/>
                <w:lang w:val="hr-HR"/>
              </w:rPr>
              <w:t>/2025</w:t>
            </w:r>
          </w:p>
        </w:tc>
      </w:tr>
      <w:tr w:rsidR="00CE68CB" w:rsidRPr="00CE68CB" w:rsidTr="0076150D">
        <w:trPr>
          <w:trHeight w:val="277"/>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p>
        </w:tc>
        <w:tc>
          <w:tcPr>
            <w:tcW w:w="7513" w:type="dxa"/>
            <w:vAlign w:val="center"/>
          </w:tcPr>
          <w:p w:rsidR="00545353" w:rsidRPr="00CE68CB" w:rsidRDefault="00545353" w:rsidP="0076150D">
            <w:pPr>
              <w:widowControl w:val="0"/>
              <w:jc w:val="both"/>
              <w:rPr>
                <w:sz w:val="24"/>
                <w:szCs w:val="24"/>
                <w:lang w:val="hr-HR"/>
              </w:rPr>
            </w:pPr>
            <w:r w:rsidRPr="00CE68CB">
              <w:rPr>
                <w:sz w:val="24"/>
                <w:szCs w:val="24"/>
                <w:lang w:val="hr-HR"/>
              </w:rPr>
              <w:t>Kiểm tra công tác xử lý vi phạm hành chính tại một số cơ</w:t>
            </w:r>
            <w:r w:rsidR="00DB59EF" w:rsidRPr="00CE68CB">
              <w:rPr>
                <w:sz w:val="24"/>
                <w:szCs w:val="24"/>
                <w:lang w:val="hr-HR"/>
              </w:rPr>
              <w:t xml:space="preserve"> quan, đơn vị trên địa bàn tỉnh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vi-VN"/>
              </w:rPr>
              <w:t xml:space="preserve">Tháng </w:t>
            </w:r>
            <w:r w:rsidRPr="00CE68CB">
              <w:rPr>
                <w:sz w:val="24"/>
                <w:szCs w:val="24"/>
              </w:rPr>
              <w:t>6</w:t>
            </w:r>
            <w:r w:rsidRPr="00CE68CB">
              <w:rPr>
                <w:sz w:val="24"/>
                <w:szCs w:val="24"/>
                <w:lang w:val="hr-HR"/>
              </w:rPr>
              <w:t>/2025</w:t>
            </w:r>
          </w:p>
        </w:tc>
      </w:tr>
      <w:tr w:rsidR="00CE68CB" w:rsidRPr="00CE68CB" w:rsidTr="0076150D">
        <w:trPr>
          <w:trHeight w:val="269"/>
          <w:jc w:val="center"/>
        </w:trPr>
        <w:tc>
          <w:tcPr>
            <w:tcW w:w="724" w:type="dxa"/>
            <w:shd w:val="clear" w:color="auto" w:fill="auto"/>
            <w:vAlign w:val="center"/>
          </w:tcPr>
          <w:p w:rsidR="00545353" w:rsidRPr="00CE68CB" w:rsidRDefault="00545353" w:rsidP="0076150D">
            <w:pPr>
              <w:widowControl w:val="0"/>
              <w:numPr>
                <w:ilvl w:val="0"/>
                <w:numId w:val="4"/>
              </w:numPr>
              <w:jc w:val="center"/>
              <w:rPr>
                <w:sz w:val="24"/>
                <w:szCs w:val="24"/>
              </w:rPr>
            </w:pPr>
            <w:r w:rsidRPr="00CE68CB">
              <w:rPr>
                <w:sz w:val="24"/>
                <w:szCs w:val="24"/>
              </w:rPr>
              <w:t>5</w:t>
            </w:r>
          </w:p>
        </w:tc>
        <w:tc>
          <w:tcPr>
            <w:tcW w:w="7513" w:type="dxa"/>
            <w:vAlign w:val="center"/>
          </w:tcPr>
          <w:p w:rsidR="00545353" w:rsidRPr="00CE68CB" w:rsidRDefault="00545353" w:rsidP="0076150D">
            <w:pPr>
              <w:widowControl w:val="0"/>
              <w:jc w:val="both"/>
              <w:rPr>
                <w:spacing w:val="-4"/>
                <w:sz w:val="24"/>
                <w:szCs w:val="24"/>
                <w:lang w:val="hr-HR"/>
              </w:rPr>
            </w:pPr>
            <w:r w:rsidRPr="00CE68CB">
              <w:rPr>
                <w:sz w:val="24"/>
                <w:szCs w:val="24"/>
                <w:lang w:val="hr-HR"/>
              </w:rPr>
              <w:t>Thực hiện chế độ báo cáo về côn</w:t>
            </w:r>
            <w:r w:rsidR="00DB59EF" w:rsidRPr="00CE68CB">
              <w:rPr>
                <w:sz w:val="24"/>
                <w:szCs w:val="24"/>
                <w:lang w:val="hr-HR"/>
              </w:rPr>
              <w:t>g tác xử lý vi phạm hành chính</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DB59EF">
            <w:pPr>
              <w:widowControl w:val="0"/>
              <w:jc w:val="center"/>
              <w:rPr>
                <w:spacing w:val="-6"/>
                <w:sz w:val="24"/>
                <w:szCs w:val="24"/>
              </w:rPr>
            </w:pPr>
            <w:r w:rsidRPr="00CE68CB">
              <w:rPr>
                <w:spacing w:val="-6"/>
                <w:sz w:val="24"/>
                <w:szCs w:val="24"/>
                <w:lang w:val="hr-HR"/>
              </w:rPr>
              <w:t>Theo định kỳ và đột xuất khi có yêu cầu của cơ quan có thẩm quyền</w:t>
            </w:r>
          </w:p>
        </w:tc>
      </w:tr>
      <w:tr w:rsidR="00CE68CB" w:rsidRPr="00CE68CB" w:rsidTr="00DB59EF">
        <w:trPr>
          <w:trHeight w:val="378"/>
          <w:jc w:val="center"/>
        </w:trPr>
        <w:tc>
          <w:tcPr>
            <w:tcW w:w="724"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lastRenderedPageBreak/>
              <w:t>IV</w:t>
            </w:r>
          </w:p>
        </w:tc>
        <w:tc>
          <w:tcPr>
            <w:tcW w:w="14727" w:type="dxa"/>
            <w:gridSpan w:val="4"/>
            <w:shd w:val="clear" w:color="auto" w:fill="auto"/>
            <w:vAlign w:val="center"/>
          </w:tcPr>
          <w:p w:rsidR="00545353" w:rsidRPr="00CE68CB" w:rsidRDefault="00545353" w:rsidP="0076150D">
            <w:pPr>
              <w:widowControl w:val="0"/>
              <w:rPr>
                <w:b/>
                <w:spacing w:val="-4"/>
                <w:sz w:val="24"/>
                <w:szCs w:val="24"/>
              </w:rPr>
            </w:pPr>
            <w:r w:rsidRPr="00CE68CB">
              <w:rPr>
                <w:b/>
                <w:spacing w:val="-4"/>
                <w:sz w:val="24"/>
                <w:szCs w:val="24"/>
              </w:rPr>
              <w:t>CÔNG TÁC THEO DÕI THI HÀNH PHÁP LUẬT</w:t>
            </w:r>
          </w:p>
        </w:tc>
      </w:tr>
      <w:tr w:rsidR="00CE68CB" w:rsidRPr="00CE68CB" w:rsidTr="00DB59EF">
        <w:trPr>
          <w:trHeight w:val="838"/>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r w:rsidRPr="00CE68CB">
              <w:rPr>
                <w:sz w:val="24"/>
                <w:szCs w:val="24"/>
              </w:rPr>
              <w:t>1</w:t>
            </w:r>
          </w:p>
        </w:tc>
        <w:tc>
          <w:tcPr>
            <w:tcW w:w="7513" w:type="dxa"/>
            <w:vAlign w:val="center"/>
          </w:tcPr>
          <w:p w:rsidR="00545353" w:rsidRPr="00CE68CB" w:rsidRDefault="00545353" w:rsidP="0076150D">
            <w:pPr>
              <w:widowControl w:val="0"/>
              <w:jc w:val="both"/>
              <w:rPr>
                <w:sz w:val="24"/>
                <w:szCs w:val="24"/>
                <w:lang w:val="nl-NL"/>
              </w:rPr>
            </w:pPr>
            <w:r w:rsidRPr="00CE68CB">
              <w:rPr>
                <w:sz w:val="24"/>
                <w:szCs w:val="24"/>
              </w:rPr>
              <w:t>Tiếp tục đôn đốc, theo dõi việc thực hiện cắt giảm chi phí tuân thủ pháp luật, góp phần tiếp tục cải thiện môi trường kinh doanh, nâng c</w:t>
            </w:r>
            <w:r w:rsidR="00DB59EF" w:rsidRPr="00CE68CB">
              <w:rPr>
                <w:sz w:val="24"/>
                <w:szCs w:val="24"/>
              </w:rPr>
              <w:t>ao năng lực cạnh tranh quốc gia</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Các sở, ban, ngành cấp tỉnh; UBND cấp huyện</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Sở Tư pháp</w:t>
            </w:r>
          </w:p>
        </w:tc>
        <w:tc>
          <w:tcPr>
            <w:tcW w:w="2537" w:type="dxa"/>
            <w:vAlign w:val="center"/>
          </w:tcPr>
          <w:p w:rsidR="00545353" w:rsidRPr="00CE68CB" w:rsidRDefault="00545353" w:rsidP="0076150D">
            <w:pPr>
              <w:widowControl w:val="0"/>
              <w:jc w:val="center"/>
              <w:rPr>
                <w:sz w:val="24"/>
                <w:szCs w:val="24"/>
              </w:rPr>
            </w:pPr>
            <w:r w:rsidRPr="00CE68CB">
              <w:rPr>
                <w:sz w:val="24"/>
                <w:szCs w:val="24"/>
                <w:lang w:val="hr-HR"/>
              </w:rPr>
              <w:t>Trong năm 2025</w:t>
            </w:r>
          </w:p>
        </w:tc>
      </w:tr>
      <w:tr w:rsidR="00CE68CB" w:rsidRPr="00CE68CB" w:rsidTr="00DB59EF">
        <w:trPr>
          <w:trHeight w:val="708"/>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r w:rsidRPr="00CE68CB">
              <w:rPr>
                <w:sz w:val="24"/>
                <w:szCs w:val="24"/>
              </w:rPr>
              <w:t>2</w:t>
            </w:r>
          </w:p>
        </w:tc>
        <w:tc>
          <w:tcPr>
            <w:tcW w:w="7513" w:type="dxa"/>
            <w:vAlign w:val="center"/>
          </w:tcPr>
          <w:p w:rsidR="00545353" w:rsidRPr="00CE68CB" w:rsidRDefault="00545353" w:rsidP="0076150D">
            <w:pPr>
              <w:widowControl w:val="0"/>
              <w:jc w:val="both"/>
              <w:rPr>
                <w:sz w:val="24"/>
                <w:szCs w:val="24"/>
                <w:lang w:val="nl-NL"/>
              </w:rPr>
            </w:pPr>
            <w:r w:rsidRPr="00CE68CB">
              <w:rPr>
                <w:sz w:val="24"/>
                <w:szCs w:val="24"/>
              </w:rPr>
              <w:t>Ban hành văn bản hướng dẫn về công tác theo dõi thi hành pháp luật hoặc lồng ghép trong văn bản về công tác th</w:t>
            </w:r>
            <w:r w:rsidR="00DB59EF" w:rsidRPr="00CE68CB">
              <w:rPr>
                <w:sz w:val="24"/>
                <w:szCs w:val="24"/>
              </w:rPr>
              <w:t>ể chế</w:t>
            </w:r>
          </w:p>
        </w:tc>
        <w:tc>
          <w:tcPr>
            <w:tcW w:w="2268" w:type="dxa"/>
            <w:vAlign w:val="center"/>
          </w:tcPr>
          <w:p w:rsidR="00545353" w:rsidRPr="00CE68CB" w:rsidRDefault="00545353" w:rsidP="0076150D">
            <w:pPr>
              <w:widowControl w:val="0"/>
              <w:jc w:val="center"/>
              <w:rPr>
                <w:sz w:val="24"/>
                <w:szCs w:val="24"/>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hr-HR"/>
              </w:rPr>
              <w:t>Tháng 3/2025</w:t>
            </w:r>
          </w:p>
        </w:tc>
      </w:tr>
      <w:tr w:rsidR="00CE68CB" w:rsidRPr="00CE68CB" w:rsidTr="0076150D">
        <w:trPr>
          <w:trHeight w:val="806"/>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r w:rsidRPr="00CE68CB">
              <w:rPr>
                <w:sz w:val="24"/>
                <w:szCs w:val="24"/>
              </w:rPr>
              <w:t>3</w:t>
            </w:r>
          </w:p>
        </w:tc>
        <w:tc>
          <w:tcPr>
            <w:tcW w:w="7513" w:type="dxa"/>
            <w:vAlign w:val="center"/>
          </w:tcPr>
          <w:p w:rsidR="00545353" w:rsidRPr="00CE68CB" w:rsidRDefault="00545353" w:rsidP="0076150D">
            <w:pPr>
              <w:widowControl w:val="0"/>
              <w:jc w:val="both"/>
              <w:rPr>
                <w:sz w:val="24"/>
                <w:szCs w:val="24"/>
              </w:rPr>
            </w:pPr>
            <w:r w:rsidRPr="00CE68CB">
              <w:rPr>
                <w:spacing w:val="-2"/>
                <w:sz w:val="24"/>
                <w:szCs w:val="24"/>
              </w:rPr>
              <w:t>Tổng kết thực tiễn thi hành chính sách đặc thù được q</w:t>
            </w:r>
            <w:r w:rsidR="00DB59EF" w:rsidRPr="00CE68CB">
              <w:rPr>
                <w:spacing w:val="-2"/>
                <w:sz w:val="24"/>
                <w:szCs w:val="24"/>
              </w:rPr>
              <w:t>uy định tại các Nghị quyết của T</w:t>
            </w:r>
            <w:r w:rsidRPr="00CE68CB">
              <w:rPr>
                <w:spacing w:val="-2"/>
                <w:sz w:val="24"/>
                <w:szCs w:val="24"/>
              </w:rPr>
              <w:t xml:space="preserve">ỉnh nhiệm kỳ 2021 - 2025 từ đó tham mưu sửa đổi bổ sung cho phù hợp hoặc ban hành chính sách mới đảm bảo tính khả thi, tạo cơ chế thúc đẩy phát </w:t>
            </w:r>
            <w:r w:rsidR="00DB59EF" w:rsidRPr="00CE68CB">
              <w:rPr>
                <w:spacing w:val="-2"/>
                <w:sz w:val="24"/>
                <w:szCs w:val="24"/>
              </w:rPr>
              <w:t>triển kinh tế - xã hội của Tỉnh</w:t>
            </w:r>
          </w:p>
        </w:tc>
        <w:tc>
          <w:tcPr>
            <w:tcW w:w="2268" w:type="dxa"/>
            <w:vAlign w:val="center"/>
          </w:tcPr>
          <w:p w:rsidR="00545353" w:rsidRPr="00CE68CB" w:rsidRDefault="00545353" w:rsidP="0076150D">
            <w:pPr>
              <w:widowControl w:val="0"/>
              <w:jc w:val="center"/>
              <w:rPr>
                <w:sz w:val="24"/>
                <w:szCs w:val="24"/>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rPr>
              <w:t>Tháng 3/2025</w:t>
            </w:r>
          </w:p>
        </w:tc>
      </w:tr>
      <w:tr w:rsidR="00CE68CB" w:rsidRPr="00CE68CB" w:rsidTr="00DB59EF">
        <w:trPr>
          <w:trHeight w:val="736"/>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r w:rsidRPr="00CE68CB">
              <w:rPr>
                <w:sz w:val="24"/>
                <w:szCs w:val="24"/>
              </w:rPr>
              <w:t>4</w:t>
            </w:r>
          </w:p>
        </w:tc>
        <w:tc>
          <w:tcPr>
            <w:tcW w:w="7513" w:type="dxa"/>
            <w:vAlign w:val="center"/>
          </w:tcPr>
          <w:p w:rsidR="00545353" w:rsidRPr="00CE68CB" w:rsidRDefault="00545353" w:rsidP="0076150D">
            <w:pPr>
              <w:widowControl w:val="0"/>
              <w:jc w:val="both"/>
              <w:rPr>
                <w:sz w:val="24"/>
                <w:szCs w:val="24"/>
              </w:rPr>
            </w:pPr>
            <w:r w:rsidRPr="00CE68CB">
              <w:rPr>
                <w:sz w:val="24"/>
                <w:szCs w:val="24"/>
              </w:rPr>
              <w:t xml:space="preserve">Ban hành Kế hoạch theo dõi thi hành pháp luật trong các lĩnh vực trọng tâm, liên ngành </w:t>
            </w:r>
            <w:r w:rsidRPr="00CE68CB">
              <w:rPr>
                <w:sz w:val="24"/>
                <w:szCs w:val="24"/>
                <w:lang w:val="vi-VN"/>
              </w:rPr>
              <w:t>năm 20</w:t>
            </w:r>
            <w:r w:rsidR="00DB59EF" w:rsidRPr="00CE68CB">
              <w:rPr>
                <w:sz w:val="24"/>
                <w:szCs w:val="24"/>
              </w:rPr>
              <w:t>25</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 UBND cấp huyện</w:t>
            </w:r>
          </w:p>
        </w:tc>
        <w:tc>
          <w:tcPr>
            <w:tcW w:w="2537" w:type="dxa"/>
            <w:vAlign w:val="center"/>
          </w:tcPr>
          <w:p w:rsidR="00545353" w:rsidRPr="00CE68CB" w:rsidRDefault="00545353" w:rsidP="00DB59EF">
            <w:pPr>
              <w:widowControl w:val="0"/>
              <w:jc w:val="center"/>
              <w:rPr>
                <w:sz w:val="24"/>
                <w:szCs w:val="24"/>
              </w:rPr>
            </w:pPr>
            <w:r w:rsidRPr="00CE68CB">
              <w:rPr>
                <w:sz w:val="24"/>
                <w:szCs w:val="24"/>
              </w:rPr>
              <w:t>Sau khi có Kế hoạch do Thủ tướng Chính phủ ban hành</w:t>
            </w:r>
          </w:p>
        </w:tc>
      </w:tr>
      <w:tr w:rsidR="00CE68CB" w:rsidRPr="00CE68CB" w:rsidTr="00DB59EF">
        <w:trPr>
          <w:trHeight w:val="1470"/>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p>
        </w:tc>
        <w:tc>
          <w:tcPr>
            <w:tcW w:w="7513" w:type="dxa"/>
            <w:vAlign w:val="center"/>
          </w:tcPr>
          <w:p w:rsidR="00545353" w:rsidRPr="00CE68CB" w:rsidRDefault="00545353" w:rsidP="0076150D">
            <w:pPr>
              <w:widowControl w:val="0"/>
              <w:jc w:val="both"/>
              <w:rPr>
                <w:sz w:val="24"/>
                <w:szCs w:val="24"/>
              </w:rPr>
            </w:pPr>
            <w:r w:rsidRPr="00CE68CB">
              <w:rPr>
                <w:sz w:val="24"/>
                <w:szCs w:val="24"/>
              </w:rPr>
              <w:t>Thu thập, xử lý thông tin về tình hình thi hành pháp luật: tiếp nhận, thu thập, phân loại phản ánh, kiến nghị của cá nhân, cơ quan, tổ chức và thông tin trên các phương tiện thông tin đại chúng về tình hình thi hành pháp luật; xem xét, nghiên cứu, kiểm tra các phản ánh, kiến nghị; xử lý hoặc kiến ngh</w:t>
            </w:r>
            <w:r w:rsidR="00DB59EF" w:rsidRPr="00CE68CB">
              <w:rPr>
                <w:sz w:val="24"/>
                <w:szCs w:val="24"/>
              </w:rPr>
              <w:t>ị xử lý thông tin được phản ánh</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hr-HR"/>
              </w:rPr>
              <w:t>Trong năm 2025</w:t>
            </w:r>
          </w:p>
        </w:tc>
      </w:tr>
      <w:tr w:rsidR="00CE68CB" w:rsidRPr="00CE68CB" w:rsidTr="00DB59EF">
        <w:trPr>
          <w:trHeight w:val="910"/>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p>
        </w:tc>
        <w:tc>
          <w:tcPr>
            <w:tcW w:w="7513" w:type="dxa"/>
            <w:vAlign w:val="center"/>
          </w:tcPr>
          <w:p w:rsidR="00545353" w:rsidRPr="00CE68CB" w:rsidRDefault="00545353" w:rsidP="0076150D">
            <w:pPr>
              <w:widowControl w:val="0"/>
              <w:jc w:val="both"/>
              <w:rPr>
                <w:sz w:val="24"/>
                <w:szCs w:val="24"/>
              </w:rPr>
            </w:pPr>
            <w:r w:rsidRPr="00CE68CB">
              <w:rPr>
                <w:sz w:val="24"/>
                <w:szCs w:val="24"/>
                <w:lang w:val="hr-HR"/>
              </w:rPr>
              <w:t>Kiểm tra công tác theo dõi thi hành pháp luật tại một số cơ</w:t>
            </w:r>
            <w:r w:rsidR="00DB59EF" w:rsidRPr="00CE68CB">
              <w:rPr>
                <w:sz w:val="24"/>
                <w:szCs w:val="24"/>
                <w:lang w:val="hr-HR"/>
              </w:rPr>
              <w:t xml:space="preserve"> quan, đơn vị trên địa bàn tỉnh</w:t>
            </w:r>
          </w:p>
        </w:tc>
        <w:tc>
          <w:tcPr>
            <w:tcW w:w="2268" w:type="dxa"/>
            <w:vAlign w:val="center"/>
          </w:tcPr>
          <w:p w:rsidR="00545353" w:rsidRPr="00CE68CB" w:rsidRDefault="00545353" w:rsidP="0076150D">
            <w:pPr>
              <w:widowControl w:val="0"/>
              <w:jc w:val="center"/>
              <w:rPr>
                <w:sz w:val="24"/>
                <w:szCs w:val="24"/>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vi-VN"/>
              </w:rPr>
              <w:t>T</w:t>
            </w:r>
            <w:r w:rsidRPr="00CE68CB">
              <w:rPr>
                <w:sz w:val="24"/>
                <w:szCs w:val="24"/>
                <w:lang w:val="hr-HR"/>
              </w:rPr>
              <w:t>háng 6/2025</w:t>
            </w:r>
          </w:p>
        </w:tc>
      </w:tr>
      <w:tr w:rsidR="00CE68CB" w:rsidRPr="00CE68CB" w:rsidTr="00DB59EF">
        <w:trPr>
          <w:trHeight w:val="935"/>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p>
        </w:tc>
        <w:tc>
          <w:tcPr>
            <w:tcW w:w="7513" w:type="dxa"/>
            <w:vAlign w:val="center"/>
          </w:tcPr>
          <w:p w:rsidR="00545353" w:rsidRPr="00CE68CB" w:rsidRDefault="00545353" w:rsidP="0076150D">
            <w:pPr>
              <w:widowControl w:val="0"/>
              <w:jc w:val="both"/>
              <w:rPr>
                <w:sz w:val="24"/>
                <w:szCs w:val="24"/>
              </w:rPr>
            </w:pPr>
            <w:r w:rsidRPr="00CE68CB">
              <w:rPr>
                <w:bCs/>
                <w:sz w:val="24"/>
                <w:szCs w:val="24"/>
              </w:rPr>
              <w:t>Rà soát, đánh giá việc thực hiện các chính sách đã tham mưu ban hành trong năm để đánh giá tính khả thi, hiệu quả, phát hiện vướng mắc, bất cập để sửa đ</w:t>
            </w:r>
            <w:r w:rsidR="00DB59EF" w:rsidRPr="00CE68CB">
              <w:rPr>
                <w:bCs/>
                <w:sz w:val="24"/>
                <w:szCs w:val="24"/>
              </w:rPr>
              <w:t>ổi, bổ sung, bãi bỏ cho phù hợp</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w:t>
            </w:r>
          </w:p>
        </w:tc>
        <w:tc>
          <w:tcPr>
            <w:tcW w:w="2537" w:type="dxa"/>
            <w:vAlign w:val="center"/>
          </w:tcPr>
          <w:p w:rsidR="00545353" w:rsidRPr="00CE68CB" w:rsidRDefault="00545353" w:rsidP="0076150D">
            <w:pPr>
              <w:widowControl w:val="0"/>
              <w:jc w:val="center"/>
              <w:rPr>
                <w:sz w:val="24"/>
                <w:szCs w:val="24"/>
              </w:rPr>
            </w:pPr>
            <w:r w:rsidRPr="00CE68CB">
              <w:rPr>
                <w:sz w:val="24"/>
                <w:szCs w:val="24"/>
              </w:rPr>
              <w:t>Tháng 11/2025</w:t>
            </w:r>
          </w:p>
        </w:tc>
      </w:tr>
      <w:tr w:rsidR="00CE68CB" w:rsidRPr="00CE68CB" w:rsidTr="00DB59EF">
        <w:trPr>
          <w:trHeight w:val="1232"/>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p>
        </w:tc>
        <w:tc>
          <w:tcPr>
            <w:tcW w:w="7513" w:type="dxa"/>
            <w:vAlign w:val="center"/>
          </w:tcPr>
          <w:p w:rsidR="00545353" w:rsidRPr="00CE68CB" w:rsidRDefault="00545353" w:rsidP="0076150D">
            <w:pPr>
              <w:widowControl w:val="0"/>
              <w:jc w:val="both"/>
              <w:rPr>
                <w:sz w:val="24"/>
                <w:szCs w:val="24"/>
              </w:rPr>
            </w:pPr>
            <w:r w:rsidRPr="00CE68CB">
              <w:rPr>
                <w:sz w:val="24"/>
                <w:szCs w:val="24"/>
              </w:rPr>
              <w:t xml:space="preserve">Theo dõi và báo cáo tình hình ban hành nội dung giao quy định chi tiết </w:t>
            </w:r>
            <w:r w:rsidR="00DD0CC0" w:rsidRPr="00CE68CB">
              <w:rPr>
                <w:sz w:val="24"/>
                <w:szCs w:val="24"/>
                <w:lang w:val="nl-NL"/>
              </w:rPr>
              <w:t>tại các văn bản của Trung ương</w:t>
            </w:r>
          </w:p>
        </w:tc>
        <w:tc>
          <w:tcPr>
            <w:tcW w:w="2268" w:type="dxa"/>
            <w:vAlign w:val="center"/>
          </w:tcPr>
          <w:p w:rsidR="00545353" w:rsidRPr="00CE68CB" w:rsidRDefault="00545353" w:rsidP="0076150D">
            <w:pPr>
              <w:widowControl w:val="0"/>
              <w:jc w:val="center"/>
              <w:rPr>
                <w:sz w:val="24"/>
                <w:szCs w:val="24"/>
              </w:rPr>
            </w:pPr>
            <w:r w:rsidRPr="00CE68CB">
              <w:rPr>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w:t>
            </w:r>
            <w:r w:rsidRPr="00CE68CB">
              <w:rPr>
                <w:spacing w:val="-4"/>
                <w:sz w:val="24"/>
                <w:szCs w:val="24"/>
                <w:lang w:val="vi-VN"/>
              </w:rPr>
              <w:t xml:space="preserve">ác sở, ban, ngành </w:t>
            </w:r>
            <w:r w:rsidRPr="00CE68CB">
              <w:rPr>
                <w:spacing w:val="-4"/>
                <w:sz w:val="24"/>
                <w:szCs w:val="24"/>
              </w:rPr>
              <w:t>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rPr>
              <w:t>Sau khi các Luật mới được ban hành</w:t>
            </w:r>
          </w:p>
        </w:tc>
      </w:tr>
      <w:tr w:rsidR="00CE68CB" w:rsidRPr="00CE68CB" w:rsidTr="0076150D">
        <w:trPr>
          <w:trHeight w:val="147"/>
          <w:jc w:val="center"/>
        </w:trPr>
        <w:tc>
          <w:tcPr>
            <w:tcW w:w="724" w:type="dxa"/>
            <w:shd w:val="clear" w:color="auto" w:fill="auto"/>
            <w:vAlign w:val="center"/>
          </w:tcPr>
          <w:p w:rsidR="00545353" w:rsidRPr="00CE68CB" w:rsidRDefault="00545353" w:rsidP="0076150D">
            <w:pPr>
              <w:widowControl w:val="0"/>
              <w:numPr>
                <w:ilvl w:val="0"/>
                <w:numId w:val="5"/>
              </w:numPr>
              <w:jc w:val="center"/>
              <w:rPr>
                <w:sz w:val="24"/>
                <w:szCs w:val="24"/>
              </w:rPr>
            </w:pPr>
            <w:r w:rsidRPr="00CE68CB">
              <w:rPr>
                <w:sz w:val="24"/>
                <w:szCs w:val="24"/>
              </w:rPr>
              <w:t>5</w:t>
            </w:r>
          </w:p>
        </w:tc>
        <w:tc>
          <w:tcPr>
            <w:tcW w:w="7513" w:type="dxa"/>
            <w:vAlign w:val="center"/>
          </w:tcPr>
          <w:p w:rsidR="00545353" w:rsidRPr="00CE68CB" w:rsidRDefault="00545353" w:rsidP="0076150D">
            <w:pPr>
              <w:widowControl w:val="0"/>
              <w:jc w:val="both"/>
              <w:rPr>
                <w:sz w:val="24"/>
                <w:szCs w:val="24"/>
                <w:lang w:val="nl-NL"/>
              </w:rPr>
            </w:pPr>
            <w:r w:rsidRPr="00CE68CB">
              <w:rPr>
                <w:sz w:val="24"/>
                <w:szCs w:val="24"/>
                <w:lang w:val="hr-HR"/>
              </w:rPr>
              <w:t xml:space="preserve">Thực hiện chế độ báo cáo định kỳ, đột xuất về công </w:t>
            </w:r>
            <w:r w:rsidR="00DD0CC0" w:rsidRPr="00CE68CB">
              <w:rPr>
                <w:sz w:val="24"/>
                <w:szCs w:val="24"/>
                <w:lang w:val="hr-HR"/>
              </w:rPr>
              <w:t>tác theo dõi thi hành pháp luật</w:t>
            </w:r>
          </w:p>
        </w:tc>
        <w:tc>
          <w:tcPr>
            <w:tcW w:w="2268" w:type="dxa"/>
            <w:vAlign w:val="center"/>
          </w:tcPr>
          <w:p w:rsidR="00545353" w:rsidRPr="00CE68CB" w:rsidRDefault="00545353" w:rsidP="0076150D">
            <w:pPr>
              <w:widowControl w:val="0"/>
              <w:jc w:val="center"/>
              <w:rPr>
                <w:sz w:val="24"/>
                <w:szCs w:val="24"/>
                <w:lang w:val="hr-HR"/>
              </w:rPr>
            </w:pPr>
            <w:r w:rsidRPr="00CE68CB">
              <w:rPr>
                <w:sz w:val="24"/>
                <w:szCs w:val="24"/>
                <w:lang w:val="hr-HR"/>
              </w:rPr>
              <w:t>Sở Tư pháp</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lang w:val="hr-HR"/>
              </w:rPr>
              <w:t>Các sở, ban, ngành cấp tỉnh; UBND cấp huyện</w:t>
            </w:r>
          </w:p>
        </w:tc>
        <w:tc>
          <w:tcPr>
            <w:tcW w:w="2537" w:type="dxa"/>
            <w:vAlign w:val="center"/>
          </w:tcPr>
          <w:p w:rsidR="00545353" w:rsidRPr="00CE68CB" w:rsidRDefault="00545353" w:rsidP="00DD0CC0">
            <w:pPr>
              <w:widowControl w:val="0"/>
              <w:jc w:val="center"/>
              <w:rPr>
                <w:spacing w:val="-6"/>
                <w:sz w:val="24"/>
                <w:szCs w:val="24"/>
              </w:rPr>
            </w:pPr>
            <w:r w:rsidRPr="00CE68CB">
              <w:rPr>
                <w:spacing w:val="-6"/>
                <w:sz w:val="24"/>
                <w:szCs w:val="24"/>
                <w:lang w:val="hr-HR"/>
              </w:rPr>
              <w:t>Theo định kỳ và đột xuất khi có yêu cầu của cơ quan có thẩm quyền</w:t>
            </w:r>
          </w:p>
        </w:tc>
      </w:tr>
      <w:tr w:rsidR="00CE68CB" w:rsidRPr="00CE68CB" w:rsidTr="0076150D">
        <w:trPr>
          <w:trHeight w:val="385"/>
          <w:jc w:val="center"/>
        </w:trPr>
        <w:tc>
          <w:tcPr>
            <w:tcW w:w="724" w:type="dxa"/>
            <w:shd w:val="clear" w:color="auto" w:fill="auto"/>
            <w:vAlign w:val="center"/>
          </w:tcPr>
          <w:p w:rsidR="00545353" w:rsidRPr="00CE68CB" w:rsidRDefault="00545353" w:rsidP="0076150D">
            <w:pPr>
              <w:widowControl w:val="0"/>
              <w:jc w:val="center"/>
              <w:rPr>
                <w:b/>
                <w:sz w:val="24"/>
                <w:szCs w:val="24"/>
              </w:rPr>
            </w:pPr>
            <w:r w:rsidRPr="00CE68CB">
              <w:rPr>
                <w:b/>
                <w:sz w:val="24"/>
                <w:szCs w:val="24"/>
              </w:rPr>
              <w:lastRenderedPageBreak/>
              <w:t>V</w:t>
            </w:r>
          </w:p>
        </w:tc>
        <w:tc>
          <w:tcPr>
            <w:tcW w:w="14727" w:type="dxa"/>
            <w:gridSpan w:val="4"/>
            <w:shd w:val="clear" w:color="auto" w:fill="auto"/>
            <w:vAlign w:val="center"/>
          </w:tcPr>
          <w:p w:rsidR="00545353" w:rsidRPr="00CE68CB" w:rsidRDefault="00545353" w:rsidP="0076150D">
            <w:pPr>
              <w:widowControl w:val="0"/>
              <w:rPr>
                <w:b/>
                <w:sz w:val="24"/>
                <w:szCs w:val="24"/>
              </w:rPr>
            </w:pPr>
            <w:r w:rsidRPr="00CE68CB">
              <w:rPr>
                <w:b/>
                <w:sz w:val="24"/>
                <w:szCs w:val="24"/>
              </w:rPr>
              <w:t>CÔNG TÁC HỖ TRỢ PHÁP LÝ CHO DOANH NGHIỆP</w:t>
            </w:r>
          </w:p>
        </w:tc>
      </w:tr>
      <w:tr w:rsidR="00CE68CB" w:rsidRPr="00CE68CB" w:rsidTr="0076150D">
        <w:trPr>
          <w:trHeight w:val="292"/>
          <w:jc w:val="center"/>
        </w:trPr>
        <w:tc>
          <w:tcPr>
            <w:tcW w:w="724" w:type="dxa"/>
            <w:shd w:val="clear" w:color="auto" w:fill="auto"/>
            <w:vAlign w:val="center"/>
          </w:tcPr>
          <w:p w:rsidR="00545353" w:rsidRPr="00CE68CB" w:rsidRDefault="00545353" w:rsidP="0076150D">
            <w:pPr>
              <w:widowControl w:val="0"/>
              <w:numPr>
                <w:ilvl w:val="0"/>
                <w:numId w:val="6"/>
              </w:numPr>
              <w:jc w:val="center"/>
              <w:rPr>
                <w:sz w:val="24"/>
                <w:szCs w:val="24"/>
              </w:rPr>
            </w:pPr>
          </w:p>
        </w:tc>
        <w:tc>
          <w:tcPr>
            <w:tcW w:w="7513" w:type="dxa"/>
            <w:vAlign w:val="center"/>
          </w:tcPr>
          <w:p w:rsidR="00545353" w:rsidRPr="00CE68CB" w:rsidRDefault="00545353" w:rsidP="0076150D">
            <w:pPr>
              <w:widowControl w:val="0"/>
              <w:jc w:val="both"/>
              <w:rPr>
                <w:sz w:val="24"/>
                <w:szCs w:val="24"/>
              </w:rPr>
            </w:pPr>
            <w:r w:rsidRPr="00CE68CB">
              <w:rPr>
                <w:sz w:val="24"/>
                <w:szCs w:val="24"/>
              </w:rPr>
              <w:t>Triển khai hiệu quả Kế hoạch đào tạo, bồi dưỡng đội ngũ chuyên gia pháp lý tư vấn cho địa phương khi tham gia giải quyết tranh chấp đầu t</w:t>
            </w:r>
            <w:r w:rsidR="00DD0CC0" w:rsidRPr="00CE68CB">
              <w:rPr>
                <w:sz w:val="24"/>
                <w:szCs w:val="24"/>
              </w:rPr>
              <w:t>ư quốc tế giai đoạn 2025 - 2030</w:t>
            </w:r>
          </w:p>
        </w:tc>
        <w:tc>
          <w:tcPr>
            <w:tcW w:w="2268" w:type="dxa"/>
            <w:vAlign w:val="center"/>
          </w:tcPr>
          <w:p w:rsidR="00545353" w:rsidRPr="00CE68CB" w:rsidRDefault="00545353" w:rsidP="0076150D">
            <w:pPr>
              <w:widowControl w:val="0"/>
              <w:jc w:val="center"/>
              <w:rPr>
                <w:spacing w:val="-4"/>
                <w:sz w:val="24"/>
                <w:szCs w:val="24"/>
              </w:rPr>
            </w:pPr>
            <w:r w:rsidRPr="00CE68CB">
              <w:rPr>
                <w:spacing w:val="-4"/>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 UBND cấp huyện</w:t>
            </w:r>
          </w:p>
        </w:tc>
        <w:tc>
          <w:tcPr>
            <w:tcW w:w="2537" w:type="dxa"/>
            <w:vAlign w:val="center"/>
          </w:tcPr>
          <w:p w:rsidR="00545353" w:rsidRPr="00CE68CB" w:rsidRDefault="00545353" w:rsidP="0076150D">
            <w:pPr>
              <w:widowControl w:val="0"/>
              <w:jc w:val="center"/>
              <w:rPr>
                <w:sz w:val="24"/>
                <w:szCs w:val="24"/>
              </w:rPr>
            </w:pPr>
            <w:r w:rsidRPr="00CE68CB">
              <w:rPr>
                <w:sz w:val="24"/>
                <w:szCs w:val="24"/>
              </w:rPr>
              <w:t>Trong năm 2025</w:t>
            </w:r>
          </w:p>
        </w:tc>
      </w:tr>
      <w:tr w:rsidR="00CE68CB" w:rsidRPr="00CE68CB" w:rsidTr="0076150D">
        <w:trPr>
          <w:trHeight w:val="292"/>
          <w:jc w:val="center"/>
        </w:trPr>
        <w:tc>
          <w:tcPr>
            <w:tcW w:w="724" w:type="dxa"/>
            <w:shd w:val="clear" w:color="auto" w:fill="auto"/>
            <w:vAlign w:val="center"/>
          </w:tcPr>
          <w:p w:rsidR="00545353" w:rsidRPr="00CE68CB" w:rsidRDefault="00545353" w:rsidP="0076150D">
            <w:pPr>
              <w:widowControl w:val="0"/>
              <w:numPr>
                <w:ilvl w:val="0"/>
                <w:numId w:val="6"/>
              </w:numPr>
              <w:jc w:val="center"/>
              <w:rPr>
                <w:sz w:val="24"/>
                <w:szCs w:val="24"/>
              </w:rPr>
            </w:pPr>
            <w:r w:rsidRPr="00CE68CB">
              <w:rPr>
                <w:sz w:val="24"/>
                <w:szCs w:val="24"/>
              </w:rPr>
              <w:t>1</w:t>
            </w:r>
          </w:p>
        </w:tc>
        <w:tc>
          <w:tcPr>
            <w:tcW w:w="7513" w:type="dxa"/>
            <w:vAlign w:val="center"/>
          </w:tcPr>
          <w:p w:rsidR="00545353" w:rsidRPr="00CE68CB" w:rsidRDefault="00545353" w:rsidP="0076150D">
            <w:pPr>
              <w:widowControl w:val="0"/>
              <w:jc w:val="both"/>
              <w:rPr>
                <w:sz w:val="24"/>
                <w:szCs w:val="24"/>
              </w:rPr>
            </w:pPr>
            <w:r w:rsidRPr="00CE68CB">
              <w:rPr>
                <w:sz w:val="24"/>
                <w:szCs w:val="24"/>
              </w:rPr>
              <w:t xml:space="preserve">Tọa đàm/tập huấn về một số vấn đề liên quan đến công tác </w:t>
            </w:r>
            <w:r w:rsidR="00DD0CC0" w:rsidRPr="00CE68CB">
              <w:rPr>
                <w:sz w:val="24"/>
                <w:szCs w:val="24"/>
              </w:rPr>
              <w:t>hỗ trợ pháp lý cho doanh nghiệp</w:t>
            </w:r>
          </w:p>
        </w:tc>
        <w:tc>
          <w:tcPr>
            <w:tcW w:w="2268" w:type="dxa"/>
            <w:vAlign w:val="center"/>
          </w:tcPr>
          <w:p w:rsidR="00545353" w:rsidRPr="00CE68CB" w:rsidRDefault="00545353" w:rsidP="0076150D">
            <w:pPr>
              <w:widowControl w:val="0"/>
              <w:jc w:val="center"/>
              <w:rPr>
                <w:spacing w:val="-4"/>
                <w:sz w:val="24"/>
                <w:szCs w:val="24"/>
              </w:rPr>
            </w:pPr>
            <w:r w:rsidRPr="00CE68CB">
              <w:rPr>
                <w:spacing w:val="-4"/>
                <w:sz w:val="24"/>
                <w:szCs w:val="24"/>
              </w:rPr>
              <w:t>Các sở, ban, ngành cấp tỉnh; UBND cấp huyện</w:t>
            </w:r>
          </w:p>
        </w:tc>
        <w:tc>
          <w:tcPr>
            <w:tcW w:w="2409" w:type="dxa"/>
            <w:vAlign w:val="center"/>
          </w:tcPr>
          <w:p w:rsidR="00545353" w:rsidRPr="00CE68CB" w:rsidRDefault="00545353" w:rsidP="0076150D">
            <w:pPr>
              <w:widowControl w:val="0"/>
              <w:jc w:val="center"/>
              <w:rPr>
                <w:spacing w:val="-4"/>
                <w:sz w:val="24"/>
                <w:szCs w:val="24"/>
                <w:lang w:val="hr-HR"/>
              </w:rPr>
            </w:pPr>
            <w:r w:rsidRPr="00CE68CB">
              <w:rPr>
                <w:spacing w:val="-4"/>
                <w:sz w:val="24"/>
                <w:szCs w:val="24"/>
              </w:rPr>
              <w:t>Sở Tư pháp</w:t>
            </w:r>
          </w:p>
        </w:tc>
        <w:tc>
          <w:tcPr>
            <w:tcW w:w="2537" w:type="dxa"/>
            <w:vAlign w:val="center"/>
          </w:tcPr>
          <w:p w:rsidR="00545353" w:rsidRPr="00CE68CB" w:rsidRDefault="00545353" w:rsidP="0076150D">
            <w:pPr>
              <w:widowControl w:val="0"/>
              <w:jc w:val="center"/>
              <w:rPr>
                <w:sz w:val="24"/>
                <w:szCs w:val="24"/>
              </w:rPr>
            </w:pPr>
            <w:r w:rsidRPr="00CE68CB">
              <w:rPr>
                <w:sz w:val="24"/>
                <w:szCs w:val="24"/>
                <w:lang w:val="vi-VN"/>
              </w:rPr>
              <w:t xml:space="preserve">Tháng </w:t>
            </w:r>
            <w:r w:rsidRPr="00CE68CB">
              <w:rPr>
                <w:sz w:val="24"/>
                <w:szCs w:val="24"/>
              </w:rPr>
              <w:t>6</w:t>
            </w:r>
            <w:r w:rsidRPr="00CE68CB">
              <w:rPr>
                <w:sz w:val="24"/>
                <w:szCs w:val="24"/>
                <w:lang w:val="vi-VN"/>
              </w:rPr>
              <w:t>/202</w:t>
            </w:r>
            <w:r w:rsidRPr="00CE68CB">
              <w:rPr>
                <w:sz w:val="24"/>
                <w:szCs w:val="24"/>
              </w:rPr>
              <w:t>5</w:t>
            </w:r>
          </w:p>
        </w:tc>
      </w:tr>
      <w:tr w:rsidR="00CE68CB" w:rsidRPr="00CE68CB" w:rsidTr="0076150D">
        <w:trPr>
          <w:trHeight w:val="292"/>
          <w:jc w:val="center"/>
        </w:trPr>
        <w:tc>
          <w:tcPr>
            <w:tcW w:w="724" w:type="dxa"/>
            <w:shd w:val="clear" w:color="auto" w:fill="auto"/>
            <w:vAlign w:val="center"/>
          </w:tcPr>
          <w:p w:rsidR="00545353" w:rsidRPr="00CE68CB" w:rsidRDefault="00545353" w:rsidP="0076150D">
            <w:pPr>
              <w:widowControl w:val="0"/>
              <w:numPr>
                <w:ilvl w:val="0"/>
                <w:numId w:val="6"/>
              </w:numPr>
              <w:jc w:val="center"/>
              <w:rPr>
                <w:sz w:val="24"/>
                <w:szCs w:val="24"/>
              </w:rPr>
            </w:pPr>
            <w:r w:rsidRPr="00CE68CB">
              <w:rPr>
                <w:sz w:val="24"/>
                <w:szCs w:val="24"/>
              </w:rPr>
              <w:t>2</w:t>
            </w:r>
          </w:p>
        </w:tc>
        <w:tc>
          <w:tcPr>
            <w:tcW w:w="7513" w:type="dxa"/>
            <w:vAlign w:val="center"/>
          </w:tcPr>
          <w:p w:rsidR="00545353" w:rsidRPr="00CE68CB" w:rsidRDefault="00545353" w:rsidP="0076150D">
            <w:pPr>
              <w:widowControl w:val="0"/>
              <w:jc w:val="both"/>
              <w:rPr>
                <w:sz w:val="24"/>
                <w:szCs w:val="24"/>
              </w:rPr>
            </w:pPr>
            <w:r w:rsidRPr="00CE68CB">
              <w:rPr>
                <w:sz w:val="24"/>
                <w:szCs w:val="24"/>
              </w:rPr>
              <w:t>Xây dựng Tờ Thông tin hỗ trợ p</w:t>
            </w:r>
            <w:r w:rsidR="00DD0CC0" w:rsidRPr="00CE68CB">
              <w:rPr>
                <w:sz w:val="24"/>
                <w:szCs w:val="24"/>
              </w:rPr>
              <w:t>háp lý cho doanh nghiệp Hà Tĩnh</w:t>
            </w:r>
          </w:p>
        </w:tc>
        <w:tc>
          <w:tcPr>
            <w:tcW w:w="2268" w:type="dxa"/>
            <w:vAlign w:val="center"/>
          </w:tcPr>
          <w:p w:rsidR="00545353" w:rsidRPr="00CE68CB" w:rsidRDefault="00545353" w:rsidP="0076150D">
            <w:pPr>
              <w:widowControl w:val="0"/>
              <w:jc w:val="center"/>
              <w:rPr>
                <w:spacing w:val="-4"/>
                <w:sz w:val="24"/>
                <w:szCs w:val="24"/>
              </w:rPr>
            </w:pPr>
            <w:r w:rsidRPr="00CE68CB">
              <w:rPr>
                <w:spacing w:val="-4"/>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p>
        </w:tc>
        <w:tc>
          <w:tcPr>
            <w:tcW w:w="2537" w:type="dxa"/>
            <w:vAlign w:val="center"/>
          </w:tcPr>
          <w:p w:rsidR="00545353" w:rsidRPr="00CE68CB" w:rsidRDefault="00545353" w:rsidP="0076150D">
            <w:pPr>
              <w:widowControl w:val="0"/>
              <w:jc w:val="center"/>
              <w:rPr>
                <w:sz w:val="24"/>
                <w:szCs w:val="24"/>
              </w:rPr>
            </w:pPr>
            <w:r w:rsidRPr="00CE68CB">
              <w:rPr>
                <w:sz w:val="24"/>
                <w:szCs w:val="24"/>
              </w:rPr>
              <w:t xml:space="preserve">Hàng tháng </w:t>
            </w:r>
          </w:p>
        </w:tc>
      </w:tr>
      <w:tr w:rsidR="00CE68CB" w:rsidRPr="00CE68CB" w:rsidTr="0076150D">
        <w:trPr>
          <w:trHeight w:val="292"/>
          <w:jc w:val="center"/>
        </w:trPr>
        <w:tc>
          <w:tcPr>
            <w:tcW w:w="724" w:type="dxa"/>
            <w:shd w:val="clear" w:color="auto" w:fill="auto"/>
            <w:vAlign w:val="center"/>
          </w:tcPr>
          <w:p w:rsidR="00545353" w:rsidRPr="00CE68CB" w:rsidRDefault="00545353" w:rsidP="0076150D">
            <w:pPr>
              <w:widowControl w:val="0"/>
              <w:numPr>
                <w:ilvl w:val="0"/>
                <w:numId w:val="6"/>
              </w:numPr>
              <w:jc w:val="center"/>
              <w:rPr>
                <w:sz w:val="24"/>
                <w:szCs w:val="24"/>
              </w:rPr>
            </w:pPr>
          </w:p>
        </w:tc>
        <w:tc>
          <w:tcPr>
            <w:tcW w:w="7513" w:type="dxa"/>
            <w:vAlign w:val="center"/>
          </w:tcPr>
          <w:p w:rsidR="00545353" w:rsidRPr="00CE68CB" w:rsidRDefault="00545353" w:rsidP="0076150D">
            <w:pPr>
              <w:widowControl w:val="0"/>
              <w:jc w:val="both"/>
              <w:rPr>
                <w:sz w:val="24"/>
                <w:szCs w:val="24"/>
              </w:rPr>
            </w:pPr>
            <w:r w:rsidRPr="00CE68CB">
              <w:rPr>
                <w:sz w:val="24"/>
                <w:szCs w:val="24"/>
              </w:rPr>
              <w:t>Tổ chức Cuộc thi tìm hiểu pháp luật trực t</w:t>
            </w:r>
            <w:r w:rsidR="00DD0CC0" w:rsidRPr="00CE68CB">
              <w:rPr>
                <w:sz w:val="24"/>
                <w:szCs w:val="24"/>
              </w:rPr>
              <w:t>uyến liên quan đến doanh nghiệp</w:t>
            </w:r>
          </w:p>
        </w:tc>
        <w:tc>
          <w:tcPr>
            <w:tcW w:w="2268" w:type="dxa"/>
            <w:vAlign w:val="center"/>
          </w:tcPr>
          <w:p w:rsidR="00545353" w:rsidRPr="00CE68CB" w:rsidRDefault="00545353" w:rsidP="0076150D">
            <w:pPr>
              <w:widowControl w:val="0"/>
              <w:jc w:val="center"/>
              <w:rPr>
                <w:spacing w:val="-4"/>
                <w:sz w:val="24"/>
                <w:szCs w:val="24"/>
              </w:rPr>
            </w:pPr>
            <w:r w:rsidRPr="00CE68CB">
              <w:rPr>
                <w:spacing w:val="-4"/>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Các cơ quan có liên quan</w:t>
            </w:r>
          </w:p>
        </w:tc>
        <w:tc>
          <w:tcPr>
            <w:tcW w:w="2537" w:type="dxa"/>
            <w:vAlign w:val="center"/>
          </w:tcPr>
          <w:p w:rsidR="00545353" w:rsidRPr="00CE68CB" w:rsidRDefault="00545353" w:rsidP="0076150D">
            <w:pPr>
              <w:widowControl w:val="0"/>
              <w:jc w:val="center"/>
              <w:rPr>
                <w:sz w:val="24"/>
                <w:szCs w:val="24"/>
              </w:rPr>
            </w:pPr>
            <w:r w:rsidRPr="00CE68CB">
              <w:rPr>
                <w:sz w:val="24"/>
                <w:szCs w:val="24"/>
                <w:lang w:val="vi-VN"/>
              </w:rPr>
              <w:t xml:space="preserve">Tháng </w:t>
            </w:r>
            <w:r w:rsidRPr="00CE68CB">
              <w:rPr>
                <w:sz w:val="24"/>
                <w:szCs w:val="24"/>
              </w:rPr>
              <w:t>8</w:t>
            </w:r>
            <w:r w:rsidRPr="00CE68CB">
              <w:rPr>
                <w:sz w:val="24"/>
                <w:szCs w:val="24"/>
                <w:lang w:val="vi-VN"/>
              </w:rPr>
              <w:t>/202</w:t>
            </w:r>
            <w:r w:rsidRPr="00CE68CB">
              <w:rPr>
                <w:sz w:val="24"/>
                <w:szCs w:val="24"/>
              </w:rPr>
              <w:t>5</w:t>
            </w:r>
          </w:p>
        </w:tc>
      </w:tr>
      <w:tr w:rsidR="00CE68CB" w:rsidRPr="00CE68CB" w:rsidTr="0076150D">
        <w:trPr>
          <w:trHeight w:val="414"/>
          <w:jc w:val="center"/>
        </w:trPr>
        <w:tc>
          <w:tcPr>
            <w:tcW w:w="724" w:type="dxa"/>
            <w:shd w:val="clear" w:color="auto" w:fill="auto"/>
            <w:vAlign w:val="center"/>
          </w:tcPr>
          <w:p w:rsidR="00545353" w:rsidRPr="00CE68CB" w:rsidRDefault="00545353" w:rsidP="0076150D">
            <w:pPr>
              <w:widowControl w:val="0"/>
              <w:numPr>
                <w:ilvl w:val="0"/>
                <w:numId w:val="6"/>
              </w:numPr>
              <w:jc w:val="center"/>
              <w:rPr>
                <w:sz w:val="24"/>
                <w:szCs w:val="24"/>
              </w:rPr>
            </w:pPr>
            <w:r w:rsidRPr="00CE68CB">
              <w:rPr>
                <w:sz w:val="24"/>
                <w:szCs w:val="24"/>
              </w:rPr>
              <w:t>3</w:t>
            </w:r>
          </w:p>
        </w:tc>
        <w:tc>
          <w:tcPr>
            <w:tcW w:w="7513" w:type="dxa"/>
            <w:vAlign w:val="center"/>
          </w:tcPr>
          <w:p w:rsidR="00545353" w:rsidRPr="00CE68CB" w:rsidRDefault="00545353" w:rsidP="0076150D">
            <w:pPr>
              <w:widowControl w:val="0"/>
              <w:jc w:val="both"/>
              <w:rPr>
                <w:sz w:val="24"/>
                <w:szCs w:val="24"/>
              </w:rPr>
            </w:pPr>
            <w:r w:rsidRPr="00CE68CB">
              <w:rPr>
                <w:sz w:val="24"/>
                <w:szCs w:val="24"/>
              </w:rPr>
              <w:t xml:space="preserve">Xây dựng tài liệu </w:t>
            </w:r>
            <w:r w:rsidR="00DD0CC0" w:rsidRPr="00CE68CB">
              <w:rPr>
                <w:sz w:val="24"/>
                <w:szCs w:val="24"/>
              </w:rPr>
              <w:t>hỗ trợ pháp lý cho doanh nghiệp</w:t>
            </w:r>
          </w:p>
        </w:tc>
        <w:tc>
          <w:tcPr>
            <w:tcW w:w="2268" w:type="dxa"/>
            <w:vAlign w:val="center"/>
          </w:tcPr>
          <w:p w:rsidR="00545353" w:rsidRPr="00CE68CB" w:rsidRDefault="00545353" w:rsidP="0076150D">
            <w:pPr>
              <w:widowControl w:val="0"/>
              <w:jc w:val="center"/>
              <w:rPr>
                <w:spacing w:val="-4"/>
                <w:sz w:val="24"/>
                <w:szCs w:val="24"/>
              </w:rPr>
            </w:pPr>
            <w:r w:rsidRPr="00CE68CB">
              <w:rPr>
                <w:spacing w:val="-4"/>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p>
        </w:tc>
        <w:tc>
          <w:tcPr>
            <w:tcW w:w="2537" w:type="dxa"/>
            <w:vAlign w:val="center"/>
          </w:tcPr>
          <w:p w:rsidR="00545353" w:rsidRPr="00CE68CB" w:rsidRDefault="00545353" w:rsidP="0076150D">
            <w:pPr>
              <w:widowControl w:val="0"/>
              <w:jc w:val="center"/>
              <w:rPr>
                <w:sz w:val="24"/>
                <w:szCs w:val="24"/>
              </w:rPr>
            </w:pPr>
            <w:r w:rsidRPr="00CE68CB">
              <w:rPr>
                <w:sz w:val="24"/>
                <w:szCs w:val="24"/>
                <w:lang w:val="vi-VN"/>
              </w:rPr>
              <w:t>T</w:t>
            </w:r>
            <w:r w:rsidRPr="00CE68CB">
              <w:rPr>
                <w:sz w:val="24"/>
                <w:szCs w:val="24"/>
              </w:rPr>
              <w:t xml:space="preserve">háng </w:t>
            </w:r>
            <w:r w:rsidRPr="00CE68CB">
              <w:rPr>
                <w:sz w:val="24"/>
                <w:szCs w:val="24"/>
                <w:lang w:val="vi-VN"/>
              </w:rPr>
              <w:t>9</w:t>
            </w:r>
            <w:r w:rsidRPr="00CE68CB">
              <w:rPr>
                <w:sz w:val="24"/>
                <w:szCs w:val="24"/>
              </w:rPr>
              <w:t>/2025</w:t>
            </w:r>
          </w:p>
        </w:tc>
      </w:tr>
      <w:tr w:rsidR="00545353" w:rsidRPr="00CE68CB" w:rsidTr="0076150D">
        <w:trPr>
          <w:trHeight w:val="292"/>
          <w:jc w:val="center"/>
        </w:trPr>
        <w:tc>
          <w:tcPr>
            <w:tcW w:w="724" w:type="dxa"/>
            <w:shd w:val="clear" w:color="auto" w:fill="auto"/>
            <w:vAlign w:val="center"/>
          </w:tcPr>
          <w:p w:rsidR="00545353" w:rsidRPr="00CE68CB" w:rsidRDefault="00545353" w:rsidP="0076150D">
            <w:pPr>
              <w:widowControl w:val="0"/>
              <w:numPr>
                <w:ilvl w:val="0"/>
                <w:numId w:val="6"/>
              </w:numPr>
              <w:jc w:val="center"/>
              <w:rPr>
                <w:sz w:val="24"/>
                <w:szCs w:val="24"/>
              </w:rPr>
            </w:pPr>
            <w:r w:rsidRPr="00CE68CB">
              <w:rPr>
                <w:sz w:val="24"/>
                <w:szCs w:val="24"/>
              </w:rPr>
              <w:t>5</w:t>
            </w:r>
          </w:p>
        </w:tc>
        <w:tc>
          <w:tcPr>
            <w:tcW w:w="7513" w:type="dxa"/>
            <w:vAlign w:val="center"/>
          </w:tcPr>
          <w:p w:rsidR="00545353" w:rsidRPr="00CE68CB" w:rsidRDefault="00545353" w:rsidP="0076150D">
            <w:pPr>
              <w:widowControl w:val="0"/>
              <w:jc w:val="both"/>
              <w:rPr>
                <w:sz w:val="24"/>
                <w:szCs w:val="24"/>
              </w:rPr>
            </w:pPr>
            <w:r w:rsidRPr="00CE68CB">
              <w:rPr>
                <w:sz w:val="24"/>
                <w:szCs w:val="24"/>
              </w:rPr>
              <w:t>Xây dựng Chương trình Pháp luật đời sống để chào mừng n</w:t>
            </w:r>
            <w:r w:rsidR="00DD0CC0" w:rsidRPr="00CE68CB">
              <w:rPr>
                <w:sz w:val="24"/>
                <w:szCs w:val="24"/>
              </w:rPr>
              <w:t>gày Doanh nhân Việt Nam (13/10)</w:t>
            </w:r>
          </w:p>
        </w:tc>
        <w:tc>
          <w:tcPr>
            <w:tcW w:w="2268" w:type="dxa"/>
            <w:vAlign w:val="center"/>
          </w:tcPr>
          <w:p w:rsidR="00545353" w:rsidRPr="00CE68CB" w:rsidRDefault="00545353" w:rsidP="0076150D">
            <w:pPr>
              <w:widowControl w:val="0"/>
              <w:jc w:val="center"/>
              <w:rPr>
                <w:spacing w:val="-4"/>
                <w:sz w:val="24"/>
                <w:szCs w:val="24"/>
              </w:rPr>
            </w:pPr>
            <w:r w:rsidRPr="00CE68CB">
              <w:rPr>
                <w:spacing w:val="-4"/>
                <w:sz w:val="24"/>
                <w:szCs w:val="24"/>
              </w:rPr>
              <w:t>Sở Tư pháp</w:t>
            </w:r>
          </w:p>
        </w:tc>
        <w:tc>
          <w:tcPr>
            <w:tcW w:w="2409" w:type="dxa"/>
            <w:vAlign w:val="center"/>
          </w:tcPr>
          <w:p w:rsidR="00545353" w:rsidRPr="00CE68CB" w:rsidRDefault="00545353" w:rsidP="0076150D">
            <w:pPr>
              <w:widowControl w:val="0"/>
              <w:jc w:val="center"/>
              <w:rPr>
                <w:spacing w:val="-4"/>
                <w:sz w:val="24"/>
                <w:szCs w:val="24"/>
              </w:rPr>
            </w:pPr>
            <w:r w:rsidRPr="00CE68CB">
              <w:rPr>
                <w:spacing w:val="-4"/>
                <w:sz w:val="24"/>
                <w:szCs w:val="24"/>
              </w:rPr>
              <w:t>Đài Phát thanh và Truyền hình tỉnh, các cơ quan có liên quan</w:t>
            </w:r>
          </w:p>
        </w:tc>
        <w:tc>
          <w:tcPr>
            <w:tcW w:w="2537" w:type="dxa"/>
            <w:vAlign w:val="center"/>
          </w:tcPr>
          <w:p w:rsidR="00545353" w:rsidRPr="00CE68CB" w:rsidRDefault="00545353" w:rsidP="0076150D">
            <w:pPr>
              <w:widowControl w:val="0"/>
              <w:jc w:val="center"/>
              <w:rPr>
                <w:sz w:val="24"/>
                <w:szCs w:val="24"/>
              </w:rPr>
            </w:pPr>
            <w:r w:rsidRPr="00CE68CB">
              <w:rPr>
                <w:sz w:val="24"/>
                <w:szCs w:val="24"/>
              </w:rPr>
              <w:t>Tháng 10/2025</w:t>
            </w:r>
          </w:p>
        </w:tc>
      </w:tr>
    </w:tbl>
    <w:p w:rsidR="00545353" w:rsidRPr="00CE68CB" w:rsidRDefault="00545353" w:rsidP="00545353">
      <w:pPr>
        <w:spacing w:before="60" w:after="60"/>
        <w:rPr>
          <w:sz w:val="26"/>
          <w:szCs w:val="26"/>
        </w:rPr>
      </w:pPr>
    </w:p>
    <w:p w:rsidR="002B59C3" w:rsidRPr="00CE68CB" w:rsidRDefault="002B59C3" w:rsidP="002B59C3">
      <w:pPr>
        <w:tabs>
          <w:tab w:val="left" w:pos="4113"/>
        </w:tabs>
        <w:spacing w:before="100" w:beforeAutospacing="1"/>
        <w:ind w:firstLine="720"/>
        <w:jc w:val="both"/>
        <w:sectPr w:rsidR="002B59C3" w:rsidRPr="00CE68CB" w:rsidSect="002B59C3">
          <w:pgSz w:w="16840" w:h="11907" w:orient="landscape" w:code="9"/>
          <w:pgMar w:top="851" w:right="851" w:bottom="851" w:left="851" w:header="624" w:footer="624" w:gutter="0"/>
          <w:pgNumType w:start="1"/>
          <w:cols w:space="720"/>
          <w:titlePg/>
          <w:docGrid w:linePitch="381"/>
        </w:sectPr>
      </w:pPr>
    </w:p>
    <w:p w:rsidR="002B59C3" w:rsidRPr="00CE68CB" w:rsidRDefault="002B59C3" w:rsidP="002B59C3">
      <w:pPr>
        <w:jc w:val="center"/>
        <w:rPr>
          <w:b/>
        </w:rPr>
      </w:pPr>
      <w:r w:rsidRPr="00CE68CB">
        <w:rPr>
          <w:b/>
        </w:rPr>
        <w:lastRenderedPageBreak/>
        <w:t>PHỤ LỤC II</w:t>
      </w:r>
    </w:p>
    <w:p w:rsidR="002B59C3" w:rsidRPr="00CE68CB" w:rsidRDefault="002B59C3" w:rsidP="002B59C3">
      <w:pPr>
        <w:jc w:val="center"/>
        <w:rPr>
          <w:b/>
          <w:lang w:val="da-DK"/>
        </w:rPr>
      </w:pPr>
      <w:r w:rsidRPr="00CE68CB">
        <w:rPr>
          <w:b/>
          <w:lang w:val="da-DK"/>
        </w:rPr>
        <w:t xml:space="preserve">Công tác phổ biến, giáo dục pháp luật; hoà giải ở cơ sở; </w:t>
      </w:r>
      <w:r w:rsidRPr="00CE68CB">
        <w:rPr>
          <w:b/>
          <w:lang w:val="da-DK"/>
        </w:rPr>
        <w:br/>
        <w:t>chuẩn tiếp cận pháp luật; pháp chế và bồi thường nhà nước năm 2025</w:t>
      </w:r>
    </w:p>
    <w:p w:rsidR="002B59C3" w:rsidRPr="00CE68CB" w:rsidRDefault="002B59C3" w:rsidP="002B59C3">
      <w:pPr>
        <w:jc w:val="center"/>
        <w:rPr>
          <w:i/>
          <w:sz w:val="26"/>
          <w:szCs w:val="26"/>
        </w:rPr>
      </w:pPr>
      <w:r w:rsidRPr="00CE68CB">
        <w:rPr>
          <w:i/>
          <w:lang w:val="da-DK"/>
        </w:rPr>
        <w:t xml:space="preserve">(kèm theo Kế hoạch số: </w:t>
      </w:r>
      <w:r w:rsidRPr="00CE68CB">
        <w:rPr>
          <w:i/>
        </w:rPr>
        <w:t xml:space="preserve">          /KH-UBND ngày         /        /2025 của UBND tỉnh</w:t>
      </w:r>
      <w:r w:rsidRPr="00CE68CB">
        <w:rPr>
          <w:i/>
          <w:sz w:val="26"/>
          <w:szCs w:val="26"/>
        </w:rPr>
        <w:t>)</w:t>
      </w:r>
    </w:p>
    <w:p w:rsidR="002B59C3" w:rsidRPr="00CE68CB" w:rsidRDefault="00DD0CC0" w:rsidP="002B59C3">
      <w:pPr>
        <w:jc w:val="center"/>
        <w:rPr>
          <w:lang w:val="da-DK"/>
        </w:rPr>
      </w:pPr>
      <w:r w:rsidRPr="00CE68CB">
        <w:rPr>
          <w:noProof/>
          <w:lang w:val="en-GB" w:eastAsia="en-GB"/>
        </w:rPr>
        <mc:AlternateContent>
          <mc:Choice Requires="wps">
            <w:drawing>
              <wp:anchor distT="0" distB="0" distL="114300" distR="114300" simplePos="0" relativeHeight="251665408" behindDoc="0" locked="0" layoutInCell="1" allowOverlap="1" wp14:anchorId="0C89B888" wp14:editId="1A78ED42">
                <wp:simplePos x="0" y="0"/>
                <wp:positionH relativeFrom="column">
                  <wp:posOffset>3904024</wp:posOffset>
                </wp:positionH>
                <wp:positionV relativeFrom="paragraph">
                  <wp:posOffset>45233</wp:posOffset>
                </wp:positionV>
                <wp:extent cx="1754372"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1754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9EF99C6"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4pt,3.55pt" to="44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" strokecolor="black [3040]"/>
            </w:pict>
          </mc:Fallback>
        </mc:AlternateContent>
      </w:r>
    </w:p>
    <w:p w:rsidR="002B59C3" w:rsidRPr="00CE68CB" w:rsidRDefault="002B59C3" w:rsidP="002B59C3">
      <w:pPr>
        <w:jc w:val="center"/>
        <w:rPr>
          <w:sz w:val="18"/>
          <w:lang w:val="da-D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748"/>
        <w:gridCol w:w="2097"/>
        <w:gridCol w:w="2395"/>
        <w:gridCol w:w="2395"/>
      </w:tblGrid>
      <w:tr w:rsidR="00CE68CB" w:rsidRPr="00CE68CB" w:rsidTr="00DD0CC0">
        <w:trPr>
          <w:trHeight w:val="726"/>
          <w:tblHeader/>
          <w:jc w:val="center"/>
        </w:trPr>
        <w:tc>
          <w:tcPr>
            <w:tcW w:w="234" w:type="pct"/>
            <w:shd w:val="clear" w:color="auto" w:fill="auto"/>
            <w:vAlign w:val="center"/>
          </w:tcPr>
          <w:p w:rsidR="002B59C3" w:rsidRPr="00CE68CB" w:rsidRDefault="002B59C3" w:rsidP="002B59C3">
            <w:pPr>
              <w:jc w:val="center"/>
              <w:rPr>
                <w:b/>
                <w:sz w:val="24"/>
                <w:szCs w:val="24"/>
              </w:rPr>
            </w:pPr>
            <w:r w:rsidRPr="00CE68CB">
              <w:rPr>
                <w:b/>
                <w:sz w:val="24"/>
                <w:szCs w:val="24"/>
              </w:rPr>
              <w:t>STT</w:t>
            </w:r>
          </w:p>
        </w:tc>
        <w:tc>
          <w:tcPr>
            <w:tcW w:w="2523" w:type="pct"/>
            <w:shd w:val="clear" w:color="auto" w:fill="auto"/>
            <w:vAlign w:val="center"/>
          </w:tcPr>
          <w:p w:rsidR="002B59C3" w:rsidRPr="00CE68CB" w:rsidRDefault="002B59C3" w:rsidP="002B59C3">
            <w:pPr>
              <w:jc w:val="center"/>
              <w:rPr>
                <w:b/>
                <w:sz w:val="24"/>
                <w:szCs w:val="24"/>
              </w:rPr>
            </w:pPr>
            <w:r w:rsidRPr="00CE68CB">
              <w:rPr>
                <w:b/>
                <w:sz w:val="24"/>
                <w:szCs w:val="24"/>
              </w:rPr>
              <w:t>Nội dung thực hiện</w:t>
            </w:r>
          </w:p>
        </w:tc>
        <w:tc>
          <w:tcPr>
            <w:tcW w:w="683" w:type="pct"/>
            <w:shd w:val="clear" w:color="auto" w:fill="auto"/>
            <w:vAlign w:val="center"/>
          </w:tcPr>
          <w:p w:rsidR="002B59C3" w:rsidRPr="00CE68CB" w:rsidRDefault="002B59C3" w:rsidP="002B59C3">
            <w:pPr>
              <w:jc w:val="center"/>
              <w:rPr>
                <w:b/>
                <w:sz w:val="24"/>
                <w:szCs w:val="24"/>
              </w:rPr>
            </w:pPr>
            <w:r w:rsidRPr="00CE68CB">
              <w:rPr>
                <w:b/>
                <w:sz w:val="24"/>
                <w:szCs w:val="24"/>
              </w:rPr>
              <w:t>Đơn vị chủ trì</w:t>
            </w:r>
          </w:p>
        </w:tc>
        <w:tc>
          <w:tcPr>
            <w:tcW w:w="780" w:type="pct"/>
            <w:shd w:val="clear" w:color="auto" w:fill="auto"/>
            <w:vAlign w:val="center"/>
          </w:tcPr>
          <w:p w:rsidR="002B59C3" w:rsidRPr="00CE68CB" w:rsidRDefault="002B59C3" w:rsidP="002B59C3">
            <w:pPr>
              <w:jc w:val="center"/>
              <w:rPr>
                <w:b/>
                <w:sz w:val="24"/>
                <w:szCs w:val="24"/>
              </w:rPr>
            </w:pPr>
            <w:r w:rsidRPr="00CE68CB">
              <w:rPr>
                <w:b/>
                <w:sz w:val="24"/>
                <w:szCs w:val="24"/>
              </w:rPr>
              <w:t xml:space="preserve">Đơn vị </w:t>
            </w:r>
          </w:p>
          <w:p w:rsidR="002B59C3" w:rsidRPr="00CE68CB" w:rsidRDefault="002B59C3" w:rsidP="002B59C3">
            <w:pPr>
              <w:jc w:val="center"/>
              <w:rPr>
                <w:b/>
                <w:sz w:val="24"/>
                <w:szCs w:val="24"/>
              </w:rPr>
            </w:pPr>
            <w:r w:rsidRPr="00CE68CB">
              <w:rPr>
                <w:b/>
                <w:sz w:val="24"/>
                <w:szCs w:val="24"/>
              </w:rPr>
              <w:t>phối hợp</w:t>
            </w:r>
          </w:p>
        </w:tc>
        <w:tc>
          <w:tcPr>
            <w:tcW w:w="780" w:type="pct"/>
            <w:shd w:val="clear" w:color="auto" w:fill="auto"/>
            <w:vAlign w:val="center"/>
          </w:tcPr>
          <w:p w:rsidR="002B59C3" w:rsidRPr="00CE68CB" w:rsidRDefault="002B59C3" w:rsidP="002B59C3">
            <w:pPr>
              <w:jc w:val="center"/>
              <w:rPr>
                <w:b/>
                <w:sz w:val="24"/>
                <w:szCs w:val="24"/>
              </w:rPr>
            </w:pPr>
            <w:r w:rsidRPr="00CE68CB">
              <w:rPr>
                <w:b/>
                <w:sz w:val="24"/>
                <w:szCs w:val="24"/>
              </w:rPr>
              <w:t>Thời gian thực hiện</w:t>
            </w:r>
          </w:p>
        </w:tc>
      </w:tr>
      <w:tr w:rsidR="00CE68CB" w:rsidRPr="00CE68CB" w:rsidTr="00DD0CC0">
        <w:trPr>
          <w:trHeight w:val="282"/>
          <w:jc w:val="center"/>
        </w:trPr>
        <w:tc>
          <w:tcPr>
            <w:tcW w:w="234" w:type="pct"/>
            <w:shd w:val="clear" w:color="auto" w:fill="auto"/>
            <w:vAlign w:val="center"/>
          </w:tcPr>
          <w:p w:rsidR="002B59C3" w:rsidRPr="00CE68CB" w:rsidRDefault="002B59C3" w:rsidP="002B59C3">
            <w:pPr>
              <w:ind w:left="37"/>
              <w:jc w:val="center"/>
              <w:rPr>
                <w:b/>
                <w:sz w:val="24"/>
                <w:szCs w:val="24"/>
              </w:rPr>
            </w:pPr>
            <w:r w:rsidRPr="00CE68CB">
              <w:rPr>
                <w:b/>
                <w:sz w:val="24"/>
                <w:szCs w:val="24"/>
              </w:rPr>
              <w:t>I</w:t>
            </w:r>
          </w:p>
        </w:tc>
        <w:tc>
          <w:tcPr>
            <w:tcW w:w="4766" w:type="pct"/>
            <w:gridSpan w:val="4"/>
            <w:shd w:val="clear" w:color="auto" w:fill="auto"/>
            <w:vAlign w:val="center"/>
          </w:tcPr>
          <w:p w:rsidR="002B59C3" w:rsidRPr="00CE68CB" w:rsidRDefault="002B59C3" w:rsidP="002B59C3">
            <w:pPr>
              <w:rPr>
                <w:sz w:val="24"/>
                <w:szCs w:val="24"/>
              </w:rPr>
            </w:pPr>
            <w:r w:rsidRPr="00CE68CB">
              <w:rPr>
                <w:b/>
                <w:sz w:val="24"/>
                <w:szCs w:val="24"/>
              </w:rPr>
              <w:t>CÔNG TÁC PHỔ BIẾN, GIÁO DỤC PHÁP LUẬT</w:t>
            </w:r>
          </w:p>
        </w:tc>
      </w:tr>
      <w:tr w:rsidR="00CE68CB" w:rsidRPr="00CE68CB" w:rsidTr="002B59C3">
        <w:trPr>
          <w:trHeight w:val="561"/>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A16630">
            <w:pPr>
              <w:jc w:val="both"/>
              <w:rPr>
                <w:sz w:val="24"/>
                <w:szCs w:val="24"/>
              </w:rPr>
            </w:pPr>
            <w:r w:rsidRPr="00CE68CB">
              <w:rPr>
                <w:sz w:val="24"/>
                <w:szCs w:val="24"/>
              </w:rPr>
              <w:t xml:space="preserve">Ban hành Kế hoạch hoạt động của Hội đồng Phối </w:t>
            </w:r>
            <w:r w:rsidR="00490274" w:rsidRPr="00CE68CB">
              <w:rPr>
                <w:sz w:val="24"/>
                <w:szCs w:val="24"/>
              </w:rPr>
              <w:t xml:space="preserve">hợp </w:t>
            </w:r>
            <w:r w:rsidR="00A16630" w:rsidRPr="00CE68CB">
              <w:rPr>
                <w:sz w:val="24"/>
                <w:szCs w:val="24"/>
              </w:rPr>
              <w:t>PBGDPL</w:t>
            </w:r>
            <w:r w:rsidRPr="00CE68CB">
              <w:rPr>
                <w:sz w:val="24"/>
                <w:szCs w:val="24"/>
              </w:rPr>
              <w:t xml:space="preserve"> </w:t>
            </w:r>
            <w:r w:rsidRPr="00CE68CB">
              <w:rPr>
                <w:sz w:val="24"/>
                <w:szCs w:val="24"/>
                <w:lang w:val="vi-VN"/>
              </w:rPr>
              <w:t xml:space="preserve">cấp </w:t>
            </w:r>
            <w:r w:rsidR="00DD0CC0" w:rsidRPr="00CE68CB">
              <w:rPr>
                <w:sz w:val="24"/>
                <w:szCs w:val="24"/>
              </w:rPr>
              <w:t>tỉnh, cấp huyện</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A16630" w:rsidP="00490274">
            <w:pPr>
              <w:jc w:val="center"/>
              <w:rPr>
                <w:sz w:val="24"/>
                <w:szCs w:val="24"/>
              </w:rPr>
            </w:pPr>
            <w:r w:rsidRPr="00CE68CB">
              <w:rPr>
                <w:sz w:val="24"/>
                <w:szCs w:val="24"/>
              </w:rPr>
              <w:t>Hội đồng P</w:t>
            </w:r>
            <w:r w:rsidR="002B59C3" w:rsidRPr="00CE68CB">
              <w:rPr>
                <w:sz w:val="24"/>
                <w:szCs w:val="24"/>
              </w:rPr>
              <w:t xml:space="preserve">hối hợp </w:t>
            </w:r>
            <w:r w:rsidRPr="00CE68CB">
              <w:rPr>
                <w:sz w:val="24"/>
                <w:szCs w:val="24"/>
              </w:rPr>
              <w:t>PBGDPL</w:t>
            </w:r>
            <w:r w:rsidR="002B59C3" w:rsidRPr="00CE68CB">
              <w:rPr>
                <w:sz w:val="24"/>
                <w:szCs w:val="24"/>
              </w:rPr>
              <w:t xml:space="preserve"> tỉnh,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DD0CC0">
            <w:pPr>
              <w:jc w:val="center"/>
              <w:rPr>
                <w:sz w:val="24"/>
                <w:szCs w:val="24"/>
              </w:rPr>
            </w:pPr>
            <w:r w:rsidRPr="00CE68CB">
              <w:rPr>
                <w:sz w:val="24"/>
                <w:szCs w:val="24"/>
                <w:lang w:val="vi-VN"/>
              </w:rPr>
              <w:t xml:space="preserve">Tháng </w:t>
            </w:r>
            <w:r w:rsidRPr="00CE68CB">
              <w:rPr>
                <w:sz w:val="24"/>
                <w:szCs w:val="24"/>
              </w:rPr>
              <w:t>02/2025</w:t>
            </w:r>
          </w:p>
        </w:tc>
      </w:tr>
      <w:tr w:rsidR="00CE68CB" w:rsidRPr="00CE68CB" w:rsidTr="002B59C3">
        <w:trPr>
          <w:trHeight w:val="292"/>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2</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pacing w:val="-2"/>
                <w:sz w:val="24"/>
                <w:szCs w:val="24"/>
              </w:rPr>
              <w:t xml:space="preserve">Rà soát, kiện toàn, nâng cao chất lượng hoạt động của Hội đồng Phối hợp </w:t>
            </w:r>
            <w:r w:rsidR="00A16630" w:rsidRPr="00CE68CB">
              <w:rPr>
                <w:sz w:val="24"/>
                <w:szCs w:val="24"/>
              </w:rPr>
              <w:t>PBGDPL</w:t>
            </w:r>
            <w:r w:rsidRPr="00CE68CB">
              <w:rPr>
                <w:spacing w:val="-2"/>
                <w:sz w:val="24"/>
                <w:szCs w:val="24"/>
              </w:rPr>
              <w:t xml:space="preserve"> </w:t>
            </w:r>
            <w:r w:rsidRPr="00CE68CB">
              <w:rPr>
                <w:spacing w:val="-2"/>
                <w:sz w:val="24"/>
                <w:szCs w:val="24"/>
                <w:lang w:val="vi-VN"/>
              </w:rPr>
              <w:t>cấp tỉnh, cấp huyện</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 xml:space="preserve">Các cơ quan, tổ chức có liên quan </w:t>
            </w:r>
          </w:p>
        </w:tc>
        <w:tc>
          <w:tcPr>
            <w:tcW w:w="780" w:type="pct"/>
            <w:tcBorders>
              <w:top w:val="single" w:sz="4" w:space="0" w:color="auto"/>
              <w:left w:val="single" w:sz="4" w:space="0" w:color="auto"/>
              <w:bottom w:val="single" w:sz="4" w:space="0" w:color="auto"/>
            </w:tcBorders>
            <w:vAlign w:val="center"/>
          </w:tcPr>
          <w:p w:rsidR="002B59C3" w:rsidRPr="00CE68CB" w:rsidRDefault="002B59C3" w:rsidP="00DD0CC0">
            <w:pPr>
              <w:jc w:val="center"/>
              <w:rPr>
                <w:sz w:val="24"/>
                <w:szCs w:val="24"/>
              </w:rPr>
            </w:pPr>
            <w:r w:rsidRPr="00CE68CB">
              <w:rPr>
                <w:spacing w:val="-2"/>
                <w:sz w:val="24"/>
                <w:szCs w:val="24"/>
                <w:lang w:val="vi-VN"/>
              </w:rPr>
              <w:t>Tháng</w:t>
            </w:r>
            <w:r w:rsidRPr="00CE68CB">
              <w:rPr>
                <w:spacing w:val="-2"/>
                <w:sz w:val="24"/>
                <w:szCs w:val="24"/>
              </w:rPr>
              <w:t xml:space="preserve"> 10/2025 hoặc khi có biến động về thành viên Hội đồng</w:t>
            </w:r>
          </w:p>
        </w:tc>
      </w:tr>
      <w:tr w:rsidR="00CE68CB" w:rsidRPr="00CE68CB" w:rsidTr="00A16630">
        <w:trPr>
          <w:trHeight w:val="1289"/>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3</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Nâng cao chất lượng phối hợp trong tổ chức thực hiện các hoạt độ</w:t>
            </w:r>
            <w:r w:rsidR="00DD0CC0" w:rsidRPr="00CE68CB">
              <w:rPr>
                <w:sz w:val="24"/>
                <w:szCs w:val="24"/>
              </w:rPr>
              <w:t xml:space="preserve">ng </w:t>
            </w:r>
            <w:r w:rsidR="00A16630" w:rsidRPr="00CE68CB">
              <w:rPr>
                <w:sz w:val="24"/>
                <w:szCs w:val="24"/>
              </w:rPr>
              <w:t>PBGDPL</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DD0CC0">
            <w:pPr>
              <w:jc w:val="center"/>
              <w:rPr>
                <w:sz w:val="24"/>
                <w:szCs w:val="24"/>
              </w:rPr>
            </w:pPr>
            <w:r w:rsidRPr="00CE68CB">
              <w:rPr>
                <w:sz w:val="24"/>
                <w:szCs w:val="24"/>
              </w:rPr>
              <w:t>Trong năm 2025</w:t>
            </w:r>
          </w:p>
        </w:tc>
      </w:tr>
      <w:tr w:rsidR="00CE68CB" w:rsidRPr="00CE68CB" w:rsidTr="00A16630">
        <w:trPr>
          <w:trHeight w:val="1235"/>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4</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pacing w:val="-2"/>
                <w:sz w:val="24"/>
                <w:szCs w:val="24"/>
              </w:rPr>
            </w:pPr>
            <w:r w:rsidRPr="00CE68CB">
              <w:rPr>
                <w:spacing w:val="-2"/>
                <w:sz w:val="24"/>
                <w:szCs w:val="24"/>
              </w:rPr>
              <w:t xml:space="preserve">Xây dựng Cổng Thông tin điện tử </w:t>
            </w:r>
            <w:r w:rsidR="00DD0CC0" w:rsidRPr="00CE68CB">
              <w:rPr>
                <w:spacing w:val="-2"/>
                <w:sz w:val="24"/>
                <w:szCs w:val="24"/>
              </w:rPr>
              <w:t xml:space="preserve">về </w:t>
            </w:r>
            <w:r w:rsidR="00A16630" w:rsidRPr="00CE68CB">
              <w:rPr>
                <w:sz w:val="24"/>
                <w:szCs w:val="24"/>
              </w:rPr>
              <w:t>PBGDPL</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Thông tin và Truyền thông, Sở Tài chính và các cơ quan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DD0CC0">
            <w:pPr>
              <w:jc w:val="center"/>
              <w:rPr>
                <w:sz w:val="24"/>
                <w:szCs w:val="24"/>
              </w:rPr>
            </w:pPr>
            <w:r w:rsidRPr="00CE68CB">
              <w:rPr>
                <w:sz w:val="24"/>
                <w:szCs w:val="24"/>
              </w:rPr>
              <w:t>Trong năm 2025</w:t>
            </w:r>
          </w:p>
        </w:tc>
      </w:tr>
      <w:tr w:rsidR="00CE68CB" w:rsidRPr="00CE68CB" w:rsidTr="00A16630">
        <w:trPr>
          <w:trHeight w:val="2116"/>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5</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Ban hành Đề án </w:t>
            </w:r>
            <w:r w:rsidRPr="00CE68CB">
              <w:rPr>
                <w:i/>
                <w:iCs/>
                <w:sz w:val="24"/>
                <w:szCs w:val="24"/>
              </w:rPr>
              <w:t>“Chuyển đổi số trong công tác phổ biến, giáo dục pháp luật trên địa bàn tỉnh Hà Tĩnh giai đoạn 2025 - 2030”</w:t>
            </w:r>
            <w:r w:rsidRPr="00CE68CB">
              <w:rPr>
                <w:sz w:val="24"/>
                <w:szCs w:val="24"/>
              </w:rPr>
              <w:t xml:space="preserve"> và triển khai thực hiện Đề án </w:t>
            </w:r>
            <w:r w:rsidRPr="00CE68CB">
              <w:rPr>
                <w:i/>
                <w:iCs/>
                <w:sz w:val="24"/>
                <w:szCs w:val="24"/>
              </w:rPr>
              <w:t xml:space="preserve">“Chuyển đổi số trong công tác phổ biến, giáo dục pháp luật giai đoạn 2025 - 2030” </w:t>
            </w:r>
            <w:r w:rsidRPr="00CE68CB">
              <w:rPr>
                <w:sz w:val="24"/>
                <w:szCs w:val="24"/>
              </w:rPr>
              <w:t>sau khi Thủ tướng Chính phủ ban hành</w:t>
            </w:r>
            <w:r w:rsidRPr="00CE68CB">
              <w:rPr>
                <w:i/>
                <w:iCs/>
                <w:sz w:val="24"/>
                <w:szCs w:val="24"/>
              </w:rPr>
              <w:t>.</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Thông tin và Truyền thông, Sở Tài chính và các đơn vị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both"/>
              <w:rPr>
                <w:sz w:val="24"/>
                <w:szCs w:val="24"/>
              </w:rPr>
            </w:pPr>
            <w:r w:rsidRPr="00CE68CB">
              <w:rPr>
                <w:sz w:val="24"/>
                <w:szCs w:val="24"/>
              </w:rPr>
              <w:t>- Trình ban hành Đề án của tỉnh: Tháng 3/2025;</w:t>
            </w:r>
          </w:p>
          <w:p w:rsidR="002B59C3" w:rsidRPr="00CE68CB" w:rsidRDefault="002B59C3" w:rsidP="002B59C3">
            <w:pPr>
              <w:jc w:val="both"/>
              <w:rPr>
                <w:sz w:val="24"/>
                <w:szCs w:val="24"/>
              </w:rPr>
            </w:pPr>
            <w:r w:rsidRPr="00CE68CB">
              <w:rPr>
                <w:sz w:val="24"/>
                <w:szCs w:val="24"/>
              </w:rPr>
              <w:t>- Thực hiện Đề án của trung ương: Sau khi Thủ tướng Chính phủ ban hành.</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6</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Hướng dẫn tuyên truyền, </w:t>
            </w:r>
            <w:r w:rsidR="00A16630" w:rsidRPr="00CE68CB">
              <w:rPr>
                <w:sz w:val="24"/>
                <w:szCs w:val="24"/>
              </w:rPr>
              <w:t>PBGDPL hàng quý</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A16630">
            <w:pPr>
              <w:jc w:val="center"/>
              <w:rPr>
                <w:spacing w:val="-6"/>
                <w:sz w:val="24"/>
                <w:szCs w:val="24"/>
              </w:rPr>
            </w:pPr>
            <w:r w:rsidRPr="00CE68CB">
              <w:rPr>
                <w:spacing w:val="-6"/>
                <w:sz w:val="24"/>
                <w:szCs w:val="24"/>
              </w:rPr>
              <w:t xml:space="preserve">Hội đồng Phối hợp </w:t>
            </w:r>
            <w:r w:rsidR="00A16630" w:rsidRPr="00CE68CB">
              <w:rPr>
                <w:sz w:val="24"/>
                <w:szCs w:val="24"/>
              </w:rPr>
              <w:t>PBGDPL</w:t>
            </w:r>
            <w:r w:rsidR="00A16630" w:rsidRPr="00CE68CB">
              <w:rPr>
                <w:spacing w:val="-6"/>
                <w:sz w:val="24"/>
                <w:szCs w:val="24"/>
              </w:rPr>
              <w:t xml:space="preserve"> </w:t>
            </w:r>
            <w:r w:rsidRPr="00CE68CB">
              <w:rPr>
                <w:spacing w:val="-6"/>
                <w:sz w:val="24"/>
                <w:szCs w:val="24"/>
              </w:rPr>
              <w:t>tỉnh,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A16630">
            <w:pPr>
              <w:jc w:val="center"/>
              <w:rPr>
                <w:sz w:val="24"/>
                <w:szCs w:val="24"/>
              </w:rPr>
            </w:pPr>
            <w:r w:rsidRPr="00CE68CB">
              <w:rPr>
                <w:sz w:val="24"/>
                <w:szCs w:val="24"/>
              </w:rPr>
              <w:t>Các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A16630">
            <w:pPr>
              <w:jc w:val="center"/>
              <w:rPr>
                <w:sz w:val="24"/>
                <w:szCs w:val="24"/>
              </w:rPr>
            </w:pPr>
            <w:r w:rsidRPr="00CE68CB">
              <w:rPr>
                <w:sz w:val="24"/>
                <w:szCs w:val="24"/>
              </w:rPr>
              <w:t>Trước ngày mồng 05 tháng đầu tiên của quý</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lastRenderedPageBreak/>
              <w:t>7</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Tiếp tục thực hiện Kế hoạch số 487/KH-UBND ngày 16/12/2020 của UBND tỉnh về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w:t>
            </w:r>
            <w:r w:rsidR="00A16630" w:rsidRPr="00CE68CB">
              <w:rPr>
                <w:sz w:val="24"/>
                <w:szCs w:val="24"/>
              </w:rPr>
              <w:t>PBGDPL</w:t>
            </w:r>
            <w:r w:rsidRPr="00CE68CB">
              <w:rPr>
                <w:sz w:val="24"/>
                <w:szCs w:val="24"/>
              </w:rPr>
              <w:t>, nâng cao ý thức chấp hành pháp luật của cán</w:t>
            </w:r>
            <w:r w:rsidR="00A16630" w:rsidRPr="00CE68CB">
              <w:rPr>
                <w:sz w:val="24"/>
                <w:szCs w:val="24"/>
              </w:rPr>
              <w:t xml:space="preserve"> bộ, Nhân dân trên địa bàn tỉnh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sở, ban, ngành, đoàn thể cấp tỉnh; UBND cấp huyện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Trong năm 2025</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8</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lang w:val="vi-VN"/>
              </w:rPr>
            </w:pPr>
            <w:r w:rsidRPr="00CE68CB">
              <w:rPr>
                <w:sz w:val="24"/>
                <w:szCs w:val="24"/>
              </w:rPr>
              <w:t xml:space="preserve">Tiếp tục tổ chức triển khai, thực hiện hiệu quả các Chương trình, Đề án về công tác </w:t>
            </w:r>
            <w:r w:rsidR="00A16630" w:rsidRPr="00CE68CB">
              <w:rPr>
                <w:sz w:val="24"/>
                <w:szCs w:val="24"/>
              </w:rPr>
              <w:t xml:space="preserve">PBGDPL </w:t>
            </w:r>
            <w:r w:rsidRPr="00CE68CB">
              <w:rPr>
                <w:sz w:val="24"/>
                <w:szCs w:val="24"/>
              </w:rPr>
              <w:t>trên địa bàn tỉnh</w:t>
            </w:r>
            <w:r w:rsidRPr="00CE68CB">
              <w:rPr>
                <w:sz w:val="24"/>
                <w:szCs w:val="24"/>
                <w:lang w:val="vi-VN"/>
              </w:rPr>
              <w:t xml:space="preserve">, </w:t>
            </w:r>
            <w:r w:rsidRPr="00CE68CB">
              <w:rPr>
                <w:sz w:val="24"/>
                <w:szCs w:val="24"/>
              </w:rPr>
              <w:t xml:space="preserve">đặc biệt là </w:t>
            </w:r>
            <w:r w:rsidRPr="00CE68CB">
              <w:rPr>
                <w:sz w:val="24"/>
                <w:szCs w:val="24"/>
                <w:lang w:val="vi-VN"/>
              </w:rPr>
              <w:t xml:space="preserve">Đề án </w:t>
            </w:r>
            <w:r w:rsidRPr="00CE68CB">
              <w:rPr>
                <w:i/>
                <w:iCs/>
                <w:sz w:val="24"/>
                <w:szCs w:val="24"/>
                <w:lang w:val="vi-VN"/>
              </w:rPr>
              <w:t>“Tổ chức truyền thông chính sách có tác động lớn đến xã hội trong quá trình xây dựng văn bản QPPL giai đoạn 2022</w:t>
            </w:r>
            <w:r w:rsidRPr="00CE68CB">
              <w:rPr>
                <w:i/>
                <w:iCs/>
                <w:sz w:val="24"/>
                <w:szCs w:val="24"/>
              </w:rPr>
              <w:t xml:space="preserve"> </w:t>
            </w:r>
            <w:r w:rsidRPr="00CE68CB">
              <w:rPr>
                <w:i/>
                <w:iCs/>
                <w:sz w:val="24"/>
                <w:szCs w:val="24"/>
                <w:lang w:val="vi-VN"/>
              </w:rPr>
              <w:t>-</w:t>
            </w:r>
            <w:r w:rsidRPr="00CE68CB">
              <w:rPr>
                <w:i/>
                <w:iCs/>
                <w:sz w:val="24"/>
                <w:szCs w:val="24"/>
              </w:rPr>
              <w:t xml:space="preserve"> </w:t>
            </w:r>
            <w:r w:rsidRPr="00CE68CB">
              <w:rPr>
                <w:i/>
                <w:iCs/>
                <w:sz w:val="24"/>
                <w:szCs w:val="24"/>
                <w:lang w:val="vi-VN"/>
              </w:rPr>
              <w:t>2027</w:t>
            </w:r>
            <w:r w:rsidRPr="00CE68CB">
              <w:rPr>
                <w:i/>
                <w:iCs/>
                <w:sz w:val="24"/>
                <w:szCs w:val="24"/>
              </w:rPr>
              <w:t>”</w:t>
            </w:r>
            <w:r w:rsidRPr="00CE68CB">
              <w:rPr>
                <w:sz w:val="24"/>
                <w:szCs w:val="24"/>
              </w:rPr>
              <w:t xml:space="preserve">; Đề án </w:t>
            </w:r>
            <w:r w:rsidRPr="00CE68CB">
              <w:rPr>
                <w:i/>
                <w:iCs/>
                <w:sz w:val="24"/>
                <w:szCs w:val="24"/>
              </w:rPr>
              <w:t>“Tăng cường năng lực tiếp cận pháp luật của người dân trên địa bàn tỉnh Hà Tĩnh”</w:t>
            </w:r>
            <w:r w:rsidRPr="00CE68CB">
              <w:rPr>
                <w:sz w:val="24"/>
                <w:szCs w:val="24"/>
              </w:rPr>
              <w:t xml:space="preserve">; Đề án </w:t>
            </w:r>
            <w:r w:rsidRPr="00CE68CB">
              <w:rPr>
                <w:i/>
                <w:iCs/>
                <w:sz w:val="24"/>
                <w:szCs w:val="24"/>
              </w:rPr>
              <w:t xml:space="preserve">“Tăng cường công tác PBGDPL trên địa bàn tỉnh” </w:t>
            </w:r>
            <w:r w:rsidRPr="00CE68CB">
              <w:rPr>
                <w:sz w:val="24"/>
                <w:szCs w:val="24"/>
              </w:rPr>
              <w:t xml:space="preserve">và các đề án mới do </w:t>
            </w:r>
            <w:r w:rsidRPr="00CE68CB">
              <w:rPr>
                <w:sz w:val="24"/>
                <w:szCs w:val="24"/>
                <w:lang w:val="vi-VN"/>
              </w:rPr>
              <w:t>T</w:t>
            </w:r>
            <w:r w:rsidRPr="00CE68CB">
              <w:rPr>
                <w:sz w:val="24"/>
                <w:szCs w:val="24"/>
              </w:rPr>
              <w:t>rung ương ban hành…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A16630">
            <w:pPr>
              <w:jc w:val="center"/>
              <w:rPr>
                <w:sz w:val="24"/>
                <w:szCs w:val="24"/>
              </w:rPr>
            </w:pPr>
            <w:r w:rsidRPr="00CE68CB">
              <w:rPr>
                <w:sz w:val="24"/>
                <w:szCs w:val="24"/>
              </w:rPr>
              <w:t>Các sở, ban, ngành, tổ chức, đoàn thể cấp tỉnh;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Trong năm 2025</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9</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pacing w:val="-4"/>
                <w:sz w:val="24"/>
                <w:szCs w:val="24"/>
              </w:rPr>
            </w:pPr>
            <w:r w:rsidRPr="00CE68CB">
              <w:rPr>
                <w:sz w:val="24"/>
                <w:szCs w:val="24"/>
              </w:rPr>
              <w:t>Tổ chức Cuộc th</w:t>
            </w:r>
            <w:r w:rsidR="00A16630" w:rsidRPr="00CE68CB">
              <w:rPr>
                <w:sz w:val="24"/>
                <w:szCs w:val="24"/>
              </w:rPr>
              <w:t>i tìm hiểu pháp luật trực tuyến</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A16630">
            <w:pPr>
              <w:jc w:val="center"/>
              <w:rPr>
                <w:sz w:val="24"/>
                <w:szCs w:val="24"/>
              </w:rPr>
            </w:pPr>
            <w:r w:rsidRPr="00CE68CB">
              <w:rPr>
                <w:sz w:val="24"/>
                <w:szCs w:val="24"/>
              </w:rPr>
              <w:t>Sở Tư pháp; các sở, ban, ngành, tổ chức, đoàn thể cấp tỉnh;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Tháng 11/2025</w:t>
            </w:r>
          </w:p>
        </w:tc>
      </w:tr>
      <w:tr w:rsidR="00CE68CB" w:rsidRPr="00CE68CB" w:rsidTr="002B59C3">
        <w:trPr>
          <w:trHeight w:val="1747"/>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10</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Hưởng ứng Cuộc thi Báo cáo viên pháp luật cấp tỉnh giỏi theo phát động của Bộ Tư pháp và các cuộc thi tìm hiểu pháp </w:t>
            </w:r>
            <w:r w:rsidR="00A16630" w:rsidRPr="00CE68CB">
              <w:rPr>
                <w:sz w:val="24"/>
                <w:szCs w:val="24"/>
              </w:rPr>
              <w:t>luật khác do trung ương tổ chức</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A16630">
            <w:pPr>
              <w:jc w:val="center"/>
              <w:rPr>
                <w:sz w:val="24"/>
                <w:szCs w:val="24"/>
              </w:rPr>
            </w:pPr>
            <w:r w:rsidRPr="00CE68CB">
              <w:rPr>
                <w:sz w:val="24"/>
                <w:szCs w:val="24"/>
              </w:rPr>
              <w:t>Sở Tư pháp; các sở, ban, ngành, tổ chức, đoàn thể cấp tỉnh;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A16630">
            <w:pPr>
              <w:jc w:val="center"/>
              <w:rPr>
                <w:sz w:val="24"/>
                <w:szCs w:val="24"/>
              </w:rPr>
            </w:pPr>
            <w:r w:rsidRPr="00CE68CB">
              <w:rPr>
                <w:spacing w:val="-2"/>
                <w:kern w:val="26"/>
                <w:sz w:val="24"/>
                <w:szCs w:val="24"/>
              </w:rPr>
              <w:t>Thực hiện th</w:t>
            </w:r>
            <w:r w:rsidR="00A16630" w:rsidRPr="00CE68CB">
              <w:rPr>
                <w:spacing w:val="-2"/>
                <w:kern w:val="26"/>
                <w:sz w:val="24"/>
                <w:szCs w:val="24"/>
              </w:rPr>
              <w:t>eo Văn bản của Trung ương, của T</w:t>
            </w:r>
            <w:r w:rsidRPr="00CE68CB">
              <w:rPr>
                <w:spacing w:val="-2"/>
                <w:kern w:val="26"/>
                <w:sz w:val="24"/>
                <w:szCs w:val="24"/>
              </w:rPr>
              <w:t>ỉnh</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11</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Chú trọng công tác PBGDPL trong nhà trường, trong doanh nghiệp. Đẩy mạnh PBGDPL cho các đối tượng đặc thù, trọng tâm là người dân ở vùng dân tộc thiểu số, biên giới, ven biển, vùng có điều kiện kinh tế - xã hội khó khăn; người lao động trong doanh nghiệp; nạn nhân bạo lực gia đình, người khuyết tật; người đang bị chấp hành hình phạt tù, người đang bị áp dụng biện pháp đưa vào trường giáo dưỡng, cơ sở giáo dục bắt buộc, cơ sở cai nghiện bắt buộc phù hợp với lĩnh vự</w:t>
            </w:r>
            <w:r w:rsidR="00A16630" w:rsidRPr="00CE68CB">
              <w:rPr>
                <w:sz w:val="24"/>
                <w:szCs w:val="24"/>
              </w:rPr>
              <w:t>c quản lý của ngành, địa phương</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A16630">
            <w:pPr>
              <w:jc w:val="center"/>
              <w:rPr>
                <w:sz w:val="24"/>
                <w:szCs w:val="24"/>
              </w:rPr>
            </w:pPr>
            <w:r w:rsidRPr="00CE68CB">
              <w:rPr>
                <w:sz w:val="24"/>
                <w:szCs w:val="24"/>
              </w:rPr>
              <w:t xml:space="preserve">Sở Giáo dục và Đào tạo; Sở Lao động - Thương binh và Xã hội; Liên đoàn Lao động tỉnh; Công an tỉnh; Bộ Chỉ huy Quân sự tỉnh; Bộ </w:t>
            </w:r>
            <w:r w:rsidRPr="00CE68CB">
              <w:rPr>
                <w:sz w:val="24"/>
                <w:szCs w:val="24"/>
              </w:rPr>
              <w:lastRenderedPageBreak/>
              <w:t xml:space="preserve">chỉ huy Bộ đội </w:t>
            </w:r>
            <w:r w:rsidRPr="00CE68CB">
              <w:rPr>
                <w:sz w:val="24"/>
                <w:szCs w:val="24"/>
                <w:lang w:val="vi-VN"/>
              </w:rPr>
              <w:t>B</w:t>
            </w:r>
            <w:r w:rsidR="00490274" w:rsidRPr="00CE68CB">
              <w:rPr>
                <w:sz w:val="24"/>
                <w:szCs w:val="24"/>
              </w:rPr>
              <w:t>iên phòng tỉnh; c</w:t>
            </w:r>
            <w:r w:rsidR="00A16630" w:rsidRPr="00CE68CB">
              <w:rPr>
                <w:sz w:val="24"/>
                <w:szCs w:val="24"/>
              </w:rPr>
              <w:t>ác s</w:t>
            </w:r>
            <w:r w:rsidRPr="00CE68CB">
              <w:rPr>
                <w:sz w:val="24"/>
                <w:szCs w:val="24"/>
              </w:rPr>
              <w:t>ở, ban, ngành, đoàn thể cấp tỉnh,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lastRenderedPageBreak/>
              <w:t>Các cơ quan, tổ chức,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Trong năm 2025</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lastRenderedPageBreak/>
              <w:t>12</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pacing w:val="-2"/>
                <w:sz w:val="24"/>
                <w:szCs w:val="24"/>
              </w:rPr>
            </w:pPr>
            <w:r w:rsidRPr="00CE68CB">
              <w:rPr>
                <w:sz w:val="24"/>
                <w:szCs w:val="24"/>
              </w:rPr>
              <w:t xml:space="preserve">Ban hành Kế hoạch </w:t>
            </w:r>
            <w:r w:rsidRPr="00CE68CB">
              <w:rPr>
                <w:sz w:val="24"/>
                <w:szCs w:val="24"/>
                <w:lang w:val="vi-VN"/>
              </w:rPr>
              <w:t>hưởng ứng</w:t>
            </w:r>
            <w:r w:rsidRPr="00CE68CB">
              <w:rPr>
                <w:sz w:val="24"/>
                <w:szCs w:val="24"/>
              </w:rPr>
              <w:t xml:space="preserve"> Ngày Pháp luật nước Cộng hòa xã hội chủ nghĩa Việt Nam; đôn đốc các cơ quan, tổ chức, địa phươn</w:t>
            </w:r>
            <w:r w:rsidR="00A16630" w:rsidRPr="00CE68CB">
              <w:rPr>
                <w:sz w:val="24"/>
                <w:szCs w:val="24"/>
              </w:rPr>
              <w:t>g thực hiện nghiêm túc Kế hoạch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địa phương</w:t>
            </w:r>
          </w:p>
        </w:tc>
        <w:tc>
          <w:tcPr>
            <w:tcW w:w="780" w:type="pct"/>
            <w:tcBorders>
              <w:top w:val="single" w:sz="4" w:space="0" w:color="auto"/>
              <w:left w:val="single" w:sz="4" w:space="0" w:color="auto"/>
              <w:bottom w:val="single" w:sz="4" w:space="0" w:color="auto"/>
            </w:tcBorders>
            <w:vAlign w:val="center"/>
          </w:tcPr>
          <w:p w:rsidR="002B59C3" w:rsidRPr="00CE68CB" w:rsidRDefault="002B59C3" w:rsidP="00A16630">
            <w:pPr>
              <w:jc w:val="center"/>
              <w:rPr>
                <w:spacing w:val="-4"/>
                <w:sz w:val="24"/>
                <w:szCs w:val="24"/>
              </w:rPr>
            </w:pPr>
            <w:r w:rsidRPr="00CE68CB">
              <w:rPr>
                <w:spacing w:val="-4"/>
                <w:sz w:val="24"/>
                <w:szCs w:val="24"/>
                <w:lang w:val="vi-VN"/>
              </w:rPr>
              <w:t xml:space="preserve">Ban hành Kế hoạch trong tháng 9, </w:t>
            </w:r>
            <w:r w:rsidRPr="00CE68CB">
              <w:rPr>
                <w:spacing w:val="-4"/>
                <w:sz w:val="24"/>
                <w:szCs w:val="24"/>
              </w:rPr>
              <w:t>thực hiện đến hết năm 2025</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13</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Kiện toàn đội ngũ báo cáo viê</w:t>
            </w:r>
            <w:r w:rsidR="00A16630" w:rsidRPr="00CE68CB">
              <w:rPr>
                <w:sz w:val="24"/>
                <w:szCs w:val="24"/>
              </w:rPr>
              <w:t>n pháp luật cấp tỉnh, cấp huyện</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490274" w:rsidP="002B59C3">
            <w:pPr>
              <w:jc w:val="center"/>
              <w:rPr>
                <w:sz w:val="24"/>
                <w:szCs w:val="24"/>
              </w:rPr>
            </w:pPr>
            <w:r w:rsidRPr="00CE68CB">
              <w:rPr>
                <w:sz w:val="24"/>
                <w:szCs w:val="24"/>
              </w:rPr>
              <w:t>Sở Tư pháp; c</w:t>
            </w:r>
            <w:r w:rsidR="002B59C3" w:rsidRPr="00CE68CB">
              <w:rPr>
                <w:sz w:val="24"/>
                <w:szCs w:val="24"/>
              </w:rPr>
              <w:t>ác cơ quan, tổ chức, đơn vị, địa phương</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địa phương</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Trong năm 2025</w:t>
            </w:r>
          </w:p>
        </w:tc>
      </w:tr>
      <w:tr w:rsidR="00CE68CB" w:rsidRPr="00CE68CB" w:rsidTr="002B59C3">
        <w:trPr>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14</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b/>
                <w:sz w:val="24"/>
                <w:szCs w:val="24"/>
              </w:rPr>
            </w:pPr>
            <w:r w:rsidRPr="00CE68CB">
              <w:rPr>
                <w:sz w:val="24"/>
                <w:szCs w:val="24"/>
              </w:rPr>
              <w:t>Tổ chức bồi dưỡng kiến thức pháp luật và kỹ năng nghiệp vụ cho đội ngũ báo cáo viên pháp luật; tuyên truyền viên pháp luật và các thành phần có liên quan thông qua các hình thức như: hội nghị tập huấn, tọa đàm, cung cấp tài liệu…</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490274" w:rsidP="002B59C3">
            <w:pPr>
              <w:jc w:val="center"/>
              <w:rPr>
                <w:b/>
                <w:spacing w:val="-6"/>
                <w:sz w:val="24"/>
                <w:szCs w:val="24"/>
              </w:rPr>
            </w:pPr>
            <w:r w:rsidRPr="00CE68CB">
              <w:rPr>
                <w:spacing w:val="-6"/>
                <w:sz w:val="24"/>
                <w:szCs w:val="24"/>
              </w:rPr>
              <w:t>Sở Tư pháp; c</w:t>
            </w:r>
            <w:r w:rsidR="002B59C3" w:rsidRPr="00CE68CB">
              <w:rPr>
                <w:spacing w:val="-6"/>
                <w:sz w:val="24"/>
                <w:szCs w:val="24"/>
              </w:rPr>
              <w:t>ác cơ quan, tổ chức, đơn vị, địa phương</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b/>
                <w:sz w:val="24"/>
                <w:szCs w:val="24"/>
              </w:rPr>
            </w:pPr>
            <w:r w:rsidRPr="00CE68CB">
              <w:rPr>
                <w:sz w:val="24"/>
                <w:szCs w:val="24"/>
              </w:rPr>
              <w:t>Các cơ quan, đơn vị, địa phương</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Trong năm 2025</w:t>
            </w:r>
          </w:p>
        </w:tc>
      </w:tr>
      <w:tr w:rsidR="00CE68CB" w:rsidRPr="00CE68CB" w:rsidTr="00490274">
        <w:trPr>
          <w:trHeight w:val="742"/>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15</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Ban hành Kế hoạch kiểm tra công tác PBGDPL tại một số đơn vị, địa phương trên địa bàn tỉnh. </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pacing w:val="-2"/>
                <w:sz w:val="24"/>
                <w:szCs w:val="24"/>
              </w:rPr>
            </w:pPr>
            <w:r w:rsidRPr="00CE68CB">
              <w:rPr>
                <w:spacing w:val="-2"/>
                <w:sz w:val="24"/>
                <w:szCs w:val="24"/>
              </w:rPr>
              <w:t xml:space="preserve">Hội đồng Phối hợp </w:t>
            </w:r>
            <w:r w:rsidR="00490274" w:rsidRPr="00CE68CB">
              <w:rPr>
                <w:sz w:val="24"/>
                <w:szCs w:val="24"/>
              </w:rPr>
              <w:t>PBGDPL</w:t>
            </w:r>
            <w:r w:rsidR="00490274" w:rsidRPr="00CE68CB">
              <w:rPr>
                <w:spacing w:val="-2"/>
                <w:sz w:val="24"/>
                <w:szCs w:val="24"/>
              </w:rPr>
              <w:t xml:space="preserve"> </w:t>
            </w:r>
            <w:r w:rsidRPr="00CE68CB">
              <w:rPr>
                <w:spacing w:val="-2"/>
                <w:sz w:val="24"/>
                <w:szCs w:val="24"/>
              </w:rPr>
              <w:t xml:space="preserve">tỉnh, cấp huyện </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w:t>
            </w:r>
            <w:r w:rsidRPr="00CE68CB">
              <w:rPr>
                <w:sz w:val="24"/>
                <w:szCs w:val="24"/>
                <w:lang w:val="vi-VN"/>
              </w:rPr>
              <w:t>, địa phương</w:t>
            </w:r>
            <w:r w:rsidRPr="00CE68CB">
              <w:rPr>
                <w:sz w:val="24"/>
                <w:szCs w:val="24"/>
              </w:rPr>
              <w:t xml:space="preserve">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both"/>
              <w:rPr>
                <w:sz w:val="24"/>
                <w:szCs w:val="24"/>
              </w:rPr>
            </w:pPr>
            <w:r w:rsidRPr="00CE68CB">
              <w:rPr>
                <w:sz w:val="24"/>
                <w:szCs w:val="24"/>
              </w:rPr>
              <w:t xml:space="preserve">- Cấp tỉnh: </w:t>
            </w:r>
            <w:r w:rsidR="00490274" w:rsidRPr="00CE68CB">
              <w:rPr>
                <w:sz w:val="24"/>
                <w:szCs w:val="24"/>
              </w:rPr>
              <w:t>t</w:t>
            </w:r>
            <w:r w:rsidRPr="00CE68CB">
              <w:rPr>
                <w:sz w:val="24"/>
                <w:szCs w:val="24"/>
                <w:lang w:val="vi-VN"/>
              </w:rPr>
              <w:t xml:space="preserve">háng </w:t>
            </w:r>
            <w:r w:rsidRPr="00CE68CB">
              <w:rPr>
                <w:sz w:val="24"/>
                <w:szCs w:val="24"/>
              </w:rPr>
              <w:t>4/2025;</w:t>
            </w:r>
          </w:p>
          <w:p w:rsidR="002B59C3" w:rsidRPr="00CE68CB" w:rsidRDefault="00490274" w:rsidP="002B59C3">
            <w:pPr>
              <w:jc w:val="both"/>
              <w:rPr>
                <w:sz w:val="24"/>
                <w:szCs w:val="24"/>
              </w:rPr>
            </w:pPr>
            <w:r w:rsidRPr="00CE68CB">
              <w:rPr>
                <w:sz w:val="24"/>
                <w:szCs w:val="24"/>
              </w:rPr>
              <w:t>- Cấp huyện: t</w:t>
            </w:r>
            <w:r w:rsidR="002B59C3" w:rsidRPr="00CE68CB">
              <w:rPr>
                <w:sz w:val="24"/>
                <w:szCs w:val="24"/>
              </w:rPr>
              <w:t>háng 5/2025.</w:t>
            </w:r>
          </w:p>
        </w:tc>
      </w:tr>
      <w:tr w:rsidR="00CE68CB" w:rsidRPr="00CE68CB" w:rsidTr="00490274">
        <w:trPr>
          <w:trHeight w:val="475"/>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16</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Tổ chức kiểm tra công tác PBGDPL tại một số đơn vị, địa phương trên địa bàn tỉnh.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pacing w:val="-2"/>
                <w:sz w:val="24"/>
                <w:szCs w:val="24"/>
              </w:rPr>
            </w:pPr>
            <w:r w:rsidRPr="00CE68CB">
              <w:rPr>
                <w:spacing w:val="-2"/>
                <w:sz w:val="24"/>
                <w:szCs w:val="24"/>
              </w:rPr>
              <w:t xml:space="preserve">Hội đồng Phối hợp </w:t>
            </w:r>
            <w:r w:rsidR="00490274" w:rsidRPr="00CE68CB">
              <w:rPr>
                <w:sz w:val="24"/>
                <w:szCs w:val="24"/>
              </w:rPr>
              <w:t>PBGDPL</w:t>
            </w:r>
            <w:r w:rsidR="00490274" w:rsidRPr="00CE68CB">
              <w:rPr>
                <w:spacing w:val="-2"/>
                <w:sz w:val="24"/>
                <w:szCs w:val="24"/>
              </w:rPr>
              <w:t xml:space="preserve"> </w:t>
            </w:r>
            <w:r w:rsidRPr="00CE68CB">
              <w:rPr>
                <w:spacing w:val="-2"/>
                <w:sz w:val="24"/>
                <w:szCs w:val="24"/>
              </w:rPr>
              <w:t xml:space="preserve">tỉnh, cấp huyện </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b/>
                <w:sz w:val="24"/>
                <w:szCs w:val="24"/>
              </w:rPr>
            </w:pPr>
            <w:r w:rsidRPr="00CE68CB">
              <w:rPr>
                <w:sz w:val="24"/>
                <w:szCs w:val="24"/>
              </w:rPr>
              <w:t>Các cơ quan, đơn vị</w:t>
            </w:r>
            <w:r w:rsidRPr="00CE68CB">
              <w:rPr>
                <w:sz w:val="24"/>
                <w:szCs w:val="24"/>
                <w:lang w:val="vi-VN"/>
              </w:rPr>
              <w:t>, địa phương</w:t>
            </w:r>
            <w:r w:rsidRPr="00CE68CB">
              <w:rPr>
                <w:sz w:val="24"/>
                <w:szCs w:val="24"/>
              </w:rPr>
              <w:t xml:space="preserve">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lang w:val="vi-VN"/>
              </w:rPr>
              <w:t xml:space="preserve">Tháng </w:t>
            </w:r>
            <w:r w:rsidRPr="00CE68CB">
              <w:rPr>
                <w:sz w:val="24"/>
                <w:szCs w:val="24"/>
              </w:rPr>
              <w:t>7/2025</w:t>
            </w:r>
          </w:p>
        </w:tc>
      </w:tr>
      <w:tr w:rsidR="00CE68CB" w:rsidRPr="00CE68CB" w:rsidTr="00490274">
        <w:trPr>
          <w:trHeight w:val="1337"/>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17</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Tổng kết 05 năm thực hiện Kết luận số 80-KL/TW ngày 20/6/2020 của Ban Bí thư, </w:t>
            </w:r>
            <w:r w:rsidRPr="00CE68CB">
              <w:rPr>
                <w:bCs/>
                <w:sz w:val="24"/>
                <w:szCs w:val="24"/>
              </w:rPr>
              <w:t>Chỉ thị số 02-CT/TU ngày 04/12/2020 của Ban Thường vụ Tỉnh ủy và Quyết định số 1521/QĐ-TTg của Thủ tướng Chính phủ</w:t>
            </w:r>
            <w:r w:rsidRPr="00CE68CB">
              <w:rPr>
                <w:sz w:val="24"/>
                <w:szCs w:val="24"/>
              </w:rPr>
              <w:t xml:space="preserve"> và công tác PBGDPL năm 2025 gắn với thi đua khen thưởng các tập thể,</w:t>
            </w:r>
            <w:r w:rsidR="00490274" w:rsidRPr="00CE68CB">
              <w:rPr>
                <w:sz w:val="24"/>
                <w:szCs w:val="24"/>
              </w:rPr>
              <w:t xml:space="preserve"> cá nhân có thành tích xuất sắc</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B</w:t>
            </w:r>
            <w:r w:rsidR="00490274" w:rsidRPr="00CE68CB">
              <w:rPr>
                <w:sz w:val="24"/>
                <w:szCs w:val="24"/>
              </w:rPr>
              <w:t>an Thi đua - Khen thưởng tỉnh; c</w:t>
            </w:r>
            <w:r w:rsidRPr="00CE68CB">
              <w:rPr>
                <w:sz w:val="24"/>
                <w:szCs w:val="24"/>
              </w:rPr>
              <w:t>ác cơ quan, tổ chức,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lang w:val="vi-VN"/>
              </w:rPr>
              <w:t>Tháng 11/20</w:t>
            </w:r>
            <w:r w:rsidRPr="00CE68CB">
              <w:rPr>
                <w:sz w:val="24"/>
                <w:szCs w:val="24"/>
              </w:rPr>
              <w:t>25</w:t>
            </w:r>
          </w:p>
        </w:tc>
      </w:tr>
      <w:tr w:rsidR="00CE68CB" w:rsidRPr="00CE68CB" w:rsidTr="00490274">
        <w:trPr>
          <w:trHeight w:val="1112"/>
          <w:jc w:val="center"/>
        </w:trPr>
        <w:tc>
          <w:tcPr>
            <w:tcW w:w="234" w:type="pct"/>
            <w:shd w:val="clear" w:color="auto" w:fill="auto"/>
            <w:vAlign w:val="center"/>
          </w:tcPr>
          <w:p w:rsidR="002B59C3" w:rsidRPr="00CE68CB" w:rsidDel="00E35E5A" w:rsidRDefault="002B59C3" w:rsidP="002B59C3">
            <w:pPr>
              <w:jc w:val="center"/>
              <w:rPr>
                <w:sz w:val="24"/>
                <w:szCs w:val="24"/>
              </w:rPr>
            </w:pPr>
            <w:r w:rsidRPr="00CE68CB">
              <w:rPr>
                <w:sz w:val="24"/>
                <w:szCs w:val="24"/>
              </w:rPr>
              <w:t>18</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bCs/>
                <w:sz w:val="24"/>
                <w:szCs w:val="24"/>
              </w:rPr>
              <w:t>Chỉ đạo, đôn đốc thực hiện hiệu quả Nghị quyết số 130/2024/NQ-HĐND ngày 18/7/2024 của HĐND tỉnh quy định mức chi thực hiện công tác PBGDPL, chuẩn tiếp cận pháp luật và hòa giải ở cơ sở trên địa bàn tỉnh Hà Tĩnh.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490274" w:rsidP="002B59C3">
            <w:pPr>
              <w:jc w:val="center"/>
              <w:rPr>
                <w:sz w:val="24"/>
                <w:szCs w:val="24"/>
              </w:rPr>
            </w:pPr>
            <w:r w:rsidRPr="00CE68CB">
              <w:rPr>
                <w:sz w:val="24"/>
                <w:szCs w:val="24"/>
              </w:rPr>
              <w:t>Sở Tư pháp; c</w:t>
            </w:r>
            <w:r w:rsidR="002B59C3" w:rsidRPr="00CE68CB">
              <w:rPr>
                <w:sz w:val="24"/>
                <w:szCs w:val="24"/>
              </w:rPr>
              <w:t>ác cơ quan, tổ chức, đơn vị, địa phương</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địa phương</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Tháng 3/2025</w:t>
            </w:r>
          </w:p>
        </w:tc>
      </w:tr>
      <w:tr w:rsidR="00CE68CB" w:rsidRPr="00CE68CB" w:rsidTr="00490274">
        <w:trPr>
          <w:trHeight w:val="828"/>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lastRenderedPageBreak/>
              <w:t>19</w:t>
            </w:r>
          </w:p>
        </w:tc>
        <w:tc>
          <w:tcPr>
            <w:tcW w:w="2523" w:type="pct"/>
            <w:tcBorders>
              <w:top w:val="single" w:sz="4" w:space="0" w:color="auto"/>
              <w:left w:val="single" w:sz="4" w:space="0" w:color="auto"/>
              <w:bottom w:val="single" w:sz="4" w:space="0" w:color="auto"/>
              <w:right w:val="single" w:sz="4" w:space="0" w:color="auto"/>
            </w:tcBorders>
            <w:shd w:val="clear" w:color="auto" w:fill="auto"/>
            <w:vAlign w:val="center"/>
          </w:tcPr>
          <w:p w:rsidR="002B59C3" w:rsidRPr="00CE68CB" w:rsidRDefault="002B59C3" w:rsidP="002B59C3">
            <w:pPr>
              <w:jc w:val="both"/>
              <w:rPr>
                <w:bCs/>
                <w:sz w:val="24"/>
                <w:szCs w:val="24"/>
              </w:rPr>
            </w:pPr>
            <w:r w:rsidRPr="00CE68CB">
              <w:rPr>
                <w:bCs/>
                <w:sz w:val="24"/>
                <w:szCs w:val="24"/>
              </w:rPr>
              <w:t>Thực hiện nghiêm túc việc thông cáo báo chí đối với các văn bản Q</w:t>
            </w:r>
            <w:r w:rsidR="00490274" w:rsidRPr="00CE68CB">
              <w:rPr>
                <w:bCs/>
                <w:sz w:val="24"/>
                <w:szCs w:val="24"/>
              </w:rPr>
              <w:t>PPL do HĐND, UBND tỉnh ban hành</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2B59C3" w:rsidRPr="00CE68CB" w:rsidRDefault="00490274" w:rsidP="002B59C3">
            <w:pPr>
              <w:jc w:val="center"/>
              <w:rPr>
                <w:sz w:val="24"/>
                <w:szCs w:val="24"/>
              </w:rPr>
            </w:pPr>
            <w:r w:rsidRPr="00CE68CB">
              <w:rPr>
                <w:sz w:val="24"/>
                <w:szCs w:val="24"/>
              </w:rPr>
              <w:t>Các s</w:t>
            </w:r>
            <w:r w:rsidR="002B59C3" w:rsidRPr="00CE68CB">
              <w:rPr>
                <w:sz w:val="24"/>
                <w:szCs w:val="24"/>
              </w:rPr>
              <w:t>ở, ban, ngành cấp tỉnh</w:t>
            </w:r>
          </w:p>
        </w:tc>
        <w:tc>
          <w:tcPr>
            <w:tcW w:w="780" w:type="pct"/>
            <w:tcBorders>
              <w:top w:val="single" w:sz="4" w:space="0" w:color="auto"/>
              <w:left w:val="single" w:sz="4" w:space="0" w:color="auto"/>
              <w:bottom w:val="single" w:sz="4" w:space="0" w:color="auto"/>
            </w:tcBorders>
            <w:shd w:val="clear" w:color="auto" w:fill="auto"/>
            <w:vAlign w:val="center"/>
          </w:tcPr>
          <w:p w:rsidR="002B59C3" w:rsidRPr="00CE68CB" w:rsidRDefault="002B59C3" w:rsidP="00490274">
            <w:pPr>
              <w:jc w:val="center"/>
              <w:rPr>
                <w:spacing w:val="-6"/>
                <w:sz w:val="24"/>
                <w:szCs w:val="24"/>
              </w:rPr>
            </w:pPr>
            <w:r w:rsidRPr="00CE68CB">
              <w:rPr>
                <w:spacing w:val="-6"/>
                <w:sz w:val="24"/>
                <w:szCs w:val="24"/>
              </w:rPr>
              <w:t>03 ngày làm việc kể từ ngày văn bản QPPL được ban hành</w:t>
            </w:r>
          </w:p>
        </w:tc>
      </w:tr>
      <w:tr w:rsidR="00CE68CB" w:rsidRPr="00CE68CB" w:rsidTr="002B59C3">
        <w:trPr>
          <w:trHeight w:val="403"/>
          <w:jc w:val="center"/>
        </w:trPr>
        <w:tc>
          <w:tcPr>
            <w:tcW w:w="234" w:type="pct"/>
            <w:shd w:val="clear" w:color="auto" w:fill="auto"/>
            <w:vAlign w:val="center"/>
          </w:tcPr>
          <w:p w:rsidR="002B59C3" w:rsidRPr="00CE68CB" w:rsidRDefault="002B59C3" w:rsidP="002B59C3">
            <w:pPr>
              <w:ind w:left="165" w:hanging="128"/>
              <w:jc w:val="center"/>
              <w:rPr>
                <w:b/>
                <w:sz w:val="24"/>
                <w:szCs w:val="24"/>
              </w:rPr>
            </w:pPr>
            <w:r w:rsidRPr="00CE68CB">
              <w:rPr>
                <w:b/>
                <w:sz w:val="24"/>
                <w:szCs w:val="24"/>
              </w:rPr>
              <w:t>II</w:t>
            </w:r>
          </w:p>
        </w:tc>
        <w:tc>
          <w:tcPr>
            <w:tcW w:w="4766" w:type="pct"/>
            <w:gridSpan w:val="4"/>
            <w:shd w:val="clear" w:color="auto" w:fill="auto"/>
            <w:vAlign w:val="center"/>
          </w:tcPr>
          <w:p w:rsidR="002B59C3" w:rsidRPr="00CE68CB" w:rsidRDefault="002B59C3" w:rsidP="002B59C3">
            <w:pPr>
              <w:rPr>
                <w:sz w:val="24"/>
                <w:szCs w:val="24"/>
              </w:rPr>
            </w:pPr>
            <w:r w:rsidRPr="00CE68CB">
              <w:rPr>
                <w:b/>
                <w:sz w:val="24"/>
                <w:szCs w:val="24"/>
              </w:rPr>
              <w:t>CÔNG TÁC HÒA GIẢI Ở CƠ SỞ</w:t>
            </w:r>
          </w:p>
        </w:tc>
      </w:tr>
      <w:tr w:rsidR="00CE68CB" w:rsidRPr="00CE68CB" w:rsidTr="002B59C3">
        <w:trPr>
          <w:trHeight w:val="835"/>
          <w:jc w:val="center"/>
        </w:trPr>
        <w:tc>
          <w:tcPr>
            <w:tcW w:w="234" w:type="pct"/>
            <w:shd w:val="clear" w:color="auto" w:fill="auto"/>
            <w:vAlign w:val="center"/>
          </w:tcPr>
          <w:p w:rsidR="002B59C3" w:rsidRPr="00CE68CB" w:rsidRDefault="002B59C3" w:rsidP="002B59C3">
            <w:pPr>
              <w:numPr>
                <w:ilvl w:val="0"/>
                <w:numId w:val="7"/>
              </w:numPr>
              <w:jc w:val="center"/>
              <w:rPr>
                <w:sz w:val="24"/>
                <w:szCs w:val="24"/>
                <w:lang w:val="vi-VN"/>
              </w:rPr>
            </w:pP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pacing w:val="-2"/>
                <w:sz w:val="24"/>
                <w:szCs w:val="24"/>
              </w:rPr>
            </w:pPr>
            <w:r w:rsidRPr="00CE68CB">
              <w:rPr>
                <w:spacing w:val="-2"/>
                <w:sz w:val="24"/>
                <w:szCs w:val="24"/>
              </w:rPr>
              <w:t>Ban hành Văn bản hướng dẫn công tác hòa giải ở cơ sở trên đị</w:t>
            </w:r>
            <w:r w:rsidR="00490274" w:rsidRPr="00CE68CB">
              <w:rPr>
                <w:spacing w:val="-2"/>
                <w:sz w:val="24"/>
                <w:szCs w:val="24"/>
              </w:rPr>
              <w:t>a bàn tỉnh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90274">
            <w:pPr>
              <w:jc w:val="center"/>
              <w:rPr>
                <w:sz w:val="24"/>
                <w:szCs w:val="24"/>
              </w:rPr>
            </w:pPr>
            <w:r w:rsidRPr="00CE68CB">
              <w:rPr>
                <w:sz w:val="24"/>
                <w:szCs w:val="24"/>
              </w:rPr>
              <w:t>Ủy ban Mặt trận Tổ quốc t</w:t>
            </w:r>
            <w:r w:rsidR="00490274" w:rsidRPr="00CE68CB">
              <w:rPr>
                <w:sz w:val="24"/>
                <w:szCs w:val="24"/>
              </w:rPr>
              <w:t>ỉnh và các tổ chức thành viên; c</w:t>
            </w:r>
            <w:r w:rsidRPr="00CE68CB">
              <w:rPr>
                <w:sz w:val="24"/>
                <w:szCs w:val="24"/>
              </w:rPr>
              <w:t>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lang w:val="vi-VN"/>
              </w:rPr>
              <w:t>Tháng 3/</w:t>
            </w:r>
            <w:r w:rsidRPr="00CE68CB">
              <w:rPr>
                <w:sz w:val="24"/>
                <w:szCs w:val="24"/>
              </w:rPr>
              <w:t>2025</w:t>
            </w:r>
          </w:p>
        </w:tc>
      </w:tr>
      <w:tr w:rsidR="00CE68CB" w:rsidRPr="00CE68CB" w:rsidTr="002B59C3">
        <w:trPr>
          <w:trHeight w:val="826"/>
          <w:jc w:val="center"/>
        </w:trPr>
        <w:tc>
          <w:tcPr>
            <w:tcW w:w="234" w:type="pct"/>
            <w:shd w:val="clear" w:color="auto" w:fill="auto"/>
            <w:vAlign w:val="center"/>
          </w:tcPr>
          <w:p w:rsidR="002B59C3" w:rsidRPr="00CE68CB" w:rsidRDefault="002B59C3" w:rsidP="002B59C3">
            <w:pPr>
              <w:numPr>
                <w:ilvl w:val="0"/>
                <w:numId w:val="7"/>
              </w:numPr>
              <w:tabs>
                <w:tab w:val="left" w:pos="360"/>
              </w:tabs>
              <w:jc w:val="center"/>
              <w:rPr>
                <w:sz w:val="24"/>
                <w:szCs w:val="24"/>
                <w:lang w:val="vi-VN"/>
              </w:rPr>
            </w:pP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Tiếp tục chỉ đạo việc rà soát, củng cố các Tổ hòa giải đáp ứng y</w:t>
            </w:r>
            <w:r w:rsidR="00490274" w:rsidRPr="00CE68CB">
              <w:rPr>
                <w:sz w:val="24"/>
                <w:szCs w:val="24"/>
              </w:rPr>
              <w:t>êu cầu thực tiễn tại địa phương</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pacing w:val="-4"/>
                <w:sz w:val="24"/>
                <w:szCs w:val="24"/>
              </w:rPr>
            </w:pPr>
            <w:r w:rsidRPr="00CE68CB">
              <w:rPr>
                <w:spacing w:val="-4"/>
                <w:sz w:val="24"/>
                <w:szCs w:val="24"/>
              </w:rPr>
              <w:t>Các cơ quan, tổ chức,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lang w:val="vi-VN"/>
              </w:rPr>
              <w:t>Tháng</w:t>
            </w:r>
            <w:r w:rsidRPr="00CE68CB">
              <w:rPr>
                <w:sz w:val="24"/>
                <w:szCs w:val="24"/>
              </w:rPr>
              <w:t xml:space="preserve"> 5</w:t>
            </w:r>
            <w:r w:rsidRPr="00CE68CB">
              <w:rPr>
                <w:sz w:val="24"/>
                <w:szCs w:val="24"/>
                <w:lang w:val="vi-VN"/>
              </w:rPr>
              <w:t>/</w:t>
            </w:r>
            <w:r w:rsidRPr="00CE68CB">
              <w:rPr>
                <w:sz w:val="24"/>
                <w:szCs w:val="24"/>
              </w:rPr>
              <w:t>2025</w:t>
            </w:r>
          </w:p>
        </w:tc>
      </w:tr>
      <w:tr w:rsidR="00CE68CB" w:rsidRPr="00CE68CB" w:rsidTr="002B59C3">
        <w:trPr>
          <w:trHeight w:val="1405"/>
          <w:jc w:val="center"/>
        </w:trPr>
        <w:tc>
          <w:tcPr>
            <w:tcW w:w="234" w:type="pct"/>
            <w:shd w:val="clear" w:color="auto" w:fill="auto"/>
            <w:vAlign w:val="center"/>
          </w:tcPr>
          <w:p w:rsidR="002B59C3" w:rsidRPr="00CE68CB" w:rsidRDefault="002B59C3" w:rsidP="002B59C3">
            <w:pPr>
              <w:numPr>
                <w:ilvl w:val="0"/>
                <w:numId w:val="7"/>
              </w:numPr>
              <w:tabs>
                <w:tab w:val="left" w:pos="360"/>
              </w:tabs>
              <w:jc w:val="center"/>
              <w:rPr>
                <w:sz w:val="24"/>
                <w:szCs w:val="24"/>
                <w:lang w:val="vi-VN"/>
              </w:rPr>
            </w:pP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Tăng cường bồi dưỡng kiến thức pháp luật, kỹ năng hòa giải cho Hòa giải viên ở cơ sở thông qua tổ chức các hội nghị tập huấn, tọa </w:t>
            </w:r>
            <w:r w:rsidRPr="00CE68CB">
              <w:rPr>
                <w:sz w:val="24"/>
                <w:szCs w:val="24"/>
                <w:lang w:val="vi-VN"/>
              </w:rPr>
              <w:t>đàm</w:t>
            </w:r>
            <w:r w:rsidRPr="00CE68CB">
              <w:rPr>
                <w:sz w:val="24"/>
                <w:szCs w:val="24"/>
              </w:rPr>
              <w:t>; chú trọng biên soạn, cấp phát tài liệu miễn phí… cho tổ hòa giải bằng các hình thức phù hợp.</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p w:rsidR="002B59C3" w:rsidRPr="00CE68CB" w:rsidRDefault="002B59C3" w:rsidP="002B59C3">
            <w:pPr>
              <w:jc w:val="center"/>
              <w:rPr>
                <w:sz w:val="24"/>
                <w:szCs w:val="24"/>
              </w:rPr>
            </w:pPr>
            <w:r w:rsidRPr="00CE68CB">
              <w:rPr>
                <w:sz w:val="24"/>
                <w:szCs w:val="24"/>
              </w:rPr>
              <w:t xml:space="preserve">UBND cấp huyện </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pacing w:val="-4"/>
                <w:sz w:val="24"/>
                <w:szCs w:val="24"/>
              </w:rPr>
            </w:pPr>
            <w:r w:rsidRPr="00CE68CB">
              <w:rPr>
                <w:spacing w:val="-4"/>
                <w:sz w:val="24"/>
                <w:szCs w:val="24"/>
              </w:rPr>
              <w:t>Các cơ quan, tổ chức,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Tập trung quý II, quý III/2025</w:t>
            </w:r>
          </w:p>
        </w:tc>
      </w:tr>
      <w:tr w:rsidR="00CE68CB" w:rsidRPr="00CE68CB" w:rsidTr="002B59C3">
        <w:trPr>
          <w:trHeight w:val="96"/>
          <w:jc w:val="center"/>
        </w:trPr>
        <w:tc>
          <w:tcPr>
            <w:tcW w:w="234" w:type="pct"/>
            <w:shd w:val="clear" w:color="auto" w:fill="auto"/>
            <w:vAlign w:val="center"/>
          </w:tcPr>
          <w:p w:rsidR="002B59C3" w:rsidRPr="00CE68CB" w:rsidRDefault="002B59C3" w:rsidP="002B59C3">
            <w:pPr>
              <w:numPr>
                <w:ilvl w:val="0"/>
                <w:numId w:val="7"/>
              </w:numPr>
              <w:tabs>
                <w:tab w:val="left" w:pos="390"/>
              </w:tabs>
              <w:jc w:val="center"/>
              <w:rPr>
                <w:sz w:val="24"/>
                <w:szCs w:val="24"/>
                <w:lang w:val="vi-VN"/>
              </w:rPr>
            </w:pP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Chỉ đạo, đôn đốc</w:t>
            </w:r>
            <w:r w:rsidR="00490274" w:rsidRPr="00CE68CB">
              <w:rPr>
                <w:sz w:val="24"/>
                <w:szCs w:val="24"/>
              </w:rPr>
              <w:t>, kiểm tra việc thực hiện Luật H</w:t>
            </w:r>
            <w:r w:rsidRPr="00CE68CB">
              <w:rPr>
                <w:sz w:val="24"/>
                <w:szCs w:val="24"/>
              </w:rPr>
              <w:t>òa giải ở cơ sở và</w:t>
            </w:r>
            <w:r w:rsidR="00490274" w:rsidRPr="00CE68CB">
              <w:rPr>
                <w:sz w:val="24"/>
                <w:szCs w:val="24"/>
              </w:rPr>
              <w:t xml:space="preserve"> các văn bản hướng dẫn thi hành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pacing w:val="-4"/>
                <w:sz w:val="24"/>
                <w:szCs w:val="24"/>
              </w:rPr>
            </w:pPr>
            <w:r w:rsidRPr="00CE68CB">
              <w:rPr>
                <w:spacing w:val="-4"/>
                <w:sz w:val="24"/>
                <w:szCs w:val="24"/>
              </w:rPr>
              <w:t>Các cơ quan, tổ chức,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lang w:val="vi-VN"/>
              </w:rPr>
              <w:t xml:space="preserve">Tháng </w:t>
            </w:r>
            <w:r w:rsidRPr="00CE68CB">
              <w:rPr>
                <w:sz w:val="24"/>
                <w:szCs w:val="24"/>
              </w:rPr>
              <w:t>7</w:t>
            </w:r>
            <w:r w:rsidRPr="00CE68CB">
              <w:rPr>
                <w:sz w:val="24"/>
                <w:szCs w:val="24"/>
                <w:lang w:val="vi-VN"/>
              </w:rPr>
              <w:t>/</w:t>
            </w:r>
            <w:r w:rsidRPr="00CE68CB">
              <w:rPr>
                <w:sz w:val="24"/>
                <w:szCs w:val="24"/>
              </w:rPr>
              <w:t>2025</w:t>
            </w:r>
          </w:p>
        </w:tc>
      </w:tr>
      <w:tr w:rsidR="00CE68CB" w:rsidRPr="00CE68CB" w:rsidTr="002B59C3">
        <w:trPr>
          <w:trHeight w:val="96"/>
          <w:jc w:val="center"/>
        </w:trPr>
        <w:tc>
          <w:tcPr>
            <w:tcW w:w="234" w:type="pct"/>
            <w:shd w:val="clear" w:color="auto" w:fill="auto"/>
            <w:vAlign w:val="center"/>
          </w:tcPr>
          <w:p w:rsidR="002B59C3" w:rsidRPr="00CE68CB" w:rsidRDefault="002B59C3" w:rsidP="002B59C3">
            <w:pPr>
              <w:numPr>
                <w:ilvl w:val="0"/>
                <w:numId w:val="7"/>
              </w:numPr>
              <w:tabs>
                <w:tab w:val="left" w:pos="390"/>
              </w:tabs>
              <w:jc w:val="center"/>
              <w:rPr>
                <w:sz w:val="24"/>
                <w:szCs w:val="24"/>
                <w:lang w:val="vi-VN"/>
              </w:rPr>
            </w:pP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Báo c</w:t>
            </w:r>
            <w:r w:rsidR="00490274" w:rsidRPr="00CE68CB">
              <w:rPr>
                <w:sz w:val="24"/>
                <w:szCs w:val="24"/>
              </w:rPr>
              <w:t>áo về công tác hòa giải ở cơ sở</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 xml:space="preserve">Sở Tư pháp; UBND cấp huyện </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pacing w:val="-4"/>
                <w:sz w:val="24"/>
                <w:szCs w:val="24"/>
              </w:rPr>
            </w:pPr>
            <w:r w:rsidRPr="00CE68CB">
              <w:rPr>
                <w:spacing w:val="-4"/>
                <w:sz w:val="24"/>
                <w:szCs w:val="24"/>
              </w:rPr>
              <w:t>Các cơ quan, tổ chức,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Theo Văn bản của Bộ Tư pháp và UBND tỉnh</w:t>
            </w:r>
          </w:p>
        </w:tc>
      </w:tr>
      <w:tr w:rsidR="00CE68CB" w:rsidRPr="00CE68CB" w:rsidTr="002B59C3">
        <w:trPr>
          <w:trHeight w:val="317"/>
          <w:jc w:val="center"/>
        </w:trPr>
        <w:tc>
          <w:tcPr>
            <w:tcW w:w="234" w:type="pct"/>
            <w:shd w:val="clear" w:color="auto" w:fill="auto"/>
            <w:vAlign w:val="center"/>
          </w:tcPr>
          <w:p w:rsidR="002B59C3" w:rsidRPr="00CE68CB" w:rsidRDefault="002B59C3" w:rsidP="002B59C3">
            <w:pPr>
              <w:tabs>
                <w:tab w:val="left" w:pos="390"/>
              </w:tabs>
              <w:ind w:left="360" w:hanging="323"/>
              <w:jc w:val="center"/>
              <w:rPr>
                <w:b/>
                <w:sz w:val="24"/>
                <w:szCs w:val="24"/>
              </w:rPr>
            </w:pPr>
            <w:r w:rsidRPr="00CE68CB">
              <w:rPr>
                <w:b/>
                <w:sz w:val="24"/>
                <w:szCs w:val="24"/>
              </w:rPr>
              <w:t>III</w:t>
            </w:r>
          </w:p>
        </w:tc>
        <w:tc>
          <w:tcPr>
            <w:tcW w:w="4766" w:type="pct"/>
            <w:gridSpan w:val="4"/>
            <w:shd w:val="clear" w:color="auto" w:fill="auto"/>
            <w:vAlign w:val="center"/>
          </w:tcPr>
          <w:p w:rsidR="002B59C3" w:rsidRPr="00CE68CB" w:rsidRDefault="002B59C3" w:rsidP="002B59C3">
            <w:pPr>
              <w:rPr>
                <w:b/>
                <w:sz w:val="24"/>
                <w:szCs w:val="24"/>
              </w:rPr>
            </w:pPr>
            <w:r w:rsidRPr="00CE68CB">
              <w:rPr>
                <w:b/>
                <w:sz w:val="24"/>
                <w:szCs w:val="24"/>
              </w:rPr>
              <w:t>CÔNG TÁC CHUẨN TIẾP CẬN PHÁP LUẬT</w:t>
            </w:r>
          </w:p>
        </w:tc>
      </w:tr>
      <w:tr w:rsidR="00CE68CB" w:rsidRPr="00CE68CB" w:rsidTr="002B59C3">
        <w:trPr>
          <w:trHeight w:val="332"/>
          <w:jc w:val="center"/>
        </w:trPr>
        <w:tc>
          <w:tcPr>
            <w:tcW w:w="234" w:type="pct"/>
            <w:shd w:val="clear" w:color="auto" w:fill="auto"/>
            <w:vAlign w:val="center"/>
          </w:tcPr>
          <w:p w:rsidR="002B59C3" w:rsidRPr="00CE68CB" w:rsidRDefault="002B59C3" w:rsidP="002B59C3">
            <w:pPr>
              <w:tabs>
                <w:tab w:val="left" w:pos="360"/>
              </w:tabs>
              <w:ind w:left="360" w:hanging="323"/>
              <w:jc w:val="center"/>
              <w:rPr>
                <w:sz w:val="24"/>
                <w:szCs w:val="24"/>
                <w:lang w:val="vi-VN"/>
              </w:rPr>
            </w:pPr>
            <w:r w:rsidRPr="00CE68CB">
              <w:rPr>
                <w:sz w:val="24"/>
                <w:szCs w:val="24"/>
                <w:lang w:val="vi-VN"/>
              </w:rPr>
              <w:t>1</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Thực hiện hiệu quả Quyết định số 25/2021/QĐ-TTg ngày 22/7/2021 của Thủ tướng Chính phủ; Thông tư số 09/2021/TT-BTP ngày 15/11/2021 của Bộ trưởng Bộ Tư pháp; Quyết định số 1143/QĐ-BTP ngày 20/6/2024 của </w:t>
            </w:r>
            <w:r w:rsidR="00C765D6" w:rsidRPr="00CE68CB">
              <w:rPr>
                <w:sz w:val="24"/>
                <w:szCs w:val="24"/>
              </w:rPr>
              <w:t xml:space="preserve">Bộ trưởng </w:t>
            </w:r>
            <w:r w:rsidRPr="00CE68CB">
              <w:rPr>
                <w:sz w:val="24"/>
                <w:szCs w:val="24"/>
              </w:rPr>
              <w:t>Bộ Tư pháp về Hướng dẫn nội dung tiêu chí, chỉ t</w:t>
            </w:r>
            <w:r w:rsidR="00C765D6" w:rsidRPr="00CE68CB">
              <w:rPr>
                <w:sz w:val="24"/>
                <w:szCs w:val="24"/>
              </w:rPr>
              <w:t>iêu “T</w:t>
            </w:r>
            <w:r w:rsidRPr="00CE68CB">
              <w:rPr>
                <w:sz w:val="24"/>
                <w:szCs w:val="24"/>
              </w:rPr>
              <w:t>iếp cận pháp luật” trong đánh giá nông thôn mới và đô thị văn minh và các văn bản của UBND tỉnh,…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Trong năm 2025</w:t>
            </w:r>
          </w:p>
        </w:tc>
      </w:tr>
      <w:tr w:rsidR="00CE68CB" w:rsidRPr="00CE68CB" w:rsidTr="002B59C3">
        <w:trPr>
          <w:trHeight w:val="332"/>
          <w:jc w:val="center"/>
        </w:trPr>
        <w:tc>
          <w:tcPr>
            <w:tcW w:w="234" w:type="pct"/>
            <w:shd w:val="clear" w:color="auto" w:fill="auto"/>
            <w:vAlign w:val="center"/>
          </w:tcPr>
          <w:p w:rsidR="002B59C3" w:rsidRPr="00CE68CB" w:rsidRDefault="002B59C3" w:rsidP="002B59C3">
            <w:pPr>
              <w:tabs>
                <w:tab w:val="left" w:pos="360"/>
              </w:tabs>
              <w:ind w:left="360" w:hanging="323"/>
              <w:jc w:val="center"/>
              <w:rPr>
                <w:sz w:val="24"/>
                <w:szCs w:val="24"/>
                <w:lang w:val="vi-VN"/>
              </w:rPr>
            </w:pPr>
            <w:r w:rsidRPr="00CE68CB">
              <w:rPr>
                <w:sz w:val="24"/>
                <w:szCs w:val="24"/>
                <w:lang w:val="vi-VN"/>
              </w:rPr>
              <w:t>2</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shd w:val="clear" w:color="auto" w:fill="FFFFFF"/>
              </w:rPr>
              <w:t>Tổ chức tập huấn quy định về xây dựng xã, phường, thị trấn đạt chuẩn tiếp cận pháp luật</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Tháng 11</w:t>
            </w:r>
            <w:r w:rsidRPr="00CE68CB">
              <w:rPr>
                <w:sz w:val="24"/>
                <w:szCs w:val="24"/>
                <w:lang w:val="vi-VN"/>
              </w:rPr>
              <w:t>/2</w:t>
            </w:r>
            <w:r w:rsidRPr="00CE68CB">
              <w:rPr>
                <w:sz w:val="24"/>
                <w:szCs w:val="24"/>
              </w:rPr>
              <w:t>025</w:t>
            </w:r>
          </w:p>
        </w:tc>
      </w:tr>
      <w:tr w:rsidR="00CE68CB" w:rsidRPr="00CE68CB" w:rsidTr="002B59C3">
        <w:trPr>
          <w:trHeight w:val="685"/>
          <w:jc w:val="center"/>
        </w:trPr>
        <w:tc>
          <w:tcPr>
            <w:tcW w:w="234" w:type="pct"/>
            <w:shd w:val="clear" w:color="auto" w:fill="auto"/>
            <w:vAlign w:val="center"/>
          </w:tcPr>
          <w:p w:rsidR="002B59C3" w:rsidRPr="00CE68CB" w:rsidRDefault="002B59C3" w:rsidP="002B59C3">
            <w:pPr>
              <w:tabs>
                <w:tab w:val="left" w:pos="360"/>
                <w:tab w:val="left" w:pos="585"/>
              </w:tabs>
              <w:ind w:left="360" w:hanging="323"/>
              <w:jc w:val="center"/>
              <w:rPr>
                <w:sz w:val="24"/>
                <w:szCs w:val="24"/>
                <w:lang w:val="vi-VN"/>
              </w:rPr>
            </w:pPr>
            <w:r w:rsidRPr="00CE68CB">
              <w:rPr>
                <w:sz w:val="24"/>
                <w:szCs w:val="24"/>
                <w:lang w:val="vi-VN"/>
              </w:rPr>
              <w:lastRenderedPageBreak/>
              <w:t>3</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Kiện toàn Hội đồng đánh giá chu</w:t>
            </w:r>
            <w:r w:rsidR="00490274" w:rsidRPr="00CE68CB">
              <w:rPr>
                <w:sz w:val="24"/>
                <w:szCs w:val="24"/>
              </w:rPr>
              <w:t>ẩn tiếp cận pháp luật cấp huyện</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pacing w:val="-4"/>
                <w:sz w:val="24"/>
                <w:szCs w:val="24"/>
              </w:rPr>
              <w:t>Khi có thay đổi về nhân sự</w:t>
            </w:r>
          </w:p>
        </w:tc>
      </w:tr>
      <w:tr w:rsidR="00CE68CB" w:rsidRPr="00CE68CB" w:rsidTr="002B59C3">
        <w:trPr>
          <w:trHeight w:val="681"/>
          <w:jc w:val="center"/>
        </w:trPr>
        <w:tc>
          <w:tcPr>
            <w:tcW w:w="234" w:type="pct"/>
            <w:shd w:val="clear" w:color="auto" w:fill="auto"/>
            <w:vAlign w:val="center"/>
          </w:tcPr>
          <w:p w:rsidR="002B59C3" w:rsidRPr="00CE68CB" w:rsidRDefault="002B59C3" w:rsidP="002B59C3">
            <w:pPr>
              <w:tabs>
                <w:tab w:val="left" w:pos="360"/>
              </w:tabs>
              <w:ind w:left="360" w:hanging="323"/>
              <w:jc w:val="center"/>
              <w:rPr>
                <w:sz w:val="24"/>
                <w:szCs w:val="24"/>
                <w:lang w:val="vi-VN"/>
              </w:rPr>
            </w:pPr>
            <w:r w:rsidRPr="00CE68CB">
              <w:rPr>
                <w:sz w:val="24"/>
                <w:szCs w:val="24"/>
                <w:lang w:val="vi-VN"/>
              </w:rPr>
              <w:t>4</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pStyle w:val="NoSpacing"/>
              <w:jc w:val="both"/>
              <w:rPr>
                <w:sz w:val="24"/>
                <w:szCs w:val="24"/>
              </w:rPr>
            </w:pPr>
            <w:r w:rsidRPr="00CE68CB">
              <w:rPr>
                <w:sz w:val="24"/>
                <w:szCs w:val="24"/>
              </w:rPr>
              <w:t>Rà soát, củng cố chất lượng các mô hình PBGDPL, hòa giải ở cơ sở điển hìn</w:t>
            </w:r>
            <w:r w:rsidR="00490274" w:rsidRPr="00CE68CB">
              <w:rPr>
                <w:sz w:val="24"/>
                <w:szCs w:val="24"/>
              </w:rPr>
              <w:t>h, đảm bảo chất lượng, hiệu quả</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tổ chức có liên quan</w:t>
            </w:r>
          </w:p>
        </w:tc>
        <w:tc>
          <w:tcPr>
            <w:tcW w:w="780" w:type="pct"/>
            <w:tcBorders>
              <w:top w:val="single" w:sz="4" w:space="0" w:color="auto"/>
              <w:left w:val="single" w:sz="4" w:space="0" w:color="auto"/>
              <w:bottom w:val="single" w:sz="4" w:space="0" w:color="auto"/>
            </w:tcBorders>
            <w:vAlign w:val="center"/>
          </w:tcPr>
          <w:p w:rsidR="002B59C3" w:rsidRPr="00CE68CB" w:rsidRDefault="00490274" w:rsidP="002B59C3">
            <w:pPr>
              <w:jc w:val="center"/>
              <w:rPr>
                <w:sz w:val="24"/>
                <w:szCs w:val="24"/>
              </w:rPr>
            </w:pPr>
            <w:r w:rsidRPr="00CE68CB">
              <w:rPr>
                <w:sz w:val="24"/>
                <w:szCs w:val="24"/>
                <w:lang w:val="vi-VN"/>
              </w:rPr>
              <w:t xml:space="preserve">Thực hiện theo văn bản của </w:t>
            </w:r>
            <w:r w:rsidRPr="00CE68CB">
              <w:rPr>
                <w:sz w:val="24"/>
                <w:szCs w:val="24"/>
              </w:rPr>
              <w:t>T</w:t>
            </w:r>
            <w:r w:rsidR="002B59C3" w:rsidRPr="00CE68CB">
              <w:rPr>
                <w:sz w:val="24"/>
                <w:szCs w:val="24"/>
                <w:lang w:val="vi-VN"/>
              </w:rPr>
              <w:t>ỉnh</w:t>
            </w:r>
          </w:p>
        </w:tc>
      </w:tr>
      <w:tr w:rsidR="00CE68CB" w:rsidRPr="00CE68CB" w:rsidTr="002B59C3">
        <w:trPr>
          <w:trHeight w:val="613"/>
          <w:jc w:val="center"/>
        </w:trPr>
        <w:tc>
          <w:tcPr>
            <w:tcW w:w="234" w:type="pct"/>
            <w:shd w:val="clear" w:color="auto" w:fill="auto"/>
            <w:vAlign w:val="center"/>
          </w:tcPr>
          <w:p w:rsidR="002B59C3" w:rsidRPr="00CE68CB" w:rsidRDefault="002B59C3" w:rsidP="002B59C3">
            <w:pPr>
              <w:tabs>
                <w:tab w:val="left" w:pos="360"/>
              </w:tabs>
              <w:ind w:left="360" w:hanging="323"/>
              <w:jc w:val="center"/>
              <w:rPr>
                <w:sz w:val="24"/>
                <w:szCs w:val="24"/>
                <w:lang w:val="vi-VN"/>
              </w:rPr>
            </w:pPr>
            <w:r w:rsidRPr="00CE68CB">
              <w:rPr>
                <w:sz w:val="24"/>
                <w:szCs w:val="24"/>
                <w:lang w:val="vi-VN"/>
              </w:rPr>
              <w:t>5</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Theo dõi, kiểm tra, việc xây dựng, đánh giá, công nhận cấp xã đạt chuẩn tiếp cận pháp luật của các địa phương. Thẩm định kết quả thực hiện tiêu chí tiếp c</w:t>
            </w:r>
            <w:r w:rsidR="00490274" w:rsidRPr="00CE68CB">
              <w:rPr>
                <w:sz w:val="24"/>
                <w:szCs w:val="24"/>
              </w:rPr>
              <w:t>ận pháp luật tại các địa phương</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both"/>
              <w:rPr>
                <w:sz w:val="24"/>
                <w:szCs w:val="24"/>
                <w:lang w:val="vi-VN"/>
              </w:rPr>
            </w:pPr>
            <w:r w:rsidRPr="00CE68CB">
              <w:rPr>
                <w:sz w:val="24"/>
                <w:szCs w:val="24"/>
              </w:rPr>
              <w:t xml:space="preserve">- </w:t>
            </w:r>
            <w:r w:rsidRPr="00CE68CB">
              <w:rPr>
                <w:sz w:val="24"/>
                <w:szCs w:val="24"/>
                <w:lang w:val="vi-VN"/>
              </w:rPr>
              <w:t>Ban hành văn bản chỉ đạo, hướng dẫn trong tháng 3/20</w:t>
            </w:r>
            <w:r w:rsidRPr="00CE68CB">
              <w:rPr>
                <w:sz w:val="24"/>
                <w:szCs w:val="24"/>
              </w:rPr>
              <w:t>25</w:t>
            </w:r>
            <w:r w:rsidRPr="00CE68CB">
              <w:rPr>
                <w:sz w:val="24"/>
                <w:szCs w:val="24"/>
                <w:lang w:val="vi-VN"/>
              </w:rPr>
              <w:t>;</w:t>
            </w:r>
          </w:p>
          <w:p w:rsidR="002B59C3" w:rsidRPr="00CE68CB" w:rsidRDefault="002B59C3" w:rsidP="002B59C3">
            <w:pPr>
              <w:jc w:val="both"/>
              <w:rPr>
                <w:sz w:val="24"/>
                <w:szCs w:val="24"/>
              </w:rPr>
            </w:pPr>
            <w:r w:rsidRPr="00CE68CB">
              <w:rPr>
                <w:sz w:val="24"/>
                <w:szCs w:val="24"/>
              </w:rPr>
              <w:t xml:space="preserve">- </w:t>
            </w:r>
            <w:r w:rsidRPr="00CE68CB">
              <w:rPr>
                <w:sz w:val="24"/>
                <w:szCs w:val="24"/>
                <w:lang w:val="vi-VN"/>
              </w:rPr>
              <w:t>Các nội dung khác thực hiện theo văn bản của tỉnh</w:t>
            </w:r>
            <w:r w:rsidRPr="00CE68CB">
              <w:rPr>
                <w:sz w:val="24"/>
                <w:szCs w:val="24"/>
              </w:rPr>
              <w:t>.</w:t>
            </w:r>
          </w:p>
        </w:tc>
      </w:tr>
      <w:tr w:rsidR="00CE68CB" w:rsidRPr="00CE68CB" w:rsidTr="002B59C3">
        <w:trPr>
          <w:trHeight w:val="663"/>
          <w:jc w:val="center"/>
        </w:trPr>
        <w:tc>
          <w:tcPr>
            <w:tcW w:w="234" w:type="pct"/>
            <w:shd w:val="clear" w:color="auto" w:fill="auto"/>
            <w:vAlign w:val="center"/>
          </w:tcPr>
          <w:p w:rsidR="002B59C3" w:rsidRPr="00CE68CB" w:rsidRDefault="002B59C3" w:rsidP="002B59C3">
            <w:pPr>
              <w:tabs>
                <w:tab w:val="left" w:pos="360"/>
              </w:tabs>
              <w:ind w:left="360" w:hanging="323"/>
              <w:jc w:val="center"/>
              <w:rPr>
                <w:sz w:val="24"/>
                <w:szCs w:val="24"/>
                <w:lang w:val="vi-VN"/>
              </w:rPr>
            </w:pPr>
            <w:r w:rsidRPr="00CE68CB">
              <w:rPr>
                <w:sz w:val="24"/>
                <w:szCs w:val="24"/>
                <w:lang w:val="vi-VN"/>
              </w:rPr>
              <w:t>6</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Công bố danh sách cấp xã đạt chuẩn tiếp cận pháp luật; danh sách cấp xã chưa đạt chuẩn tiếp cận p</w:t>
            </w:r>
            <w:r w:rsidR="00490274" w:rsidRPr="00CE68CB">
              <w:rPr>
                <w:sz w:val="24"/>
                <w:szCs w:val="24"/>
              </w:rPr>
              <w:t>háp luật năm 2024 theo quy định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 xml:space="preserve">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lang w:val="vi-VN"/>
              </w:rPr>
              <w:t>Trước ngà</w:t>
            </w:r>
            <w:r w:rsidRPr="00CE68CB">
              <w:rPr>
                <w:sz w:val="24"/>
                <w:szCs w:val="24"/>
              </w:rPr>
              <w:t xml:space="preserve">y </w:t>
            </w:r>
            <w:r w:rsidRPr="00CE68CB">
              <w:rPr>
                <w:sz w:val="24"/>
                <w:szCs w:val="24"/>
                <w:lang w:val="vi-VN"/>
              </w:rPr>
              <w:t>10/02/20</w:t>
            </w:r>
            <w:r w:rsidRPr="00CE68CB">
              <w:rPr>
                <w:sz w:val="24"/>
                <w:szCs w:val="24"/>
              </w:rPr>
              <w:t>25</w:t>
            </w:r>
          </w:p>
        </w:tc>
      </w:tr>
      <w:tr w:rsidR="00CE68CB" w:rsidRPr="00CE68CB" w:rsidTr="002B59C3">
        <w:trPr>
          <w:trHeight w:val="1032"/>
          <w:jc w:val="center"/>
        </w:trPr>
        <w:tc>
          <w:tcPr>
            <w:tcW w:w="234" w:type="pct"/>
            <w:shd w:val="clear" w:color="auto" w:fill="auto"/>
            <w:vAlign w:val="center"/>
          </w:tcPr>
          <w:p w:rsidR="002B59C3" w:rsidRPr="00CE68CB" w:rsidRDefault="002B59C3" w:rsidP="002B59C3">
            <w:pPr>
              <w:tabs>
                <w:tab w:val="left" w:pos="360"/>
              </w:tabs>
              <w:ind w:left="360" w:hanging="323"/>
              <w:jc w:val="center"/>
              <w:rPr>
                <w:sz w:val="24"/>
                <w:szCs w:val="24"/>
              </w:rPr>
            </w:pPr>
            <w:r w:rsidRPr="00CE68CB">
              <w:rPr>
                <w:sz w:val="24"/>
                <w:szCs w:val="24"/>
              </w:rPr>
              <w:t>7</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Báo cáo thực hiện công tác xây dựng cấp xã đạt chuẩn tiếp cận pháp luật; kết quả thực hiện công tác chuẩn tiếp cận pháp luật</w:t>
            </w:r>
            <w:r w:rsidR="00490274" w:rsidRPr="00CE68CB">
              <w:rPr>
                <w:sz w:val="24"/>
                <w:szCs w:val="24"/>
              </w:rPr>
              <w:t xml:space="preserve"> gắn với xây dựng nông thôn mới</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địa phương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pacing w:val="-4"/>
                <w:sz w:val="24"/>
                <w:szCs w:val="24"/>
              </w:rPr>
              <w:t>Theo Văn bản của Trung ương, của tỉnh</w:t>
            </w:r>
          </w:p>
        </w:tc>
      </w:tr>
      <w:tr w:rsidR="00CE68CB" w:rsidRPr="00CE68CB" w:rsidTr="002B59C3">
        <w:trPr>
          <w:trHeight w:val="394"/>
          <w:jc w:val="center"/>
        </w:trPr>
        <w:tc>
          <w:tcPr>
            <w:tcW w:w="234" w:type="pct"/>
            <w:shd w:val="clear" w:color="auto" w:fill="auto"/>
            <w:vAlign w:val="center"/>
          </w:tcPr>
          <w:p w:rsidR="002B59C3" w:rsidRPr="00CE68CB" w:rsidRDefault="002B59C3" w:rsidP="002B59C3">
            <w:pPr>
              <w:tabs>
                <w:tab w:val="left" w:pos="360"/>
              </w:tabs>
              <w:ind w:left="360" w:hanging="323"/>
              <w:jc w:val="center"/>
              <w:rPr>
                <w:b/>
                <w:sz w:val="24"/>
                <w:szCs w:val="24"/>
              </w:rPr>
            </w:pPr>
            <w:r w:rsidRPr="00CE68CB">
              <w:rPr>
                <w:b/>
                <w:sz w:val="24"/>
                <w:szCs w:val="24"/>
              </w:rPr>
              <w:t>IV</w:t>
            </w:r>
          </w:p>
        </w:tc>
        <w:tc>
          <w:tcPr>
            <w:tcW w:w="4766" w:type="pct"/>
            <w:gridSpan w:val="4"/>
            <w:shd w:val="clear" w:color="auto" w:fill="auto"/>
            <w:vAlign w:val="center"/>
          </w:tcPr>
          <w:p w:rsidR="002B59C3" w:rsidRPr="00CE68CB" w:rsidRDefault="002B59C3" w:rsidP="002B59C3">
            <w:pPr>
              <w:rPr>
                <w:sz w:val="24"/>
                <w:szCs w:val="24"/>
              </w:rPr>
            </w:pPr>
            <w:r w:rsidRPr="00CE68CB">
              <w:rPr>
                <w:b/>
                <w:sz w:val="24"/>
                <w:szCs w:val="24"/>
              </w:rPr>
              <w:t>CÔNG TÁC PHÁP CHẾ VÀ BỒI THƯỜNG NHÀ NƯỚC</w:t>
            </w:r>
          </w:p>
        </w:tc>
      </w:tr>
      <w:tr w:rsidR="00CE68CB" w:rsidRPr="00CE68CB" w:rsidTr="00490274">
        <w:trPr>
          <w:trHeight w:val="604"/>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1</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pacing w:val="-2"/>
                <w:sz w:val="24"/>
                <w:szCs w:val="24"/>
              </w:rPr>
            </w:pPr>
            <w:r w:rsidRPr="00CE68CB">
              <w:rPr>
                <w:sz w:val="24"/>
                <w:szCs w:val="24"/>
              </w:rPr>
              <w:t>Ban hành Văn bản hướng dẫn thực hiện công tác pháp chế và bồi thường Nhà nước trên địa bàn tỉnh.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Tháng 3/2025</w:t>
            </w:r>
          </w:p>
        </w:tc>
      </w:tr>
      <w:tr w:rsidR="00CE68CB" w:rsidRPr="00CE68CB" w:rsidTr="00490274">
        <w:trPr>
          <w:trHeight w:val="131"/>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2</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Rà soát, kiện toàn đội ngũ cán bộ pháp chế, chủ động sắp xếp, bố trí nhân sự phụ trách công </w:t>
            </w:r>
            <w:r w:rsidR="00490274" w:rsidRPr="00CE68CB">
              <w:rPr>
                <w:sz w:val="24"/>
                <w:szCs w:val="24"/>
              </w:rPr>
              <w:t>tác pháp chế tại cơ quan đơn vị</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cơ quan, đơn vị có liên quan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doanh nghiệp nhà nước (nếu có)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rPr>
              <w:t>Tháng 6/2025</w:t>
            </w:r>
          </w:p>
        </w:tc>
      </w:tr>
      <w:tr w:rsidR="00CE68CB" w:rsidRPr="00CE68CB" w:rsidTr="00490274">
        <w:trPr>
          <w:trHeight w:val="445"/>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3</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Tổ chức tập huấn cho đội ngũ tham mưu công tác pháp chế, bồi thường Nhà nước trên đị</w:t>
            </w:r>
            <w:r w:rsidR="00490274" w:rsidRPr="00CE68CB">
              <w:rPr>
                <w:sz w:val="24"/>
                <w:szCs w:val="24"/>
              </w:rPr>
              <w:t>a bàn tỉnh, địa bàn huyện</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both"/>
              <w:rPr>
                <w:sz w:val="24"/>
                <w:szCs w:val="24"/>
              </w:rPr>
            </w:pPr>
            <w:r w:rsidRPr="00CE68CB">
              <w:rPr>
                <w:sz w:val="24"/>
                <w:szCs w:val="24"/>
              </w:rPr>
              <w:t xml:space="preserve">- Cấp tỉnh: tháng 8/2025; </w:t>
            </w:r>
          </w:p>
          <w:p w:rsidR="002B59C3" w:rsidRPr="00CE68CB" w:rsidRDefault="002B59C3" w:rsidP="002B59C3">
            <w:pPr>
              <w:rPr>
                <w:sz w:val="24"/>
                <w:szCs w:val="24"/>
              </w:rPr>
            </w:pPr>
            <w:r w:rsidRPr="00CE68CB">
              <w:rPr>
                <w:sz w:val="24"/>
                <w:szCs w:val="24"/>
              </w:rPr>
              <w:t>- Cấp huyện: t</w:t>
            </w:r>
            <w:r w:rsidRPr="00CE68CB">
              <w:rPr>
                <w:sz w:val="24"/>
                <w:szCs w:val="24"/>
                <w:lang w:val="vi-VN"/>
              </w:rPr>
              <w:t xml:space="preserve">rong năm </w:t>
            </w:r>
            <w:r w:rsidRPr="00CE68CB">
              <w:rPr>
                <w:sz w:val="24"/>
                <w:szCs w:val="24"/>
              </w:rPr>
              <w:t>2025.</w:t>
            </w:r>
          </w:p>
        </w:tc>
      </w:tr>
      <w:tr w:rsidR="00CE68CB" w:rsidRPr="00CE68CB" w:rsidTr="002B59C3">
        <w:trPr>
          <w:trHeight w:val="326"/>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4</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Biên soạn, phát hành tài liệu pháp luật phục vụ cho đội ngũ tham mưu công tác pháp chế và bồi thường Nhà nước </w:t>
            </w:r>
            <w:r w:rsidR="00490274" w:rsidRPr="00CE68CB">
              <w:rPr>
                <w:sz w:val="24"/>
                <w:szCs w:val="24"/>
              </w:rPr>
              <w:t>bằng các hình thức phù hợp</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both"/>
              <w:rPr>
                <w:sz w:val="24"/>
                <w:szCs w:val="24"/>
              </w:rPr>
            </w:pPr>
            <w:r w:rsidRPr="00CE68CB">
              <w:rPr>
                <w:sz w:val="24"/>
                <w:szCs w:val="24"/>
              </w:rPr>
              <w:t>- Cấp tỉnh: t</w:t>
            </w:r>
            <w:r w:rsidRPr="00CE68CB">
              <w:rPr>
                <w:sz w:val="24"/>
                <w:szCs w:val="24"/>
                <w:lang w:val="vi-VN"/>
              </w:rPr>
              <w:t>háng 10/202</w:t>
            </w:r>
            <w:r w:rsidRPr="00CE68CB">
              <w:rPr>
                <w:sz w:val="24"/>
                <w:szCs w:val="24"/>
              </w:rPr>
              <w:t>5;</w:t>
            </w:r>
          </w:p>
          <w:p w:rsidR="002B59C3" w:rsidRPr="00CE68CB" w:rsidRDefault="002B59C3" w:rsidP="002B59C3">
            <w:pPr>
              <w:jc w:val="both"/>
              <w:rPr>
                <w:sz w:val="24"/>
                <w:szCs w:val="24"/>
              </w:rPr>
            </w:pPr>
            <w:r w:rsidRPr="00CE68CB">
              <w:rPr>
                <w:sz w:val="24"/>
                <w:szCs w:val="24"/>
              </w:rPr>
              <w:t>- Cấp huyện: trong năm 2025.</w:t>
            </w:r>
          </w:p>
        </w:tc>
      </w:tr>
      <w:tr w:rsidR="00CE68CB" w:rsidRPr="00CE68CB" w:rsidTr="00490274">
        <w:trPr>
          <w:trHeight w:val="403"/>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lastRenderedPageBreak/>
              <w:t>5</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 xml:space="preserve">Tổ chức kiểm tra tình hình thực hiện công tác pháp chế </w:t>
            </w:r>
            <w:r w:rsidR="00490274" w:rsidRPr="00CE68CB">
              <w:rPr>
                <w:sz w:val="24"/>
                <w:szCs w:val="24"/>
              </w:rPr>
              <w:t>và công tác bồi thường Nhà nước</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đơn vị, địa phương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z w:val="24"/>
                <w:szCs w:val="24"/>
                <w:lang w:val="vi-VN"/>
              </w:rPr>
              <w:t xml:space="preserve">Tháng </w:t>
            </w:r>
            <w:r w:rsidRPr="00CE68CB">
              <w:rPr>
                <w:sz w:val="24"/>
                <w:szCs w:val="24"/>
              </w:rPr>
              <w:t>12/2025</w:t>
            </w:r>
          </w:p>
        </w:tc>
      </w:tr>
      <w:tr w:rsidR="002B59C3" w:rsidRPr="00CE68CB" w:rsidTr="002B59C3">
        <w:trPr>
          <w:trHeight w:val="370"/>
          <w:jc w:val="center"/>
        </w:trPr>
        <w:tc>
          <w:tcPr>
            <w:tcW w:w="234" w:type="pct"/>
            <w:shd w:val="clear" w:color="auto" w:fill="auto"/>
            <w:vAlign w:val="center"/>
          </w:tcPr>
          <w:p w:rsidR="002B59C3" w:rsidRPr="00CE68CB" w:rsidRDefault="002B59C3" w:rsidP="002B59C3">
            <w:pPr>
              <w:jc w:val="center"/>
              <w:rPr>
                <w:sz w:val="24"/>
                <w:szCs w:val="24"/>
              </w:rPr>
            </w:pPr>
            <w:r w:rsidRPr="00CE68CB">
              <w:rPr>
                <w:sz w:val="24"/>
                <w:szCs w:val="24"/>
              </w:rPr>
              <w:t>6</w:t>
            </w:r>
          </w:p>
        </w:tc>
        <w:tc>
          <w:tcPr>
            <w:tcW w:w="252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both"/>
              <w:rPr>
                <w:sz w:val="24"/>
                <w:szCs w:val="24"/>
              </w:rPr>
            </w:pPr>
            <w:r w:rsidRPr="00CE68CB">
              <w:rPr>
                <w:sz w:val="24"/>
                <w:szCs w:val="24"/>
              </w:rPr>
              <w:t>Báo cáo đánh giá kết quả thực hiện công tác bồi thường Nhà nước và các Văn</w:t>
            </w:r>
            <w:r w:rsidR="00490274" w:rsidRPr="00CE68CB">
              <w:rPr>
                <w:sz w:val="24"/>
                <w:szCs w:val="24"/>
              </w:rPr>
              <w:t xml:space="preserve"> bản có liên quan theo quy định</w:t>
            </w:r>
          </w:p>
        </w:tc>
        <w:tc>
          <w:tcPr>
            <w:tcW w:w="683"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Sở Tư pháp; UBND cấp huyện</w:t>
            </w:r>
          </w:p>
        </w:tc>
        <w:tc>
          <w:tcPr>
            <w:tcW w:w="780" w:type="pct"/>
            <w:tcBorders>
              <w:top w:val="single" w:sz="4" w:space="0" w:color="auto"/>
              <w:left w:val="single" w:sz="4" w:space="0" w:color="auto"/>
              <w:bottom w:val="single" w:sz="4" w:space="0" w:color="auto"/>
              <w:right w:val="single" w:sz="4" w:space="0" w:color="auto"/>
            </w:tcBorders>
            <w:vAlign w:val="center"/>
          </w:tcPr>
          <w:p w:rsidR="002B59C3" w:rsidRPr="00CE68CB" w:rsidRDefault="002B59C3" w:rsidP="002B59C3">
            <w:pPr>
              <w:jc w:val="center"/>
              <w:rPr>
                <w:sz w:val="24"/>
                <w:szCs w:val="24"/>
              </w:rPr>
            </w:pPr>
            <w:r w:rsidRPr="00CE68CB">
              <w:rPr>
                <w:sz w:val="24"/>
                <w:szCs w:val="24"/>
              </w:rPr>
              <w:t>Các cơ quan, ngành, đơn vị có liên quan</w:t>
            </w:r>
          </w:p>
        </w:tc>
        <w:tc>
          <w:tcPr>
            <w:tcW w:w="780" w:type="pct"/>
            <w:tcBorders>
              <w:top w:val="single" w:sz="4" w:space="0" w:color="auto"/>
              <w:left w:val="single" w:sz="4" w:space="0" w:color="auto"/>
              <w:bottom w:val="single" w:sz="4" w:space="0" w:color="auto"/>
            </w:tcBorders>
            <w:vAlign w:val="center"/>
          </w:tcPr>
          <w:p w:rsidR="002B59C3" w:rsidRPr="00CE68CB" w:rsidRDefault="002B59C3" w:rsidP="002B59C3">
            <w:pPr>
              <w:jc w:val="center"/>
              <w:rPr>
                <w:sz w:val="24"/>
                <w:szCs w:val="24"/>
              </w:rPr>
            </w:pPr>
            <w:r w:rsidRPr="00CE68CB">
              <w:rPr>
                <w:spacing w:val="-6"/>
                <w:sz w:val="24"/>
                <w:szCs w:val="24"/>
              </w:rPr>
              <w:t>Theo Văn bản của Trung ương, c</w:t>
            </w:r>
            <w:r w:rsidR="00490274" w:rsidRPr="00CE68CB">
              <w:rPr>
                <w:spacing w:val="-6"/>
                <w:sz w:val="24"/>
                <w:szCs w:val="24"/>
              </w:rPr>
              <w:t>ủa T</w:t>
            </w:r>
            <w:r w:rsidRPr="00CE68CB">
              <w:rPr>
                <w:spacing w:val="-6"/>
                <w:sz w:val="24"/>
                <w:szCs w:val="24"/>
              </w:rPr>
              <w:t>ỉnh</w:t>
            </w:r>
          </w:p>
        </w:tc>
      </w:tr>
    </w:tbl>
    <w:p w:rsidR="002B59C3" w:rsidRPr="00CE68CB" w:rsidRDefault="002B59C3" w:rsidP="002B59C3">
      <w:pPr>
        <w:spacing w:before="60" w:after="60"/>
        <w:contextualSpacing/>
      </w:pPr>
    </w:p>
    <w:p w:rsidR="002B59C3" w:rsidRPr="00CE68CB" w:rsidRDefault="002B59C3" w:rsidP="002B59C3">
      <w:pPr>
        <w:tabs>
          <w:tab w:val="left" w:pos="4113"/>
        </w:tabs>
        <w:spacing w:before="100" w:beforeAutospacing="1"/>
        <w:ind w:firstLine="720"/>
        <w:jc w:val="both"/>
        <w:sectPr w:rsidR="002B59C3" w:rsidRPr="00CE68CB" w:rsidSect="002B59C3">
          <w:pgSz w:w="16840" w:h="11907" w:orient="landscape" w:code="9"/>
          <w:pgMar w:top="851" w:right="851" w:bottom="851" w:left="851" w:header="624" w:footer="624" w:gutter="0"/>
          <w:pgNumType w:start="1"/>
          <w:cols w:space="720"/>
          <w:titlePg/>
          <w:docGrid w:linePitch="381"/>
        </w:sectPr>
      </w:pPr>
    </w:p>
    <w:p w:rsidR="002B59C3" w:rsidRPr="00CE68CB" w:rsidRDefault="002B59C3" w:rsidP="002B59C3">
      <w:pPr>
        <w:contextualSpacing/>
        <w:jc w:val="center"/>
        <w:rPr>
          <w:b/>
        </w:rPr>
      </w:pPr>
      <w:r w:rsidRPr="00CE68CB">
        <w:rPr>
          <w:b/>
        </w:rPr>
        <w:lastRenderedPageBreak/>
        <w:t>PHỤ LỤC III</w:t>
      </w:r>
    </w:p>
    <w:p w:rsidR="002B59C3" w:rsidRPr="00CE68CB" w:rsidRDefault="002B59C3" w:rsidP="002B59C3">
      <w:pPr>
        <w:contextualSpacing/>
        <w:jc w:val="center"/>
        <w:rPr>
          <w:b/>
        </w:rPr>
      </w:pPr>
      <w:r w:rsidRPr="00CE68CB">
        <w:rPr>
          <w:b/>
        </w:rPr>
        <w:t>Công tác trợ giúp pháp lý năm 2025</w:t>
      </w:r>
    </w:p>
    <w:p w:rsidR="002B59C3" w:rsidRPr="00CE68CB" w:rsidRDefault="002B59C3" w:rsidP="002B59C3">
      <w:pPr>
        <w:contextualSpacing/>
        <w:jc w:val="center"/>
        <w:rPr>
          <w:i/>
        </w:rPr>
      </w:pPr>
      <w:r w:rsidRPr="00CE68CB">
        <w:rPr>
          <w:i/>
        </w:rPr>
        <w:t>(kèm theo Kế hoạch số:          /KH-UBND ngày        /        /2025 của UBND tỉnh)</w:t>
      </w:r>
    </w:p>
    <w:p w:rsidR="002B59C3" w:rsidRPr="00CE68CB" w:rsidRDefault="004C7B4A" w:rsidP="002B59C3">
      <w:pPr>
        <w:jc w:val="center"/>
        <w:rPr>
          <w:i/>
          <w:sz w:val="40"/>
          <w:szCs w:val="10"/>
        </w:rPr>
      </w:pPr>
      <w:r w:rsidRPr="00CE68CB">
        <w:rPr>
          <w:i/>
          <w:noProof/>
          <w:sz w:val="40"/>
          <w:szCs w:val="10"/>
          <w:lang w:val="en-GB" w:eastAsia="en-GB"/>
        </w:rPr>
        <mc:AlternateContent>
          <mc:Choice Requires="wps">
            <w:drawing>
              <wp:anchor distT="0" distB="0" distL="114300" distR="114300" simplePos="0" relativeHeight="251667456" behindDoc="0" locked="0" layoutInCell="1" allowOverlap="1" wp14:anchorId="6ECC35C2" wp14:editId="2B373782">
                <wp:simplePos x="0" y="0"/>
                <wp:positionH relativeFrom="column">
                  <wp:posOffset>3873960</wp:posOffset>
                </wp:positionH>
                <wp:positionV relativeFrom="paragraph">
                  <wp:posOffset>44384</wp:posOffset>
                </wp:positionV>
                <wp:extent cx="1701340"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170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E43EB26"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05pt,3.5pt" to="4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" strokecolor="black [3040]"/>
            </w:pict>
          </mc:Fallback>
        </mc:AlternateContent>
      </w:r>
    </w:p>
    <w:p w:rsidR="002B59C3" w:rsidRPr="00CE68CB" w:rsidRDefault="002B59C3" w:rsidP="002B59C3">
      <w:pPr>
        <w:jc w:val="center"/>
        <w:rPr>
          <w:sz w:val="2"/>
          <w:szCs w:val="8"/>
          <w:lang w:val="da-DK"/>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97"/>
        <w:gridCol w:w="2111"/>
        <w:gridCol w:w="2409"/>
        <w:gridCol w:w="2410"/>
      </w:tblGrid>
      <w:tr w:rsidR="00CE68CB" w:rsidRPr="00CE68CB" w:rsidTr="004C7B4A">
        <w:trPr>
          <w:trHeight w:val="537"/>
          <w:tblHeader/>
          <w:jc w:val="center"/>
        </w:trPr>
        <w:tc>
          <w:tcPr>
            <w:tcW w:w="724" w:type="dxa"/>
            <w:shd w:val="clear" w:color="auto" w:fill="auto"/>
            <w:vAlign w:val="center"/>
          </w:tcPr>
          <w:p w:rsidR="002B59C3" w:rsidRPr="00CE68CB" w:rsidRDefault="002B59C3" w:rsidP="004C7B4A">
            <w:pPr>
              <w:widowControl w:val="0"/>
              <w:jc w:val="center"/>
              <w:rPr>
                <w:b/>
                <w:sz w:val="24"/>
                <w:szCs w:val="24"/>
              </w:rPr>
            </w:pPr>
            <w:r w:rsidRPr="00CE68CB">
              <w:rPr>
                <w:b/>
                <w:sz w:val="24"/>
                <w:szCs w:val="24"/>
              </w:rPr>
              <w:t>STT</w:t>
            </w:r>
          </w:p>
        </w:tc>
        <w:tc>
          <w:tcPr>
            <w:tcW w:w="7797" w:type="dxa"/>
            <w:shd w:val="clear" w:color="auto" w:fill="auto"/>
            <w:vAlign w:val="center"/>
          </w:tcPr>
          <w:p w:rsidR="002B59C3" w:rsidRPr="00CE68CB" w:rsidRDefault="002B59C3" w:rsidP="004C7B4A">
            <w:pPr>
              <w:widowControl w:val="0"/>
              <w:jc w:val="center"/>
              <w:rPr>
                <w:b/>
                <w:sz w:val="24"/>
                <w:szCs w:val="24"/>
              </w:rPr>
            </w:pPr>
            <w:r w:rsidRPr="00CE68CB">
              <w:rPr>
                <w:b/>
                <w:sz w:val="24"/>
                <w:szCs w:val="24"/>
              </w:rPr>
              <w:t>Nội dung thực hiện</w:t>
            </w:r>
          </w:p>
        </w:tc>
        <w:tc>
          <w:tcPr>
            <w:tcW w:w="2111" w:type="dxa"/>
            <w:shd w:val="clear" w:color="auto" w:fill="auto"/>
            <w:vAlign w:val="center"/>
          </w:tcPr>
          <w:p w:rsidR="002B59C3" w:rsidRPr="00CE68CB" w:rsidRDefault="002B59C3" w:rsidP="004C7B4A">
            <w:pPr>
              <w:widowControl w:val="0"/>
              <w:jc w:val="center"/>
              <w:rPr>
                <w:b/>
                <w:sz w:val="24"/>
                <w:szCs w:val="24"/>
              </w:rPr>
            </w:pPr>
            <w:r w:rsidRPr="00CE68CB">
              <w:rPr>
                <w:b/>
                <w:sz w:val="24"/>
                <w:szCs w:val="24"/>
              </w:rPr>
              <w:t>Đơn vị chủ trì</w:t>
            </w:r>
          </w:p>
        </w:tc>
        <w:tc>
          <w:tcPr>
            <w:tcW w:w="2409" w:type="dxa"/>
            <w:shd w:val="clear" w:color="auto" w:fill="auto"/>
            <w:vAlign w:val="center"/>
          </w:tcPr>
          <w:p w:rsidR="002B59C3" w:rsidRPr="00CE68CB" w:rsidRDefault="002B59C3" w:rsidP="004C7B4A">
            <w:pPr>
              <w:widowControl w:val="0"/>
              <w:jc w:val="center"/>
              <w:rPr>
                <w:b/>
                <w:sz w:val="24"/>
                <w:szCs w:val="24"/>
              </w:rPr>
            </w:pPr>
            <w:r w:rsidRPr="00CE68CB">
              <w:rPr>
                <w:b/>
                <w:sz w:val="24"/>
                <w:szCs w:val="24"/>
              </w:rPr>
              <w:t xml:space="preserve">Đơn vị </w:t>
            </w:r>
          </w:p>
          <w:p w:rsidR="002B59C3" w:rsidRPr="00CE68CB" w:rsidRDefault="002B59C3" w:rsidP="004C7B4A">
            <w:pPr>
              <w:widowControl w:val="0"/>
              <w:jc w:val="center"/>
              <w:rPr>
                <w:b/>
                <w:sz w:val="24"/>
                <w:szCs w:val="24"/>
              </w:rPr>
            </w:pPr>
            <w:r w:rsidRPr="00CE68CB">
              <w:rPr>
                <w:b/>
                <w:sz w:val="24"/>
                <w:szCs w:val="24"/>
              </w:rPr>
              <w:t>phối hợp</w:t>
            </w:r>
          </w:p>
        </w:tc>
        <w:tc>
          <w:tcPr>
            <w:tcW w:w="2410" w:type="dxa"/>
            <w:shd w:val="clear" w:color="auto" w:fill="auto"/>
            <w:vAlign w:val="center"/>
          </w:tcPr>
          <w:p w:rsidR="002B59C3" w:rsidRPr="00CE68CB" w:rsidRDefault="002B59C3" w:rsidP="004C7B4A">
            <w:pPr>
              <w:widowControl w:val="0"/>
              <w:jc w:val="center"/>
              <w:rPr>
                <w:b/>
                <w:sz w:val="24"/>
                <w:szCs w:val="24"/>
              </w:rPr>
            </w:pPr>
            <w:r w:rsidRPr="00CE68CB">
              <w:rPr>
                <w:b/>
                <w:sz w:val="24"/>
                <w:szCs w:val="24"/>
              </w:rPr>
              <w:t>Thời gian thực hiện</w:t>
            </w:r>
          </w:p>
        </w:tc>
      </w:tr>
      <w:tr w:rsidR="00CE68CB" w:rsidRPr="00CE68CB" w:rsidTr="0076150D">
        <w:trPr>
          <w:trHeight w:val="401"/>
          <w:jc w:val="center"/>
        </w:trPr>
        <w:tc>
          <w:tcPr>
            <w:tcW w:w="724" w:type="dxa"/>
            <w:shd w:val="clear" w:color="auto" w:fill="auto"/>
            <w:vAlign w:val="center"/>
          </w:tcPr>
          <w:p w:rsidR="002B59C3" w:rsidRPr="00CE68CB" w:rsidRDefault="002B59C3" w:rsidP="004C7B4A">
            <w:pPr>
              <w:widowControl w:val="0"/>
              <w:ind w:left="37"/>
              <w:jc w:val="center"/>
              <w:rPr>
                <w:b/>
                <w:sz w:val="24"/>
                <w:szCs w:val="24"/>
              </w:rPr>
            </w:pPr>
            <w:r w:rsidRPr="00CE68CB">
              <w:rPr>
                <w:b/>
                <w:sz w:val="24"/>
                <w:szCs w:val="24"/>
              </w:rPr>
              <w:t>I</w:t>
            </w:r>
          </w:p>
        </w:tc>
        <w:tc>
          <w:tcPr>
            <w:tcW w:w="14727" w:type="dxa"/>
            <w:gridSpan w:val="4"/>
            <w:shd w:val="clear" w:color="auto" w:fill="auto"/>
            <w:vAlign w:val="center"/>
          </w:tcPr>
          <w:p w:rsidR="002B59C3" w:rsidRPr="00CE68CB" w:rsidRDefault="002B59C3" w:rsidP="004C7B4A">
            <w:pPr>
              <w:widowControl w:val="0"/>
              <w:rPr>
                <w:sz w:val="24"/>
                <w:szCs w:val="24"/>
              </w:rPr>
            </w:pPr>
            <w:r w:rsidRPr="00CE68CB">
              <w:rPr>
                <w:b/>
                <w:bCs/>
                <w:sz w:val="24"/>
                <w:szCs w:val="24"/>
                <w:lang w:val="nb-NO"/>
              </w:rPr>
              <w:t>CÔNG TÁC TRIỂN KHAI THI HÀNH LUẬT TRỢ GIÚP PHÁP LÝ</w:t>
            </w:r>
          </w:p>
        </w:tc>
      </w:tr>
      <w:tr w:rsidR="00CE68CB" w:rsidRPr="00CE68CB" w:rsidTr="0076150D">
        <w:trPr>
          <w:trHeight w:val="691"/>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C765D6">
            <w:pPr>
              <w:widowControl w:val="0"/>
              <w:jc w:val="both"/>
              <w:rPr>
                <w:spacing w:val="-4"/>
                <w:sz w:val="24"/>
                <w:szCs w:val="24"/>
              </w:rPr>
            </w:pPr>
            <w:r w:rsidRPr="00CE68CB">
              <w:rPr>
                <w:spacing w:val="-4"/>
                <w:sz w:val="24"/>
                <w:szCs w:val="24"/>
              </w:rPr>
              <w:t>R</w:t>
            </w:r>
            <w:r w:rsidRPr="00CE68CB">
              <w:rPr>
                <w:spacing w:val="-4"/>
                <w:sz w:val="24"/>
                <w:szCs w:val="24"/>
                <w:lang w:val="vi-VN"/>
              </w:rPr>
              <w:t xml:space="preserve">à soát đội ngũ </w:t>
            </w:r>
            <w:r w:rsidRPr="00CE68CB">
              <w:rPr>
                <w:spacing w:val="-4"/>
                <w:sz w:val="24"/>
                <w:szCs w:val="24"/>
              </w:rPr>
              <w:t>l</w:t>
            </w:r>
            <w:r w:rsidRPr="00CE68CB">
              <w:rPr>
                <w:spacing w:val="-4"/>
                <w:sz w:val="24"/>
                <w:szCs w:val="24"/>
                <w:lang w:val="vi-VN"/>
              </w:rPr>
              <w:t xml:space="preserve">uật sư, </w:t>
            </w:r>
            <w:r w:rsidRPr="00CE68CB">
              <w:rPr>
                <w:spacing w:val="-4"/>
                <w:sz w:val="24"/>
                <w:szCs w:val="24"/>
              </w:rPr>
              <w:t xml:space="preserve">tư vấn viên pháp luật, </w:t>
            </w:r>
            <w:r w:rsidRPr="00CE68CB">
              <w:rPr>
                <w:spacing w:val="-4"/>
                <w:sz w:val="24"/>
                <w:szCs w:val="24"/>
                <w:lang w:val="vi-VN"/>
              </w:rPr>
              <w:t xml:space="preserve">tổ chức hành nghề </w:t>
            </w:r>
            <w:r w:rsidRPr="00CE68CB">
              <w:rPr>
                <w:spacing w:val="-4"/>
                <w:sz w:val="24"/>
                <w:szCs w:val="24"/>
              </w:rPr>
              <w:t>l</w:t>
            </w:r>
            <w:r w:rsidRPr="00CE68CB">
              <w:rPr>
                <w:spacing w:val="-4"/>
                <w:sz w:val="24"/>
                <w:szCs w:val="24"/>
                <w:lang w:val="vi-VN"/>
              </w:rPr>
              <w:t>uật sư, tổ chức tư vấn pháp luật</w:t>
            </w:r>
            <w:r w:rsidRPr="00CE68CB">
              <w:rPr>
                <w:spacing w:val="-4"/>
                <w:sz w:val="24"/>
                <w:szCs w:val="24"/>
              </w:rPr>
              <w:t xml:space="preserve"> có đủ điều kiện t</w:t>
            </w:r>
            <w:r w:rsidR="004C7B4A" w:rsidRPr="00CE68CB">
              <w:rPr>
                <w:spacing w:val="-4"/>
                <w:sz w:val="24"/>
                <w:szCs w:val="24"/>
              </w:rPr>
              <w:t xml:space="preserve">ham gia </w:t>
            </w:r>
            <w:r w:rsidR="00C765D6" w:rsidRPr="00CE68CB">
              <w:rPr>
                <w:spacing w:val="-4"/>
                <w:sz w:val="24"/>
                <w:szCs w:val="24"/>
              </w:rPr>
              <w:t>TGPL</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4C7B4A" w:rsidP="004C7B4A">
            <w:pPr>
              <w:widowControl w:val="0"/>
              <w:jc w:val="center"/>
              <w:rPr>
                <w:spacing w:val="-4"/>
                <w:sz w:val="24"/>
                <w:szCs w:val="24"/>
              </w:rPr>
            </w:pPr>
            <w:r w:rsidRPr="00CE68CB">
              <w:rPr>
                <w:spacing w:val="-4"/>
                <w:sz w:val="24"/>
                <w:szCs w:val="24"/>
              </w:rPr>
              <w:t>Đoàn Luật sư Hà Tĩnh</w:t>
            </w:r>
            <w:r w:rsidR="002B59C3" w:rsidRPr="00CE68CB">
              <w:rPr>
                <w:spacing w:val="-4"/>
                <w:sz w:val="24"/>
                <w:szCs w:val="24"/>
              </w:rPr>
              <w:t>, Hội Luật gia tỉnh</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Tháng </w:t>
            </w:r>
            <w:r w:rsidRPr="00CE68CB">
              <w:rPr>
                <w:sz w:val="24"/>
                <w:szCs w:val="24"/>
              </w:rPr>
              <w:t>02</w:t>
            </w:r>
            <w:r w:rsidRPr="00CE68CB">
              <w:rPr>
                <w:sz w:val="24"/>
                <w:szCs w:val="24"/>
                <w:lang w:val="vi-VN"/>
              </w:rPr>
              <w:t>/202</w:t>
            </w:r>
            <w:r w:rsidRPr="00CE68CB">
              <w:rPr>
                <w:sz w:val="24"/>
                <w:szCs w:val="24"/>
              </w:rPr>
              <w:t>5</w:t>
            </w:r>
          </w:p>
        </w:tc>
      </w:tr>
      <w:tr w:rsidR="00CE68CB" w:rsidRPr="00CE68CB" w:rsidTr="0076150D">
        <w:trPr>
          <w:trHeight w:val="1165"/>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2</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Cập nhật</w:t>
            </w:r>
            <w:r w:rsidRPr="00CE68CB">
              <w:rPr>
                <w:sz w:val="24"/>
                <w:szCs w:val="24"/>
                <w:lang w:val="vi-VN"/>
              </w:rPr>
              <w:t xml:space="preserve">, công bố danh sách tổ chức thực hiện TGPL, người thực hiện TGPL trên </w:t>
            </w:r>
            <w:r w:rsidRPr="00CE68CB">
              <w:rPr>
                <w:sz w:val="24"/>
                <w:szCs w:val="24"/>
              </w:rPr>
              <w:t>C</w:t>
            </w:r>
            <w:r w:rsidRPr="00CE68CB">
              <w:rPr>
                <w:sz w:val="24"/>
                <w:szCs w:val="24"/>
                <w:lang w:val="vi-VN"/>
              </w:rPr>
              <w:t xml:space="preserve">ổng </w:t>
            </w:r>
            <w:r w:rsidRPr="00CE68CB">
              <w:rPr>
                <w:sz w:val="24"/>
                <w:szCs w:val="24"/>
              </w:rPr>
              <w:t>T</w:t>
            </w:r>
            <w:r w:rsidRPr="00CE68CB">
              <w:rPr>
                <w:sz w:val="24"/>
                <w:szCs w:val="24"/>
                <w:lang w:val="vi-VN"/>
              </w:rPr>
              <w:t xml:space="preserve">hông tin điện tử của Sở Tư pháp và niêm yết tại các cơ </w:t>
            </w:r>
            <w:r w:rsidRPr="00CE68CB">
              <w:rPr>
                <w:sz w:val="24"/>
                <w:szCs w:val="24"/>
              </w:rPr>
              <w:t xml:space="preserve">quan </w:t>
            </w:r>
            <w:r w:rsidRPr="00CE68CB">
              <w:rPr>
                <w:sz w:val="24"/>
                <w:szCs w:val="24"/>
                <w:lang w:val="vi-VN"/>
              </w:rPr>
              <w:t>tiến h</w:t>
            </w:r>
            <w:r w:rsidRPr="00CE68CB">
              <w:rPr>
                <w:sz w:val="24"/>
                <w:szCs w:val="24"/>
              </w:rPr>
              <w:t>à</w:t>
            </w:r>
            <w:r w:rsidRPr="00CE68CB">
              <w:rPr>
                <w:sz w:val="24"/>
                <w:szCs w:val="24"/>
                <w:lang w:val="vi-VN"/>
              </w:rPr>
              <w:t xml:space="preserve">nh tố tụng để </w:t>
            </w:r>
            <w:r w:rsidRPr="00CE68CB">
              <w:rPr>
                <w:sz w:val="24"/>
                <w:szCs w:val="24"/>
              </w:rPr>
              <w:t>n</w:t>
            </w:r>
            <w:r w:rsidRPr="00CE68CB">
              <w:rPr>
                <w:sz w:val="24"/>
                <w:szCs w:val="24"/>
                <w:lang w:val="vi-VN"/>
              </w:rPr>
              <w:t>gười được TGPL biết, lựa chọ</w:t>
            </w:r>
            <w:r w:rsidR="004C7B4A" w:rsidRPr="00CE68CB">
              <w:rPr>
                <w:sz w:val="24"/>
                <w:szCs w:val="24"/>
              </w:rPr>
              <w:t>n</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rPr>
              <w:t xml:space="preserve">Cơ quan Công an, Tòa án, </w:t>
            </w:r>
            <w:r w:rsidRPr="00CE68CB">
              <w:rPr>
                <w:sz w:val="24"/>
                <w:szCs w:val="24"/>
                <w:lang w:val="vi-VN"/>
              </w:rPr>
              <w:t xml:space="preserve">Viện Kiểm sát nhân dân </w:t>
            </w:r>
            <w:r w:rsidRPr="00CE68CB">
              <w:rPr>
                <w:sz w:val="24"/>
                <w:szCs w:val="24"/>
              </w:rPr>
              <w:t>hai cấp</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Tháng 02/202</w:t>
            </w:r>
            <w:r w:rsidRPr="00CE68CB">
              <w:rPr>
                <w:sz w:val="24"/>
                <w:szCs w:val="24"/>
              </w:rPr>
              <w:t>5</w:t>
            </w:r>
          </w:p>
        </w:tc>
      </w:tr>
      <w:tr w:rsidR="00CE68CB" w:rsidRPr="00CE68CB" w:rsidTr="0076150D">
        <w:trPr>
          <w:trHeight w:val="1287"/>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3</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pacing w:val="-2"/>
                <w:sz w:val="24"/>
                <w:szCs w:val="24"/>
              </w:rPr>
            </w:pPr>
            <w:r w:rsidRPr="00CE68CB">
              <w:rPr>
                <w:sz w:val="24"/>
                <w:szCs w:val="24"/>
              </w:rPr>
              <w:t>R</w:t>
            </w:r>
            <w:r w:rsidRPr="00CE68CB">
              <w:rPr>
                <w:sz w:val="24"/>
                <w:szCs w:val="24"/>
                <w:lang w:val="vi-VN"/>
              </w:rPr>
              <w:t xml:space="preserve">à soát, thống kê người thuộc diện được </w:t>
            </w:r>
            <w:r w:rsidRPr="00CE68CB">
              <w:rPr>
                <w:sz w:val="24"/>
                <w:szCs w:val="24"/>
              </w:rPr>
              <w:t>TGPL</w:t>
            </w:r>
            <w:r w:rsidRPr="00CE68CB">
              <w:rPr>
                <w:sz w:val="24"/>
                <w:szCs w:val="24"/>
                <w:lang w:val="vi-VN"/>
              </w:rPr>
              <w:t xml:space="preserve"> theo quy định của Luật </w:t>
            </w:r>
            <w:r w:rsidRPr="00CE68CB">
              <w:rPr>
                <w:sz w:val="24"/>
                <w:szCs w:val="24"/>
              </w:rPr>
              <w:t>T</w:t>
            </w:r>
            <w:r w:rsidRPr="00CE68CB">
              <w:rPr>
                <w:sz w:val="24"/>
                <w:szCs w:val="24"/>
                <w:lang w:val="vi-VN"/>
              </w:rPr>
              <w:t>rợ giúp pháp lý năm 2017 trên địa bàn</w:t>
            </w:r>
            <w:r w:rsidR="004C7B4A" w:rsidRPr="00CE68CB">
              <w:rPr>
                <w:sz w:val="24"/>
                <w:szCs w:val="24"/>
              </w:rPr>
              <w:t xml:space="preserve"> tỉnh</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pacing w:val="-4"/>
                <w:sz w:val="24"/>
                <w:szCs w:val="24"/>
              </w:rPr>
            </w:pPr>
            <w:r w:rsidRPr="00CE68CB">
              <w:rPr>
                <w:spacing w:val="-4"/>
                <w:sz w:val="24"/>
                <w:szCs w:val="24"/>
              </w:rPr>
              <w:t>Công an tỉnh; Sở Lao động - Thương binh và Xã hội; Sở Y tế; Tỉnh đoàn; Cục Thống kê tỉnh; Hội Liên hiệp Phụ nữ tỉnh và các cơ quan, tổ chức có liên quan</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Tháng </w:t>
            </w:r>
            <w:r w:rsidRPr="00CE68CB">
              <w:rPr>
                <w:sz w:val="24"/>
                <w:szCs w:val="24"/>
              </w:rPr>
              <w:t>02</w:t>
            </w:r>
            <w:r w:rsidRPr="00CE68CB">
              <w:rPr>
                <w:sz w:val="24"/>
                <w:szCs w:val="24"/>
                <w:lang w:val="vi-VN"/>
              </w:rPr>
              <w:t>/202</w:t>
            </w:r>
            <w:r w:rsidRPr="00CE68CB">
              <w:rPr>
                <w:sz w:val="24"/>
                <w:szCs w:val="24"/>
              </w:rPr>
              <w:t>5</w:t>
            </w:r>
          </w:p>
        </w:tc>
      </w:tr>
      <w:tr w:rsidR="00CE68CB" w:rsidRPr="00CE68CB" w:rsidTr="004C7B4A">
        <w:trPr>
          <w:trHeight w:val="299"/>
          <w:jc w:val="center"/>
        </w:trPr>
        <w:tc>
          <w:tcPr>
            <w:tcW w:w="724" w:type="dxa"/>
            <w:shd w:val="clear" w:color="auto" w:fill="auto"/>
            <w:vAlign w:val="center"/>
          </w:tcPr>
          <w:p w:rsidR="002B59C3" w:rsidRPr="00CE68CB" w:rsidRDefault="002B59C3" w:rsidP="004C7B4A">
            <w:pPr>
              <w:widowControl w:val="0"/>
              <w:jc w:val="center"/>
              <w:rPr>
                <w:b/>
                <w:bCs/>
                <w:sz w:val="24"/>
                <w:szCs w:val="24"/>
              </w:rPr>
            </w:pPr>
            <w:r w:rsidRPr="00CE68CB">
              <w:rPr>
                <w:b/>
                <w:bCs/>
                <w:sz w:val="24"/>
                <w:szCs w:val="24"/>
              </w:rPr>
              <w:t>II</w:t>
            </w:r>
          </w:p>
        </w:tc>
        <w:tc>
          <w:tcPr>
            <w:tcW w:w="14727" w:type="dxa"/>
            <w:gridSpan w:val="4"/>
            <w:tcBorders>
              <w:top w:val="single" w:sz="4" w:space="0" w:color="auto"/>
              <w:left w:val="single" w:sz="4" w:space="0" w:color="auto"/>
              <w:bottom w:val="single" w:sz="4" w:space="0" w:color="auto"/>
            </w:tcBorders>
            <w:vAlign w:val="center"/>
          </w:tcPr>
          <w:p w:rsidR="002B59C3" w:rsidRPr="00CE68CB" w:rsidRDefault="002B59C3" w:rsidP="004C7B4A">
            <w:pPr>
              <w:widowControl w:val="0"/>
              <w:jc w:val="both"/>
              <w:rPr>
                <w:b/>
                <w:bCs/>
                <w:sz w:val="24"/>
                <w:szCs w:val="24"/>
              </w:rPr>
            </w:pPr>
            <w:r w:rsidRPr="00CE68CB">
              <w:rPr>
                <w:b/>
                <w:bCs/>
                <w:sz w:val="24"/>
                <w:szCs w:val="24"/>
              </w:rPr>
              <w:t>CÔNG TÁC TRUYỀN THÔNG VỀ TRỢ GIÚP PHÁP LÝ</w:t>
            </w:r>
          </w:p>
        </w:tc>
      </w:tr>
      <w:tr w:rsidR="00CE68CB" w:rsidRPr="00CE68CB" w:rsidTr="0076150D">
        <w:trPr>
          <w:trHeight w:val="1431"/>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C765D6">
            <w:pPr>
              <w:widowControl w:val="0"/>
              <w:jc w:val="both"/>
              <w:rPr>
                <w:spacing w:val="-4"/>
                <w:sz w:val="24"/>
                <w:szCs w:val="24"/>
              </w:rPr>
            </w:pPr>
            <w:r w:rsidRPr="00CE68CB">
              <w:rPr>
                <w:spacing w:val="-4"/>
                <w:sz w:val="24"/>
                <w:szCs w:val="24"/>
              </w:rPr>
              <w:t>Thực hiện</w:t>
            </w:r>
            <w:r w:rsidRPr="00CE68CB">
              <w:rPr>
                <w:spacing w:val="-4"/>
                <w:sz w:val="24"/>
                <w:szCs w:val="24"/>
                <w:lang w:val="vi-VN"/>
              </w:rPr>
              <w:t xml:space="preserve"> </w:t>
            </w:r>
            <w:r w:rsidRPr="00CE68CB">
              <w:rPr>
                <w:spacing w:val="-4"/>
                <w:sz w:val="24"/>
                <w:szCs w:val="24"/>
              </w:rPr>
              <w:t xml:space="preserve">200 ấn phẩm, cuộc truyền thông về </w:t>
            </w:r>
            <w:r w:rsidR="00C765D6" w:rsidRPr="00CE68CB">
              <w:rPr>
                <w:spacing w:val="-4"/>
                <w:sz w:val="24"/>
                <w:szCs w:val="24"/>
              </w:rPr>
              <w:t>TGPL</w:t>
            </w:r>
            <w:r w:rsidRPr="00CE68CB">
              <w:rPr>
                <w:spacing w:val="-4"/>
                <w:sz w:val="24"/>
                <w:szCs w:val="24"/>
              </w:rPr>
              <w:t xml:space="preserve"> </w:t>
            </w:r>
            <w:r w:rsidRPr="00CE68CB">
              <w:rPr>
                <w:spacing w:val="-4"/>
                <w:sz w:val="24"/>
                <w:szCs w:val="24"/>
                <w:lang w:val="vi-VN"/>
              </w:rPr>
              <w:t>tại cơ sở</w:t>
            </w:r>
            <w:r w:rsidRPr="00CE68CB">
              <w:rPr>
                <w:spacing w:val="-4"/>
                <w:sz w:val="24"/>
                <w:szCs w:val="24"/>
              </w:rPr>
              <w:t xml:space="preserve">, </w:t>
            </w:r>
            <w:r w:rsidRPr="00CE68CB">
              <w:rPr>
                <w:spacing w:val="-4"/>
                <w:sz w:val="24"/>
                <w:szCs w:val="24"/>
                <w:lang w:val="vi-VN"/>
              </w:rPr>
              <w:t>ưu tiên các địa bàn trọng điểm</w:t>
            </w:r>
            <w:r w:rsidRPr="00CE68CB">
              <w:rPr>
                <w:spacing w:val="-4"/>
                <w:sz w:val="24"/>
                <w:szCs w:val="24"/>
              </w:rPr>
              <w:t xml:space="preserve"> </w:t>
            </w:r>
            <w:r w:rsidRPr="00CE68CB">
              <w:rPr>
                <w:spacing w:val="-4"/>
                <w:sz w:val="24"/>
                <w:szCs w:val="24"/>
                <w:lang w:val="vi-VN"/>
              </w:rPr>
              <w:t xml:space="preserve">về an ninh </w:t>
            </w:r>
            <w:r w:rsidRPr="00CE68CB">
              <w:rPr>
                <w:spacing w:val="-4"/>
                <w:sz w:val="24"/>
                <w:szCs w:val="24"/>
              </w:rPr>
              <w:t>tr</w:t>
            </w:r>
            <w:r w:rsidRPr="00CE68CB">
              <w:rPr>
                <w:spacing w:val="-4"/>
                <w:sz w:val="24"/>
                <w:szCs w:val="24"/>
                <w:lang w:val="vi-VN"/>
              </w:rPr>
              <w:t xml:space="preserve">ật tự, các địa bàn có khó khăn về kinh tế, vùng sâu, vùng xa, chú trọng tư vấn các lĩnh vực pháp luật </w:t>
            </w:r>
            <w:r w:rsidRPr="00CE68CB">
              <w:rPr>
                <w:spacing w:val="-4"/>
                <w:sz w:val="24"/>
                <w:szCs w:val="24"/>
              </w:rPr>
              <w:t>về</w:t>
            </w:r>
            <w:r w:rsidRPr="00CE68CB">
              <w:rPr>
                <w:spacing w:val="-4"/>
                <w:sz w:val="24"/>
                <w:szCs w:val="24"/>
                <w:lang w:val="vi-VN"/>
              </w:rPr>
              <w:t xml:space="preserve"> đất đai, dân sự, hôn nhân </w:t>
            </w:r>
            <w:r w:rsidRPr="00CE68CB">
              <w:rPr>
                <w:spacing w:val="-4"/>
                <w:sz w:val="24"/>
                <w:szCs w:val="24"/>
              </w:rPr>
              <w:t xml:space="preserve">và </w:t>
            </w:r>
            <w:r w:rsidRPr="00CE68CB">
              <w:rPr>
                <w:spacing w:val="-4"/>
                <w:sz w:val="24"/>
                <w:szCs w:val="24"/>
                <w:lang w:val="vi-VN"/>
              </w:rPr>
              <w:t xml:space="preserve">gia đình, </w:t>
            </w:r>
            <w:r w:rsidRPr="00CE68CB">
              <w:rPr>
                <w:spacing w:val="-4"/>
                <w:sz w:val="24"/>
                <w:szCs w:val="24"/>
              </w:rPr>
              <w:t xml:space="preserve">pháp luật về ưu đãi </w:t>
            </w:r>
            <w:r w:rsidRPr="00CE68CB">
              <w:rPr>
                <w:spacing w:val="-4"/>
                <w:sz w:val="24"/>
                <w:szCs w:val="24"/>
                <w:lang w:val="vi-VN"/>
              </w:rPr>
              <w:t>người có công với cách mạng, chính sách xóa đói, giảm nghèo, an sinh xã hội, khiếu nại, tố cáo</w:t>
            </w:r>
            <w:r w:rsidRPr="00CE68CB">
              <w:rPr>
                <w:spacing w:val="-4"/>
                <w:sz w:val="24"/>
                <w:szCs w:val="24"/>
              </w:rPr>
              <w:t>, hòa giải cơ sở,…</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Các Sở, ban, ngành và UBND các cấp</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Trong năm 2025</w:t>
            </w:r>
          </w:p>
        </w:tc>
      </w:tr>
      <w:tr w:rsidR="00CE68CB" w:rsidRPr="00CE68CB" w:rsidTr="004C7B4A">
        <w:trPr>
          <w:trHeight w:val="2004"/>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2</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lang w:val="vi-VN"/>
              </w:rPr>
              <w:t>Biên soạn, in ấn tờ gấp, tài liệu pháp luật</w:t>
            </w:r>
            <w:r w:rsidRPr="00CE68CB">
              <w:rPr>
                <w:sz w:val="24"/>
                <w:szCs w:val="24"/>
              </w:rPr>
              <w:t>, tờ thông tin về TGPL</w:t>
            </w:r>
            <w:r w:rsidRPr="00CE68CB">
              <w:rPr>
                <w:sz w:val="24"/>
                <w:szCs w:val="24"/>
                <w:lang w:val="vi-VN"/>
              </w:rPr>
              <w:t xml:space="preserve"> </w:t>
            </w:r>
            <w:r w:rsidRPr="00CE68CB">
              <w:rPr>
                <w:sz w:val="24"/>
                <w:szCs w:val="24"/>
              </w:rPr>
              <w:t>để phát cho người thuộc diện TG</w:t>
            </w:r>
            <w:r w:rsidR="004C7B4A" w:rsidRPr="00CE68CB">
              <w:rPr>
                <w:sz w:val="24"/>
                <w:szCs w:val="24"/>
              </w:rPr>
              <w:t>PL và các tổ chức có liên quan</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Sở Tư pháp</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UBND </w:t>
            </w:r>
            <w:r w:rsidRPr="00CE68CB">
              <w:rPr>
                <w:sz w:val="24"/>
                <w:szCs w:val="24"/>
              </w:rPr>
              <w:t>các huyện, thành phố, thị xã</w:t>
            </w:r>
            <w:r w:rsidRPr="00CE68CB">
              <w:rPr>
                <w:sz w:val="24"/>
                <w:szCs w:val="24"/>
                <w:lang w:val="vi-VN"/>
              </w:rPr>
              <w:t xml:space="preserve">; </w:t>
            </w:r>
            <w:r w:rsidRPr="00CE68CB">
              <w:rPr>
                <w:sz w:val="24"/>
                <w:szCs w:val="24"/>
              </w:rPr>
              <w:t>Cơ quan Công an, Tòa án</w:t>
            </w:r>
            <w:r w:rsidR="004C7B4A" w:rsidRPr="00CE68CB">
              <w:rPr>
                <w:sz w:val="24"/>
                <w:szCs w:val="24"/>
              </w:rPr>
              <w:t xml:space="preserve"> nhân dân</w:t>
            </w:r>
            <w:r w:rsidRPr="00CE68CB">
              <w:rPr>
                <w:sz w:val="24"/>
                <w:szCs w:val="24"/>
              </w:rPr>
              <w:t xml:space="preserve">, </w:t>
            </w:r>
            <w:r w:rsidRPr="00CE68CB">
              <w:rPr>
                <w:sz w:val="24"/>
                <w:szCs w:val="24"/>
                <w:lang w:val="vi-VN"/>
              </w:rPr>
              <w:t xml:space="preserve">Viện Kiểm sát nhân dân </w:t>
            </w:r>
            <w:r w:rsidRPr="00CE68CB">
              <w:rPr>
                <w:sz w:val="24"/>
                <w:szCs w:val="24"/>
              </w:rPr>
              <w:t xml:space="preserve">hai cấp </w:t>
            </w:r>
            <w:r w:rsidRPr="00CE68CB">
              <w:rPr>
                <w:sz w:val="24"/>
                <w:szCs w:val="24"/>
                <w:lang w:val="vi-VN"/>
              </w:rPr>
              <w:t>và các cá nhân, tổ chức có liên quan</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pacing w:val="-6"/>
                <w:sz w:val="24"/>
                <w:szCs w:val="24"/>
              </w:rPr>
            </w:pPr>
            <w:r w:rsidRPr="00CE68CB">
              <w:rPr>
                <w:spacing w:val="-6"/>
                <w:sz w:val="24"/>
                <w:szCs w:val="24"/>
              </w:rPr>
              <w:t>Biên soạn trong t</w:t>
            </w:r>
            <w:r w:rsidRPr="00CE68CB">
              <w:rPr>
                <w:spacing w:val="-6"/>
                <w:sz w:val="24"/>
                <w:szCs w:val="24"/>
                <w:lang w:val="vi-VN"/>
              </w:rPr>
              <w:t xml:space="preserve">háng </w:t>
            </w:r>
            <w:r w:rsidRPr="00CE68CB">
              <w:rPr>
                <w:spacing w:val="-6"/>
                <w:sz w:val="24"/>
                <w:szCs w:val="24"/>
              </w:rPr>
              <w:t>3</w:t>
            </w:r>
            <w:r w:rsidRPr="00CE68CB">
              <w:rPr>
                <w:spacing w:val="-6"/>
                <w:sz w:val="24"/>
                <w:szCs w:val="24"/>
                <w:lang w:val="vi-VN"/>
              </w:rPr>
              <w:t>/202</w:t>
            </w:r>
            <w:r w:rsidR="004C7B4A" w:rsidRPr="00CE68CB">
              <w:rPr>
                <w:spacing w:val="-6"/>
                <w:sz w:val="24"/>
                <w:szCs w:val="24"/>
              </w:rPr>
              <w:t>5; i</w:t>
            </w:r>
            <w:r w:rsidRPr="00CE68CB">
              <w:rPr>
                <w:spacing w:val="-6"/>
                <w:sz w:val="24"/>
                <w:szCs w:val="24"/>
              </w:rPr>
              <w:t>n ấn trong tháng 4/2025 và cấp phát hàng tháng</w:t>
            </w:r>
          </w:p>
        </w:tc>
      </w:tr>
      <w:tr w:rsidR="00CE68CB" w:rsidRPr="00CE68CB" w:rsidTr="004C7B4A">
        <w:trPr>
          <w:trHeight w:val="1421"/>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lastRenderedPageBreak/>
              <w:t>3</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Lắp đặt, sửa chữa, thay thế Bảng thông tin TGPL, Hộp tin TGPL tại các cơ quan tiến hành tố tụng, Trại tạm giam, Nhà tạm giữ và UBND xã, phư</w:t>
            </w:r>
            <w:r w:rsidR="004C7B4A" w:rsidRPr="00CE68CB">
              <w:rPr>
                <w:sz w:val="24"/>
                <w:szCs w:val="24"/>
              </w:rPr>
              <w:t>ờng, thị trấn trên địa bàn tỉnh</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pacing w:val="-4"/>
                <w:sz w:val="24"/>
                <w:szCs w:val="24"/>
              </w:rPr>
            </w:pPr>
            <w:r w:rsidRPr="00CE68CB">
              <w:rPr>
                <w:spacing w:val="-4"/>
                <w:sz w:val="24"/>
                <w:szCs w:val="24"/>
                <w:lang w:val="vi-VN"/>
              </w:rPr>
              <w:t xml:space="preserve">UBND </w:t>
            </w:r>
            <w:r w:rsidRPr="00CE68CB">
              <w:rPr>
                <w:spacing w:val="-4"/>
                <w:sz w:val="24"/>
                <w:szCs w:val="24"/>
              </w:rPr>
              <w:t>các huyện, thành phố, thị xã</w:t>
            </w:r>
            <w:r w:rsidRPr="00CE68CB">
              <w:rPr>
                <w:spacing w:val="-4"/>
                <w:sz w:val="24"/>
                <w:szCs w:val="24"/>
                <w:lang w:val="vi-VN"/>
              </w:rPr>
              <w:t xml:space="preserve">; </w:t>
            </w:r>
            <w:r w:rsidRPr="00CE68CB">
              <w:rPr>
                <w:spacing w:val="-4"/>
                <w:sz w:val="24"/>
                <w:szCs w:val="24"/>
              </w:rPr>
              <w:t xml:space="preserve">Cơ quan Công an, Tòa án, </w:t>
            </w:r>
            <w:r w:rsidRPr="00CE68CB">
              <w:rPr>
                <w:spacing w:val="-4"/>
                <w:sz w:val="24"/>
                <w:szCs w:val="24"/>
                <w:lang w:val="vi-VN"/>
              </w:rPr>
              <w:t xml:space="preserve">Viện Kiểm sát nhân dân </w:t>
            </w:r>
            <w:r w:rsidRPr="00CE68CB">
              <w:rPr>
                <w:spacing w:val="-4"/>
                <w:sz w:val="24"/>
                <w:szCs w:val="24"/>
              </w:rPr>
              <w:t xml:space="preserve">hai cấp </w:t>
            </w:r>
            <w:r w:rsidRPr="00CE68CB">
              <w:rPr>
                <w:spacing w:val="-4"/>
                <w:sz w:val="24"/>
                <w:szCs w:val="24"/>
                <w:lang w:val="vi-VN"/>
              </w:rPr>
              <w:t>và các cá nhân, tổ chức có liên quan</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Tháng </w:t>
            </w:r>
            <w:r w:rsidRPr="00CE68CB">
              <w:rPr>
                <w:sz w:val="24"/>
                <w:szCs w:val="24"/>
              </w:rPr>
              <w:t>6</w:t>
            </w:r>
            <w:r w:rsidRPr="00CE68CB">
              <w:rPr>
                <w:sz w:val="24"/>
                <w:szCs w:val="24"/>
                <w:lang w:val="vi-VN"/>
              </w:rPr>
              <w:t>/202</w:t>
            </w:r>
            <w:r w:rsidRPr="00CE68CB">
              <w:rPr>
                <w:sz w:val="24"/>
                <w:szCs w:val="24"/>
              </w:rPr>
              <w:t>5</w:t>
            </w:r>
          </w:p>
        </w:tc>
      </w:tr>
      <w:tr w:rsidR="00CE68CB" w:rsidRPr="00CE68CB" w:rsidTr="004C7B4A">
        <w:trPr>
          <w:trHeight w:val="471"/>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4</w:t>
            </w:r>
          </w:p>
        </w:tc>
        <w:tc>
          <w:tcPr>
            <w:tcW w:w="7797" w:type="dxa"/>
            <w:shd w:val="clear" w:color="auto" w:fill="auto"/>
            <w:vAlign w:val="center"/>
          </w:tcPr>
          <w:p w:rsidR="002B59C3" w:rsidRPr="00CE68CB" w:rsidRDefault="002B59C3" w:rsidP="00C765D6">
            <w:pPr>
              <w:widowControl w:val="0"/>
              <w:jc w:val="both"/>
              <w:rPr>
                <w:spacing w:val="-2"/>
                <w:sz w:val="24"/>
                <w:szCs w:val="24"/>
              </w:rPr>
            </w:pPr>
            <w:r w:rsidRPr="00CE68CB">
              <w:rPr>
                <w:spacing w:val="-2"/>
                <w:sz w:val="24"/>
                <w:szCs w:val="24"/>
              </w:rPr>
              <w:t>Xây dựng cẩm nang về thực hiện các vụ việc phức tạp điển hình theo Thông tư s</w:t>
            </w:r>
            <w:r w:rsidRPr="00CE68CB">
              <w:rPr>
                <w:spacing w:val="-2"/>
                <w:sz w:val="24"/>
                <w:szCs w:val="24"/>
                <w:lang w:val="vi-VN"/>
              </w:rPr>
              <w:t>ố </w:t>
            </w:r>
            <w:r w:rsidRPr="00CE68CB">
              <w:rPr>
                <w:spacing w:val="-2"/>
                <w:sz w:val="24"/>
                <w:szCs w:val="24"/>
              </w:rPr>
              <w:t xml:space="preserve">09/2018/TT-BTP </w:t>
            </w:r>
            <w:r w:rsidRPr="00CE68CB">
              <w:rPr>
                <w:iCs/>
                <w:spacing w:val="-2"/>
                <w:sz w:val="24"/>
                <w:szCs w:val="24"/>
                <w:lang w:val="vi-VN"/>
              </w:rPr>
              <w:t>ngày </w:t>
            </w:r>
            <w:r w:rsidRPr="00CE68CB">
              <w:rPr>
                <w:iCs/>
                <w:spacing w:val="-2"/>
                <w:sz w:val="24"/>
                <w:szCs w:val="24"/>
              </w:rPr>
              <w:t>21/6</w:t>
            </w:r>
            <w:r w:rsidRPr="00CE68CB">
              <w:rPr>
                <w:iCs/>
                <w:spacing w:val="-2"/>
                <w:sz w:val="24"/>
                <w:szCs w:val="24"/>
                <w:lang w:val="vi-VN"/>
              </w:rPr>
              <w:t>/</w:t>
            </w:r>
            <w:r w:rsidRPr="00CE68CB">
              <w:rPr>
                <w:iCs/>
                <w:spacing w:val="-2"/>
                <w:sz w:val="24"/>
                <w:szCs w:val="24"/>
              </w:rPr>
              <w:t xml:space="preserve">2018 của </w:t>
            </w:r>
            <w:r w:rsidRPr="00CE68CB">
              <w:rPr>
                <w:iCs/>
                <w:spacing w:val="-2"/>
                <w:sz w:val="24"/>
                <w:szCs w:val="24"/>
                <w:lang w:val="vi-VN"/>
              </w:rPr>
              <w:t xml:space="preserve">Bộ trưởng Bộ Tư pháp quy định Tiêu chí xác định vụ việc </w:t>
            </w:r>
            <w:r w:rsidR="00C765D6" w:rsidRPr="00CE68CB">
              <w:rPr>
                <w:iCs/>
                <w:spacing w:val="-2"/>
                <w:sz w:val="24"/>
                <w:szCs w:val="24"/>
              </w:rPr>
              <w:t>TGPL</w:t>
            </w:r>
            <w:r w:rsidR="004C7B4A" w:rsidRPr="00CE68CB">
              <w:rPr>
                <w:iCs/>
                <w:spacing w:val="-2"/>
                <w:sz w:val="24"/>
                <w:szCs w:val="24"/>
                <w:lang w:val="vi-VN"/>
              </w:rPr>
              <w:t xml:space="preserve"> phức tạp, điển hình</w:t>
            </w:r>
          </w:p>
        </w:tc>
        <w:tc>
          <w:tcPr>
            <w:tcW w:w="2111" w:type="dxa"/>
            <w:shd w:val="clear" w:color="auto" w:fill="auto"/>
            <w:vAlign w:val="center"/>
          </w:tcPr>
          <w:p w:rsidR="002B59C3" w:rsidRPr="00CE68CB" w:rsidRDefault="002B59C3" w:rsidP="004C7B4A">
            <w:pPr>
              <w:widowControl w:val="0"/>
              <w:jc w:val="center"/>
              <w:rPr>
                <w:sz w:val="24"/>
                <w:szCs w:val="24"/>
                <w:lang w:val="vi-VN"/>
              </w:rPr>
            </w:pPr>
            <w:r w:rsidRPr="00CE68CB">
              <w:rPr>
                <w:sz w:val="24"/>
                <w:szCs w:val="24"/>
                <w:lang w:val="vi-VN"/>
              </w:rPr>
              <w:t>Sở Tư pháp</w:t>
            </w:r>
          </w:p>
        </w:tc>
        <w:tc>
          <w:tcPr>
            <w:tcW w:w="2409" w:type="dxa"/>
            <w:shd w:val="clear" w:color="auto" w:fill="auto"/>
            <w:vAlign w:val="center"/>
          </w:tcPr>
          <w:p w:rsidR="002B59C3" w:rsidRPr="00CE68CB" w:rsidRDefault="002B59C3" w:rsidP="004C7B4A">
            <w:pPr>
              <w:widowControl w:val="0"/>
              <w:jc w:val="center"/>
              <w:rPr>
                <w:sz w:val="24"/>
                <w:szCs w:val="24"/>
                <w:lang w:val="vi-VN"/>
              </w:rPr>
            </w:pPr>
          </w:p>
        </w:tc>
        <w:tc>
          <w:tcPr>
            <w:tcW w:w="2410" w:type="dxa"/>
            <w:shd w:val="clear" w:color="auto" w:fill="auto"/>
            <w:vAlign w:val="center"/>
          </w:tcPr>
          <w:p w:rsidR="002B59C3" w:rsidRPr="00CE68CB" w:rsidRDefault="002B59C3" w:rsidP="004C7B4A">
            <w:pPr>
              <w:widowControl w:val="0"/>
              <w:jc w:val="center"/>
              <w:rPr>
                <w:sz w:val="24"/>
                <w:szCs w:val="24"/>
              </w:rPr>
            </w:pPr>
            <w:r w:rsidRPr="00CE68CB">
              <w:rPr>
                <w:sz w:val="24"/>
                <w:szCs w:val="24"/>
              </w:rPr>
              <w:t>Tháng 02</w:t>
            </w:r>
            <w:r w:rsidRPr="00CE68CB">
              <w:rPr>
                <w:sz w:val="24"/>
                <w:szCs w:val="24"/>
                <w:lang w:val="vi-VN"/>
              </w:rPr>
              <w:t>/202</w:t>
            </w:r>
            <w:r w:rsidRPr="00CE68CB">
              <w:rPr>
                <w:sz w:val="24"/>
                <w:szCs w:val="24"/>
              </w:rPr>
              <w:t>5</w:t>
            </w:r>
          </w:p>
        </w:tc>
      </w:tr>
      <w:tr w:rsidR="00CE68CB" w:rsidRPr="00CE68CB" w:rsidTr="004C7B4A">
        <w:trPr>
          <w:trHeight w:val="77"/>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b/>
                <w:sz w:val="24"/>
                <w:szCs w:val="24"/>
              </w:rPr>
              <w:t>III</w:t>
            </w:r>
          </w:p>
        </w:tc>
        <w:tc>
          <w:tcPr>
            <w:tcW w:w="14727" w:type="dxa"/>
            <w:gridSpan w:val="4"/>
            <w:tcBorders>
              <w:top w:val="single" w:sz="4" w:space="0" w:color="auto"/>
              <w:left w:val="single" w:sz="4" w:space="0" w:color="auto"/>
              <w:bottom w:val="single" w:sz="4" w:space="0" w:color="auto"/>
            </w:tcBorders>
            <w:vAlign w:val="center"/>
          </w:tcPr>
          <w:p w:rsidR="002B59C3" w:rsidRPr="00CE68CB" w:rsidRDefault="002B59C3" w:rsidP="004C7B4A">
            <w:pPr>
              <w:widowControl w:val="0"/>
              <w:rPr>
                <w:sz w:val="24"/>
                <w:szCs w:val="24"/>
              </w:rPr>
            </w:pPr>
            <w:r w:rsidRPr="00CE68CB">
              <w:rPr>
                <w:b/>
                <w:bCs/>
                <w:sz w:val="24"/>
                <w:szCs w:val="24"/>
                <w:lang w:val="nb-NO"/>
              </w:rPr>
              <w:t>CÔNG TÁC PHỐI HỢP LIÊN NGÀNH VỀ TRỢ GIÚP PHÁP LÝ TRONG TỐ TỤNG</w:t>
            </w:r>
          </w:p>
        </w:tc>
      </w:tr>
      <w:tr w:rsidR="00CE68CB" w:rsidRPr="00CE68CB" w:rsidTr="0076150D">
        <w:trPr>
          <w:trHeight w:val="1024"/>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Tổ chức triển khai thực hiện và xây dựng</w:t>
            </w:r>
            <w:r w:rsidRPr="00CE68CB">
              <w:rPr>
                <w:sz w:val="24"/>
                <w:szCs w:val="24"/>
                <w:lang w:val="vi-VN"/>
              </w:rPr>
              <w:t xml:space="preserve"> Kế hoạch hoạt động của Hội đồng phối hợp liên ngành </w:t>
            </w:r>
            <w:r w:rsidRPr="00CE68CB">
              <w:rPr>
                <w:sz w:val="24"/>
                <w:szCs w:val="24"/>
              </w:rPr>
              <w:t xml:space="preserve">(HĐPHLN) </w:t>
            </w:r>
            <w:r w:rsidRPr="00CE68CB">
              <w:rPr>
                <w:sz w:val="24"/>
                <w:szCs w:val="24"/>
                <w:lang w:val="vi-VN"/>
              </w:rPr>
              <w:t xml:space="preserve">về trợ giúp pháp lý trong hoạt động tố tụng </w:t>
            </w:r>
            <w:r w:rsidR="004C7B4A" w:rsidRPr="00CE68CB">
              <w:rPr>
                <w:sz w:val="24"/>
                <w:szCs w:val="24"/>
              </w:rPr>
              <w:t>tỉnh</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Các ngành thành viên của </w:t>
            </w:r>
            <w:r w:rsidRPr="00CE68CB">
              <w:rPr>
                <w:sz w:val="24"/>
                <w:szCs w:val="24"/>
              </w:rPr>
              <w:t>HĐPHLN</w:t>
            </w:r>
            <w:r w:rsidRPr="00CE68CB">
              <w:rPr>
                <w:sz w:val="24"/>
                <w:szCs w:val="24"/>
                <w:lang w:val="vi-VN"/>
              </w:rPr>
              <w:t xml:space="preserve"> </w:t>
            </w:r>
            <w:r w:rsidRPr="00CE68CB">
              <w:rPr>
                <w:sz w:val="24"/>
                <w:szCs w:val="24"/>
              </w:rPr>
              <w:t>về TGPL trong hoạt động tố tụng tỉnh</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Ngay sau khi HĐPHLN về TGPL của Trung ương ban hành Kế hoạch năm 2025</w:t>
            </w:r>
          </w:p>
        </w:tc>
      </w:tr>
      <w:tr w:rsidR="00CE68CB" w:rsidRPr="00CE68CB" w:rsidTr="004C7B4A">
        <w:trPr>
          <w:trHeight w:val="931"/>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2</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C</w:t>
            </w:r>
            <w:r w:rsidRPr="00CE68CB">
              <w:rPr>
                <w:sz w:val="24"/>
                <w:szCs w:val="24"/>
                <w:lang w:val="vi-VN"/>
              </w:rPr>
              <w:t>ung cấp các biểu mẫu</w:t>
            </w:r>
            <w:r w:rsidRPr="00CE68CB">
              <w:rPr>
                <w:sz w:val="24"/>
                <w:szCs w:val="24"/>
              </w:rPr>
              <w:t xml:space="preserve">, </w:t>
            </w:r>
            <w:r w:rsidRPr="00CE68CB">
              <w:rPr>
                <w:sz w:val="24"/>
                <w:szCs w:val="24"/>
                <w:shd w:val="clear" w:color="auto" w:fill="FFFFFF"/>
              </w:rPr>
              <w:t>danh sách, số điện thoại của Trợ giúp viên pháp lý, Luật sư ký hợp đồng với Trung tâm</w:t>
            </w:r>
            <w:r w:rsidRPr="00CE68CB">
              <w:rPr>
                <w:sz w:val="24"/>
                <w:szCs w:val="24"/>
                <w:lang w:val="vi-VN"/>
              </w:rPr>
              <w:t xml:space="preserve"> </w:t>
            </w:r>
            <w:r w:rsidRPr="00CE68CB">
              <w:rPr>
                <w:sz w:val="24"/>
                <w:szCs w:val="24"/>
              </w:rPr>
              <w:t xml:space="preserve">TGPL </w:t>
            </w:r>
            <w:r w:rsidRPr="00CE68CB">
              <w:rPr>
                <w:sz w:val="24"/>
                <w:szCs w:val="24"/>
                <w:lang w:val="vi-VN"/>
              </w:rPr>
              <w:t>cho các cơ quan tiến hành tố tụng, cơ sở giam</w:t>
            </w:r>
            <w:r w:rsidRPr="00CE68CB">
              <w:rPr>
                <w:sz w:val="24"/>
                <w:szCs w:val="24"/>
              </w:rPr>
              <w:t>,</w:t>
            </w:r>
            <w:r w:rsidRPr="00CE68CB">
              <w:rPr>
                <w:sz w:val="24"/>
                <w:szCs w:val="24"/>
                <w:lang w:val="vi-VN"/>
              </w:rPr>
              <w:t xml:space="preserve"> giữ theo Thông tư liên tịch số 10/2018/TTLT-</w:t>
            </w:r>
            <w:r w:rsidRPr="00CE68CB">
              <w:rPr>
                <w:spacing w:val="-6"/>
                <w:sz w:val="24"/>
                <w:szCs w:val="24"/>
                <w:lang w:val="vi-VN"/>
              </w:rPr>
              <w:t>BTP-BCA-BQP-BTC-TANDTC-VKSNDTC</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pacing w:val="-4"/>
                <w:sz w:val="24"/>
                <w:szCs w:val="24"/>
              </w:rPr>
            </w:pPr>
            <w:r w:rsidRPr="00CE68CB">
              <w:rPr>
                <w:spacing w:val="-4"/>
                <w:sz w:val="24"/>
                <w:szCs w:val="24"/>
              </w:rPr>
              <w:t>Cơ quan Công an, Tòa án</w:t>
            </w:r>
            <w:r w:rsidR="004C7B4A" w:rsidRPr="00CE68CB">
              <w:rPr>
                <w:spacing w:val="-4"/>
                <w:sz w:val="24"/>
                <w:szCs w:val="24"/>
              </w:rPr>
              <w:t xml:space="preserve"> nhân dân</w:t>
            </w:r>
            <w:r w:rsidRPr="00CE68CB">
              <w:rPr>
                <w:spacing w:val="-4"/>
                <w:sz w:val="24"/>
                <w:szCs w:val="24"/>
              </w:rPr>
              <w:t xml:space="preserve">, </w:t>
            </w:r>
            <w:r w:rsidRPr="00CE68CB">
              <w:rPr>
                <w:spacing w:val="-4"/>
                <w:sz w:val="24"/>
                <w:szCs w:val="24"/>
                <w:lang w:val="vi-VN"/>
              </w:rPr>
              <w:t xml:space="preserve">Viện Kiểm sát nhân dân </w:t>
            </w:r>
            <w:r w:rsidRPr="00CE68CB">
              <w:rPr>
                <w:spacing w:val="-4"/>
                <w:sz w:val="24"/>
                <w:szCs w:val="24"/>
              </w:rPr>
              <w:t>hai cấp</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pacing w:val="-8"/>
                <w:sz w:val="24"/>
                <w:szCs w:val="24"/>
                <w:lang w:val="vi-VN"/>
              </w:rPr>
              <w:t>Tháng 01/202</w:t>
            </w:r>
            <w:r w:rsidRPr="00CE68CB">
              <w:rPr>
                <w:spacing w:val="-8"/>
                <w:sz w:val="24"/>
                <w:szCs w:val="24"/>
              </w:rPr>
              <w:t>5</w:t>
            </w:r>
          </w:p>
        </w:tc>
      </w:tr>
      <w:tr w:rsidR="00CE68CB" w:rsidRPr="00CE68CB" w:rsidTr="004C7B4A">
        <w:trPr>
          <w:trHeight w:val="1089"/>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3</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C765D6">
            <w:pPr>
              <w:widowControl w:val="0"/>
              <w:jc w:val="both"/>
              <w:rPr>
                <w:sz w:val="24"/>
                <w:szCs w:val="24"/>
              </w:rPr>
            </w:pPr>
            <w:r w:rsidRPr="00CE68CB">
              <w:rPr>
                <w:sz w:val="24"/>
                <w:szCs w:val="24"/>
              </w:rPr>
              <w:t xml:space="preserve">Ban hành </w:t>
            </w:r>
            <w:r w:rsidRPr="00CE68CB">
              <w:rPr>
                <w:sz w:val="24"/>
                <w:szCs w:val="24"/>
                <w:lang w:val="vi-VN"/>
              </w:rPr>
              <w:t xml:space="preserve">Kế hoạch kiểm tra, đánh giá kết quả thực hiện công tác phối hợp </w:t>
            </w:r>
            <w:r w:rsidR="00C765D6" w:rsidRPr="00CE68CB">
              <w:rPr>
                <w:sz w:val="24"/>
                <w:szCs w:val="24"/>
              </w:rPr>
              <w:t>TGPL</w:t>
            </w:r>
            <w:r w:rsidRPr="00CE68CB">
              <w:rPr>
                <w:sz w:val="24"/>
                <w:szCs w:val="24"/>
                <w:lang w:val="vi-VN"/>
              </w:rPr>
              <w:t xml:space="preserve"> trong hoạt động tố tụng</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rPr>
              <w:t>HĐPHLN</w:t>
            </w:r>
            <w:r w:rsidRPr="00CE68CB">
              <w:rPr>
                <w:sz w:val="24"/>
                <w:szCs w:val="24"/>
                <w:lang w:val="vi-VN"/>
              </w:rPr>
              <w:t xml:space="preserve"> về TGPL trong hoạt động tố tụng tỉnh</w:t>
            </w:r>
          </w:p>
        </w:tc>
        <w:tc>
          <w:tcPr>
            <w:tcW w:w="2409" w:type="dxa"/>
            <w:vAlign w:val="center"/>
          </w:tcPr>
          <w:p w:rsidR="002B59C3" w:rsidRPr="00CE68CB" w:rsidRDefault="002B59C3" w:rsidP="004C7B4A">
            <w:pPr>
              <w:widowControl w:val="0"/>
              <w:jc w:val="center"/>
              <w:rPr>
                <w:sz w:val="24"/>
                <w:szCs w:val="24"/>
              </w:rPr>
            </w:pPr>
            <w:r w:rsidRPr="00CE68CB">
              <w:rPr>
                <w:sz w:val="24"/>
                <w:szCs w:val="24"/>
                <w:lang w:val="vi-VN"/>
              </w:rPr>
              <w:t xml:space="preserve">Các ngành thành viên của </w:t>
            </w:r>
            <w:r w:rsidRPr="00CE68CB">
              <w:rPr>
                <w:sz w:val="24"/>
                <w:szCs w:val="24"/>
              </w:rPr>
              <w:t>HĐPHLN</w:t>
            </w:r>
            <w:r w:rsidRPr="00CE68CB">
              <w:rPr>
                <w:sz w:val="24"/>
                <w:szCs w:val="24"/>
                <w:lang w:val="vi-VN"/>
              </w:rPr>
              <w:t xml:space="preserve"> </w:t>
            </w:r>
            <w:r w:rsidRPr="00CE68CB">
              <w:rPr>
                <w:sz w:val="24"/>
                <w:szCs w:val="24"/>
              </w:rPr>
              <w:t>về TGPL trong hoạt động tố tụng tỉnh</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 xml:space="preserve">Xây dựng Kế hoạch kiểm tra </w:t>
            </w:r>
            <w:r w:rsidR="004C7B4A" w:rsidRPr="00CE68CB">
              <w:rPr>
                <w:sz w:val="24"/>
                <w:szCs w:val="24"/>
              </w:rPr>
              <w:t>(t</w:t>
            </w:r>
            <w:r w:rsidRPr="00CE68CB">
              <w:rPr>
                <w:sz w:val="24"/>
                <w:szCs w:val="24"/>
                <w:lang w:val="vi-VN"/>
              </w:rPr>
              <w:t xml:space="preserve">háng </w:t>
            </w:r>
            <w:r w:rsidRPr="00CE68CB">
              <w:rPr>
                <w:sz w:val="24"/>
                <w:szCs w:val="24"/>
              </w:rPr>
              <w:t>8</w:t>
            </w:r>
            <w:r w:rsidRPr="00CE68CB">
              <w:rPr>
                <w:sz w:val="24"/>
                <w:szCs w:val="24"/>
                <w:lang w:val="vi-VN"/>
              </w:rPr>
              <w:t>/202</w:t>
            </w:r>
            <w:r w:rsidRPr="00CE68CB">
              <w:rPr>
                <w:sz w:val="24"/>
                <w:szCs w:val="24"/>
              </w:rPr>
              <w:t>5</w:t>
            </w:r>
            <w:r w:rsidR="004C7B4A" w:rsidRPr="00CE68CB">
              <w:rPr>
                <w:sz w:val="24"/>
                <w:szCs w:val="24"/>
              </w:rPr>
              <w:t>)</w:t>
            </w:r>
            <w:r w:rsidRPr="00CE68CB">
              <w:rPr>
                <w:sz w:val="24"/>
                <w:szCs w:val="24"/>
              </w:rPr>
              <w:t>, thực hiện kiểm tra trong tháng 9/2025</w:t>
            </w:r>
          </w:p>
        </w:tc>
      </w:tr>
      <w:tr w:rsidR="00CE68CB" w:rsidRPr="00CE68CB" w:rsidTr="0076150D">
        <w:trPr>
          <w:trHeight w:val="1550"/>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4</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C765D6">
            <w:pPr>
              <w:widowControl w:val="0"/>
              <w:jc w:val="both"/>
              <w:rPr>
                <w:sz w:val="24"/>
                <w:szCs w:val="24"/>
              </w:rPr>
            </w:pPr>
            <w:r w:rsidRPr="00CE68CB">
              <w:rPr>
                <w:sz w:val="24"/>
                <w:szCs w:val="24"/>
              </w:rPr>
              <w:t xml:space="preserve">Theo dõi, tổng hợp, xây dựng báo cáo về kết quả </w:t>
            </w:r>
            <w:r w:rsidRPr="00CE68CB">
              <w:rPr>
                <w:sz w:val="24"/>
                <w:szCs w:val="24"/>
                <w:lang w:val="vi-VN"/>
              </w:rPr>
              <w:t xml:space="preserve">hoạt động </w:t>
            </w:r>
            <w:r w:rsidR="00C765D6" w:rsidRPr="00CE68CB">
              <w:rPr>
                <w:sz w:val="24"/>
                <w:szCs w:val="24"/>
              </w:rPr>
              <w:t>TGPL</w:t>
            </w:r>
            <w:r w:rsidRPr="00CE68CB">
              <w:rPr>
                <w:sz w:val="24"/>
                <w:szCs w:val="24"/>
                <w:lang w:val="vi-VN"/>
              </w:rPr>
              <w:t xml:space="preserve"> trong hoạt động tố tụng</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Các ngành thành viên của </w:t>
            </w:r>
            <w:r w:rsidRPr="00CE68CB">
              <w:rPr>
                <w:sz w:val="24"/>
                <w:szCs w:val="24"/>
              </w:rPr>
              <w:t>HĐPHLN</w:t>
            </w:r>
            <w:r w:rsidRPr="00CE68CB">
              <w:rPr>
                <w:sz w:val="24"/>
                <w:szCs w:val="24"/>
                <w:lang w:val="vi-VN"/>
              </w:rPr>
              <w:t xml:space="preserve"> </w:t>
            </w:r>
            <w:r w:rsidRPr="00CE68CB">
              <w:rPr>
                <w:sz w:val="24"/>
                <w:szCs w:val="24"/>
              </w:rPr>
              <w:t>về TGPL trong tố tụng tỉnh</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Tháng 11/2025, Tháng 01/2026</w:t>
            </w:r>
          </w:p>
        </w:tc>
      </w:tr>
      <w:tr w:rsidR="00CE68CB" w:rsidRPr="00CE68CB" w:rsidTr="004C7B4A">
        <w:trPr>
          <w:trHeight w:val="996"/>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lastRenderedPageBreak/>
              <w:t>5</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pacing w:val="-6"/>
                <w:kern w:val="26"/>
                <w:sz w:val="24"/>
                <w:szCs w:val="24"/>
              </w:rPr>
              <w:t>Tổ chức sơ kết</w:t>
            </w:r>
            <w:r w:rsidRPr="00CE68CB">
              <w:rPr>
                <w:spacing w:val="-6"/>
                <w:kern w:val="26"/>
                <w:sz w:val="24"/>
                <w:szCs w:val="24"/>
                <w:lang w:val="vi-VN"/>
              </w:rPr>
              <w:t xml:space="preserve">, tổng kết công tác phối hợp về </w:t>
            </w:r>
            <w:r w:rsidRPr="00CE68CB">
              <w:rPr>
                <w:spacing w:val="-6"/>
                <w:kern w:val="26"/>
                <w:sz w:val="24"/>
                <w:szCs w:val="24"/>
              </w:rPr>
              <w:t>TGPL</w:t>
            </w:r>
            <w:r w:rsidRPr="00CE68CB">
              <w:rPr>
                <w:spacing w:val="-6"/>
                <w:kern w:val="26"/>
                <w:sz w:val="24"/>
                <w:szCs w:val="24"/>
                <w:lang w:val="vi-VN"/>
              </w:rPr>
              <w:t xml:space="preserve"> trong hoạt động tố tụng</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Sở Tư pháp</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Các ngành thành viên của </w:t>
            </w:r>
            <w:r w:rsidRPr="00CE68CB">
              <w:rPr>
                <w:sz w:val="24"/>
                <w:szCs w:val="24"/>
              </w:rPr>
              <w:t>HĐPHLN</w:t>
            </w:r>
            <w:r w:rsidRPr="00CE68CB">
              <w:rPr>
                <w:sz w:val="24"/>
                <w:szCs w:val="24"/>
                <w:lang w:val="vi-VN"/>
              </w:rPr>
              <w:t xml:space="preserve"> </w:t>
            </w:r>
            <w:r w:rsidRPr="00CE68CB">
              <w:rPr>
                <w:sz w:val="24"/>
                <w:szCs w:val="24"/>
              </w:rPr>
              <w:t>về TGPL trong tố tụng tỉnh</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Tháng 6</w:t>
            </w:r>
            <w:r w:rsidR="004C7B4A" w:rsidRPr="00CE68CB">
              <w:rPr>
                <w:sz w:val="24"/>
                <w:szCs w:val="24"/>
              </w:rPr>
              <w:t>/2025</w:t>
            </w:r>
            <w:r w:rsidRPr="00CE68CB">
              <w:rPr>
                <w:sz w:val="24"/>
                <w:szCs w:val="24"/>
                <w:lang w:val="vi-VN"/>
              </w:rPr>
              <w:t xml:space="preserve">, </w:t>
            </w:r>
            <w:r w:rsidRPr="00CE68CB">
              <w:rPr>
                <w:sz w:val="24"/>
                <w:szCs w:val="24"/>
              </w:rPr>
              <w:t xml:space="preserve">tháng </w:t>
            </w:r>
            <w:r w:rsidRPr="00CE68CB">
              <w:rPr>
                <w:sz w:val="24"/>
                <w:szCs w:val="24"/>
                <w:lang w:val="vi-VN"/>
              </w:rPr>
              <w:t>12/202</w:t>
            </w:r>
            <w:r w:rsidRPr="00CE68CB">
              <w:rPr>
                <w:sz w:val="24"/>
                <w:szCs w:val="24"/>
              </w:rPr>
              <w:t>5</w:t>
            </w:r>
          </w:p>
        </w:tc>
      </w:tr>
      <w:tr w:rsidR="00CE68CB" w:rsidRPr="00CE68CB" w:rsidTr="004C7B4A">
        <w:trPr>
          <w:trHeight w:val="728"/>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6</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Thực hiện có hiệu quả Kế hoạch liên tịch thực hiện Chương trình phối hợp về người thực hiện TGPL trực tại Tòa án nhân dân trên địa bàn tỉnh, Chương trình trực trong Điều tra hình sự.</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Sở Tư pháp</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Các ngành thành viên của </w:t>
            </w:r>
            <w:r w:rsidRPr="00CE68CB">
              <w:rPr>
                <w:sz w:val="24"/>
                <w:szCs w:val="24"/>
              </w:rPr>
              <w:t>HĐPHLN</w:t>
            </w:r>
            <w:r w:rsidRPr="00CE68CB">
              <w:rPr>
                <w:sz w:val="24"/>
                <w:szCs w:val="24"/>
                <w:lang w:val="vi-VN"/>
              </w:rPr>
              <w:t xml:space="preserve"> </w:t>
            </w:r>
            <w:r w:rsidRPr="00CE68CB">
              <w:rPr>
                <w:sz w:val="24"/>
                <w:szCs w:val="24"/>
              </w:rPr>
              <w:t>về TGPL trong tố tụng tỉnh</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Hàng tháng</w:t>
            </w:r>
          </w:p>
        </w:tc>
      </w:tr>
      <w:tr w:rsidR="00CE68CB" w:rsidRPr="00CE68CB" w:rsidTr="004C7B4A">
        <w:trPr>
          <w:trHeight w:val="77"/>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b/>
                <w:sz w:val="24"/>
                <w:szCs w:val="24"/>
              </w:rPr>
              <w:t>IV</w:t>
            </w:r>
          </w:p>
        </w:tc>
        <w:tc>
          <w:tcPr>
            <w:tcW w:w="14727" w:type="dxa"/>
            <w:gridSpan w:val="4"/>
            <w:tcBorders>
              <w:top w:val="single" w:sz="4" w:space="0" w:color="auto"/>
              <w:left w:val="single" w:sz="4" w:space="0" w:color="auto"/>
              <w:bottom w:val="single" w:sz="4" w:space="0" w:color="auto"/>
            </w:tcBorders>
            <w:vAlign w:val="center"/>
          </w:tcPr>
          <w:p w:rsidR="002B59C3" w:rsidRPr="00CE68CB" w:rsidRDefault="002B59C3" w:rsidP="004C7B4A">
            <w:pPr>
              <w:widowControl w:val="0"/>
              <w:rPr>
                <w:sz w:val="24"/>
                <w:szCs w:val="24"/>
              </w:rPr>
            </w:pPr>
            <w:r w:rsidRPr="00CE68CB">
              <w:rPr>
                <w:b/>
                <w:bCs/>
                <w:sz w:val="24"/>
                <w:szCs w:val="24"/>
                <w:lang w:val="nb-NO"/>
              </w:rPr>
              <w:t>CÔNG TÁC TƯ VẤN PHÁP LUẬT, THAM GIA TỐ TỤNG, ĐẠI DIỆN NGOÀI TỐ TỤNG, THẨM ĐỊNH THỜI GIAN, CHẤT LƯỢNG THỰC HIỆN VỤ VIỆC TRỢ GIÚP PHÁP LÝ</w:t>
            </w:r>
          </w:p>
        </w:tc>
      </w:tr>
      <w:tr w:rsidR="00CE68CB" w:rsidRPr="00CE68CB" w:rsidTr="004C7B4A">
        <w:trPr>
          <w:trHeight w:val="2027"/>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Nâng cao số lượng và chất lượng vụ việc tố tụng</w:t>
            </w:r>
            <w:r w:rsidRPr="00CE68CB">
              <w:rPr>
                <w:sz w:val="24"/>
                <w:szCs w:val="24"/>
                <w:lang w:val="vi-VN"/>
              </w:rPr>
              <w:t xml:space="preserve">, </w:t>
            </w:r>
            <w:r w:rsidRPr="00CE68CB">
              <w:rPr>
                <w:sz w:val="24"/>
                <w:szCs w:val="24"/>
              </w:rPr>
              <w:t>đổi mới hoạt động</w:t>
            </w:r>
            <w:r w:rsidRPr="00CE68CB">
              <w:rPr>
                <w:sz w:val="24"/>
                <w:szCs w:val="24"/>
                <w:lang w:val="vi-VN"/>
              </w:rPr>
              <w:t xml:space="preserve"> tranh tụng đáp ứng yêu cầu cải cách tư pháp. Đảm bảo 100%</w:t>
            </w:r>
            <w:r w:rsidRPr="00CE68CB">
              <w:rPr>
                <w:sz w:val="24"/>
                <w:szCs w:val="24"/>
              </w:rPr>
              <w:t xml:space="preserve"> người thuộc diện được TGPL có yêu cầu đ</w:t>
            </w:r>
            <w:r w:rsidRPr="00CE68CB">
              <w:rPr>
                <w:sz w:val="24"/>
                <w:szCs w:val="24"/>
                <w:lang w:val="vi-VN"/>
              </w:rPr>
              <w:t xml:space="preserve">ều </w:t>
            </w:r>
            <w:r w:rsidRPr="00CE68CB">
              <w:rPr>
                <w:sz w:val="24"/>
                <w:szCs w:val="24"/>
              </w:rPr>
              <w:t>được</w:t>
            </w:r>
            <w:r w:rsidRPr="00CE68CB">
              <w:rPr>
                <w:sz w:val="24"/>
                <w:szCs w:val="24"/>
                <w:lang w:val="vi-VN"/>
              </w:rPr>
              <w:t xml:space="preserve"> Trợ giúp viên pháp lý</w:t>
            </w:r>
            <w:r w:rsidRPr="00CE68CB">
              <w:rPr>
                <w:sz w:val="24"/>
                <w:szCs w:val="24"/>
              </w:rPr>
              <w:t xml:space="preserve"> hoặc</w:t>
            </w:r>
            <w:r w:rsidRPr="00CE68CB">
              <w:rPr>
                <w:sz w:val="24"/>
                <w:szCs w:val="24"/>
                <w:lang w:val="vi-VN"/>
              </w:rPr>
              <w:t xml:space="preserve"> Luật sư </w:t>
            </w:r>
            <w:r w:rsidRPr="00CE68CB">
              <w:rPr>
                <w:sz w:val="24"/>
                <w:szCs w:val="24"/>
              </w:rPr>
              <w:t>ký hợp đồng thực hiện TGPL</w:t>
            </w:r>
            <w:r w:rsidRPr="00CE68CB">
              <w:rPr>
                <w:sz w:val="24"/>
                <w:szCs w:val="24"/>
                <w:lang w:val="vi-VN"/>
              </w:rPr>
              <w:t xml:space="preserve"> tham gia bào chữa, bảo vệ quyền và lợi ích hợp pháp</w:t>
            </w:r>
            <w:r w:rsidRPr="00CE68CB">
              <w:rPr>
                <w:sz w:val="24"/>
                <w:szCs w:val="24"/>
              </w:rPr>
              <w:t>. Phấn đấu tăng 40% số lượng vụ việc tham gia tố tụng, đảm bảo không bỏ sót người thuộc diện được trợ giúp pháp lý; tăng 50% số lượng vụ việc tố tụng thành công, hiệu quả theo quy định tại Quyết định số 1179/QĐ-BTP ngày 16/5/2022 của Bộ Tư pháp</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rPr>
              <w:t>Cơ quan Công an, Tòa án</w:t>
            </w:r>
            <w:r w:rsidR="004C7B4A" w:rsidRPr="00CE68CB">
              <w:rPr>
                <w:sz w:val="24"/>
                <w:szCs w:val="24"/>
              </w:rPr>
              <w:t xml:space="preserve"> nhân dân</w:t>
            </w:r>
            <w:r w:rsidRPr="00CE68CB">
              <w:rPr>
                <w:sz w:val="24"/>
                <w:szCs w:val="24"/>
              </w:rPr>
              <w:t xml:space="preserve">, </w:t>
            </w:r>
            <w:r w:rsidRPr="00CE68CB">
              <w:rPr>
                <w:sz w:val="24"/>
                <w:szCs w:val="24"/>
                <w:lang w:val="vi-VN"/>
              </w:rPr>
              <w:t xml:space="preserve">Viện Kiểm sát nhân dân </w:t>
            </w:r>
            <w:r w:rsidRPr="00CE68CB">
              <w:rPr>
                <w:sz w:val="24"/>
                <w:szCs w:val="24"/>
              </w:rPr>
              <w:t xml:space="preserve">hai cấp; </w:t>
            </w:r>
            <w:r w:rsidRPr="00CE68CB">
              <w:rPr>
                <w:sz w:val="24"/>
                <w:szCs w:val="24"/>
                <w:lang w:val="vi-VN"/>
              </w:rPr>
              <w:t xml:space="preserve">các </w:t>
            </w:r>
            <w:r w:rsidRPr="00CE68CB">
              <w:rPr>
                <w:sz w:val="24"/>
                <w:szCs w:val="24"/>
              </w:rPr>
              <w:t>S</w:t>
            </w:r>
            <w:r w:rsidRPr="00CE68CB">
              <w:rPr>
                <w:sz w:val="24"/>
                <w:szCs w:val="24"/>
                <w:lang w:val="vi-VN"/>
              </w:rPr>
              <w:t>ở, ban, ngành và UBND các cấp</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Trong năm 2025</w:t>
            </w:r>
          </w:p>
        </w:tc>
      </w:tr>
      <w:tr w:rsidR="00CE68CB" w:rsidRPr="00CE68CB" w:rsidTr="004C7B4A">
        <w:trPr>
          <w:trHeight w:val="387"/>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2</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bCs/>
                <w:sz w:val="24"/>
                <w:szCs w:val="24"/>
                <w:lang w:val="nb-NO"/>
              </w:rPr>
              <w:t>Nâng cao chất lượng công tác đại diện ngoài tố tụng. Đảm bảo 100% yêu cầu TGPL (đại diệ</w:t>
            </w:r>
            <w:r w:rsidR="004C7B4A" w:rsidRPr="00CE68CB">
              <w:rPr>
                <w:bCs/>
                <w:sz w:val="24"/>
                <w:szCs w:val="24"/>
                <w:lang w:val="nb-NO"/>
              </w:rPr>
              <w:t>n ngoài tố tụng) được thực hiện</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rPr>
              <w:t>C</w:t>
            </w:r>
            <w:r w:rsidRPr="00CE68CB">
              <w:rPr>
                <w:sz w:val="24"/>
                <w:szCs w:val="24"/>
                <w:lang w:val="vi-VN"/>
              </w:rPr>
              <w:t xml:space="preserve">ác </w:t>
            </w:r>
            <w:r w:rsidRPr="00CE68CB">
              <w:rPr>
                <w:sz w:val="24"/>
                <w:szCs w:val="24"/>
              </w:rPr>
              <w:t>S</w:t>
            </w:r>
            <w:r w:rsidRPr="00CE68CB">
              <w:rPr>
                <w:sz w:val="24"/>
                <w:szCs w:val="24"/>
                <w:lang w:val="vi-VN"/>
              </w:rPr>
              <w:t>ở, ban, ngành và UBND các cấp</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Trong năm 2025</w:t>
            </w:r>
          </w:p>
        </w:tc>
      </w:tr>
      <w:tr w:rsidR="00CE68CB" w:rsidRPr="00CE68CB" w:rsidTr="004C7B4A">
        <w:trPr>
          <w:trHeight w:val="381"/>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3</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lang w:val="vi-VN"/>
              </w:rPr>
              <w:t>Xây dựng</w:t>
            </w:r>
            <w:r w:rsidRPr="00CE68CB">
              <w:rPr>
                <w:sz w:val="24"/>
                <w:szCs w:val="24"/>
              </w:rPr>
              <w:t xml:space="preserve"> Kế hoạch và tổ chức thẩm định thờ</w:t>
            </w:r>
            <w:r w:rsidR="004C7B4A" w:rsidRPr="00CE68CB">
              <w:rPr>
                <w:sz w:val="24"/>
                <w:szCs w:val="24"/>
              </w:rPr>
              <w:t>i gian, chất lượng vụ việc TGPL</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Ban hành Kế hoạch trong tháng 01/202</w:t>
            </w:r>
            <w:r w:rsidRPr="00CE68CB">
              <w:rPr>
                <w:sz w:val="24"/>
                <w:szCs w:val="24"/>
              </w:rPr>
              <w:t>5</w:t>
            </w:r>
            <w:r w:rsidRPr="00CE68CB">
              <w:rPr>
                <w:sz w:val="24"/>
                <w:szCs w:val="24"/>
                <w:lang w:val="vi-VN"/>
              </w:rPr>
              <w:t>; thực hiện thẩm định trong cả năm</w:t>
            </w:r>
          </w:p>
        </w:tc>
      </w:tr>
      <w:tr w:rsidR="00CE68CB" w:rsidRPr="00CE68CB" w:rsidTr="004C7B4A">
        <w:trPr>
          <w:trHeight w:val="411"/>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b/>
                <w:bCs/>
                <w:sz w:val="24"/>
                <w:szCs w:val="24"/>
              </w:rPr>
              <w:t>V</w:t>
            </w:r>
          </w:p>
        </w:tc>
        <w:tc>
          <w:tcPr>
            <w:tcW w:w="14727" w:type="dxa"/>
            <w:gridSpan w:val="4"/>
            <w:tcBorders>
              <w:top w:val="single" w:sz="4" w:space="0" w:color="auto"/>
              <w:left w:val="single" w:sz="4" w:space="0" w:color="auto"/>
              <w:bottom w:val="single" w:sz="4" w:space="0" w:color="auto"/>
            </w:tcBorders>
            <w:vAlign w:val="center"/>
          </w:tcPr>
          <w:p w:rsidR="002B59C3" w:rsidRPr="00CE68CB" w:rsidRDefault="002B59C3" w:rsidP="00C765D6">
            <w:pPr>
              <w:widowControl w:val="0"/>
              <w:rPr>
                <w:sz w:val="24"/>
                <w:szCs w:val="24"/>
              </w:rPr>
            </w:pPr>
            <w:r w:rsidRPr="00CE68CB">
              <w:rPr>
                <w:b/>
                <w:bCs/>
                <w:sz w:val="24"/>
                <w:szCs w:val="24"/>
              </w:rPr>
              <w:t>CÔNG TÁC TƯ VẤN PHÁP LUẬT, HƯỚNG DẪN T</w:t>
            </w:r>
            <w:r w:rsidR="00C765D6" w:rsidRPr="00CE68CB">
              <w:rPr>
                <w:b/>
                <w:bCs/>
                <w:sz w:val="24"/>
                <w:szCs w:val="24"/>
              </w:rPr>
              <w:t>RỢ GIÚP PHÁP LÝ</w:t>
            </w:r>
            <w:r w:rsidRPr="00CE68CB">
              <w:rPr>
                <w:b/>
                <w:bCs/>
                <w:sz w:val="24"/>
                <w:szCs w:val="24"/>
              </w:rPr>
              <w:t xml:space="preserve"> TẠI TRỤ SỞ</w:t>
            </w:r>
          </w:p>
        </w:tc>
      </w:tr>
      <w:tr w:rsidR="00CE68CB" w:rsidRPr="00CE68CB" w:rsidTr="0076150D">
        <w:trPr>
          <w:trHeight w:val="1555"/>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pacing w:val="-4"/>
                <w:sz w:val="24"/>
                <w:szCs w:val="24"/>
              </w:rPr>
              <w:t>Đẩy mạnh hoạt động tư vấn pháp luật tại trụ sở và cơ sở, tăng 50% việc so với cùng kỳ năm 2024, kịp thời giải quyết những vướng mắc, giảm thiểu khiếu kiện, khiếu nại trái pháp luật của người dân trên địa bàn, đảm bảo an ninh trật tự, an toàn xã hội, phục vụ phát triển kinh tế - xã hội c</w:t>
            </w:r>
            <w:r w:rsidR="00C765D6" w:rsidRPr="00CE68CB">
              <w:rPr>
                <w:spacing w:val="-4"/>
                <w:sz w:val="24"/>
                <w:szCs w:val="24"/>
              </w:rPr>
              <w:t>ủa t</w:t>
            </w:r>
            <w:r w:rsidR="004C7B4A" w:rsidRPr="00CE68CB">
              <w:rPr>
                <w:spacing w:val="-4"/>
                <w:sz w:val="24"/>
                <w:szCs w:val="24"/>
              </w:rPr>
              <w:t>ỉnh</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rPr>
              <w:t>C</w:t>
            </w:r>
            <w:r w:rsidRPr="00CE68CB">
              <w:rPr>
                <w:sz w:val="24"/>
                <w:szCs w:val="24"/>
                <w:lang w:val="vi-VN"/>
              </w:rPr>
              <w:t xml:space="preserve">ác </w:t>
            </w:r>
            <w:r w:rsidRPr="00CE68CB">
              <w:rPr>
                <w:sz w:val="24"/>
                <w:szCs w:val="24"/>
              </w:rPr>
              <w:t>s</w:t>
            </w:r>
            <w:r w:rsidRPr="00CE68CB">
              <w:rPr>
                <w:sz w:val="24"/>
                <w:szCs w:val="24"/>
                <w:lang w:val="vi-VN"/>
              </w:rPr>
              <w:t>ở, ban, ngành và UBND các cấp</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Hàng ngày</w:t>
            </w:r>
          </w:p>
        </w:tc>
      </w:tr>
      <w:tr w:rsidR="00CE68CB" w:rsidRPr="00CE68CB" w:rsidTr="004C7B4A">
        <w:trPr>
          <w:trHeight w:val="713"/>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lastRenderedPageBreak/>
              <w:t>2</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Duy trì hoạt động của đường dây nóng;</w:t>
            </w:r>
            <w:r w:rsidRPr="00CE68CB">
              <w:rPr>
                <w:sz w:val="24"/>
                <w:szCs w:val="24"/>
                <w:lang w:val="vi-VN"/>
              </w:rPr>
              <w:t xml:space="preserve"> bố trí cán bộ trực tiếp nhận các thông tin của người dân và giải đáp các vướng mắc về pháp luật</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Hàng ngày</w:t>
            </w:r>
          </w:p>
        </w:tc>
      </w:tr>
      <w:tr w:rsidR="00CE68CB" w:rsidRPr="00CE68CB" w:rsidTr="004C7B4A">
        <w:trPr>
          <w:trHeight w:val="127"/>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b/>
                <w:sz w:val="24"/>
                <w:szCs w:val="24"/>
              </w:rPr>
              <w:t>VI</w:t>
            </w:r>
          </w:p>
        </w:tc>
        <w:tc>
          <w:tcPr>
            <w:tcW w:w="14727" w:type="dxa"/>
            <w:gridSpan w:val="4"/>
            <w:tcBorders>
              <w:top w:val="single" w:sz="4" w:space="0" w:color="auto"/>
              <w:left w:val="single" w:sz="4" w:space="0" w:color="auto"/>
              <w:bottom w:val="single" w:sz="4" w:space="0" w:color="auto"/>
            </w:tcBorders>
            <w:vAlign w:val="center"/>
          </w:tcPr>
          <w:p w:rsidR="002B59C3" w:rsidRPr="00CE68CB" w:rsidRDefault="002B59C3" w:rsidP="004C7B4A">
            <w:pPr>
              <w:widowControl w:val="0"/>
              <w:rPr>
                <w:sz w:val="24"/>
                <w:szCs w:val="24"/>
              </w:rPr>
            </w:pPr>
            <w:r w:rsidRPr="00CE68CB">
              <w:rPr>
                <w:b/>
                <w:bCs/>
                <w:sz w:val="24"/>
                <w:szCs w:val="24"/>
                <w:lang w:val="nb-NO"/>
              </w:rPr>
              <w:t>CÔNG TÁC TRIỂN KHAI CÁC CHƯƠNG TRÌNH, ĐỀ ÁN</w:t>
            </w:r>
          </w:p>
        </w:tc>
      </w:tr>
      <w:tr w:rsidR="00CE68CB" w:rsidRPr="00CE68CB" w:rsidTr="0076150D">
        <w:trPr>
          <w:trHeight w:val="1024"/>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Ban hành Kế hoạch</w:t>
            </w:r>
            <w:r w:rsidRPr="00CE68CB">
              <w:rPr>
                <w:sz w:val="24"/>
                <w:szCs w:val="24"/>
                <w:lang w:val="vi-VN"/>
              </w:rPr>
              <w:t xml:space="preserve"> </w:t>
            </w:r>
            <w:r w:rsidRPr="00CE68CB">
              <w:rPr>
                <w:sz w:val="24"/>
                <w:szCs w:val="24"/>
              </w:rPr>
              <w:t>TGPL cho công nhân và Nhân dân la</w:t>
            </w:r>
            <w:r w:rsidR="00456D1D" w:rsidRPr="00CE68CB">
              <w:rPr>
                <w:sz w:val="24"/>
                <w:szCs w:val="24"/>
              </w:rPr>
              <w:t>o động tại Khu kinh tế Vũng Áng</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pacing w:val="-2"/>
                <w:sz w:val="24"/>
                <w:szCs w:val="24"/>
                <w:lang w:val="vi-VN"/>
              </w:rPr>
              <w:t>Sở Lao động</w:t>
            </w:r>
            <w:r w:rsidRPr="00CE68CB">
              <w:rPr>
                <w:spacing w:val="-2"/>
                <w:sz w:val="24"/>
                <w:szCs w:val="24"/>
              </w:rPr>
              <w:t xml:space="preserve"> - </w:t>
            </w:r>
            <w:r w:rsidRPr="00CE68CB">
              <w:rPr>
                <w:spacing w:val="-2"/>
                <w:sz w:val="24"/>
                <w:szCs w:val="24"/>
                <w:lang w:val="vi-VN"/>
              </w:rPr>
              <w:t>Thương binh và Xã hội, Sở Tài chính, Ban Qu</w:t>
            </w:r>
            <w:r w:rsidRPr="00CE68CB">
              <w:rPr>
                <w:spacing w:val="-2"/>
                <w:sz w:val="24"/>
                <w:szCs w:val="24"/>
              </w:rPr>
              <w:t>ả</w:t>
            </w:r>
            <w:r w:rsidRPr="00CE68CB">
              <w:rPr>
                <w:spacing w:val="-2"/>
                <w:sz w:val="24"/>
                <w:szCs w:val="24"/>
                <w:lang w:val="vi-VN"/>
              </w:rPr>
              <w:t>n lý Khu kinh tế tỉnh, Tỉnh đoàn, Liên đoàn Lao động tỉnh và các cơ quan liên quan</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T</w:t>
            </w:r>
            <w:r w:rsidRPr="00CE68CB">
              <w:rPr>
                <w:sz w:val="24"/>
                <w:szCs w:val="24"/>
              </w:rPr>
              <w:t>háng 01</w:t>
            </w:r>
            <w:r w:rsidRPr="00CE68CB">
              <w:rPr>
                <w:sz w:val="24"/>
                <w:szCs w:val="24"/>
                <w:lang w:val="vi-VN"/>
              </w:rPr>
              <w:t>/202</w:t>
            </w:r>
            <w:r w:rsidRPr="00CE68CB">
              <w:rPr>
                <w:sz w:val="24"/>
                <w:szCs w:val="24"/>
              </w:rPr>
              <w:t>5</w:t>
            </w:r>
          </w:p>
        </w:tc>
      </w:tr>
      <w:tr w:rsidR="00CE68CB" w:rsidRPr="00CE68CB" w:rsidTr="0076150D">
        <w:trPr>
          <w:trHeight w:val="1024"/>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2</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z w:val="24"/>
                <w:szCs w:val="24"/>
              </w:rPr>
            </w:pPr>
            <w:r w:rsidRPr="00CE68CB">
              <w:rPr>
                <w:sz w:val="24"/>
                <w:szCs w:val="24"/>
              </w:rPr>
              <w:t xml:space="preserve">Tổ chức triển khai thực hiện TGPL có hiệu quả theo các Chính sách, Chương trình mục tiêu Quốc gia có liên quan đến hoạt động trợ giúp pháp lý </w:t>
            </w:r>
            <w:r w:rsidRPr="00CE68CB">
              <w:rPr>
                <w:i/>
                <w:iCs/>
                <w:sz w:val="24"/>
                <w:szCs w:val="24"/>
              </w:rPr>
              <w:t>(trong đó, tiếp tục thực hiện nội dung TGPL trong 03 Chương trình mục tiêu quốc gia giai đoạn 2021 - 2025, gồm: Phát triển kinh tế - xã hội vùng đồng bào dân tộc và miền núi giai đoạn 2021 - 2025; Xây dựng nông thôn mới giai đoạn 2021 - 2025; Giảm nghèo bền vững giai đoạn 2021 - 2025; Triển khai mới Chương trình mục tiêu quốc gia về phòng, chống m</w:t>
            </w:r>
            <w:r w:rsidR="00456D1D" w:rsidRPr="00CE68CB">
              <w:rPr>
                <w:i/>
                <w:iCs/>
                <w:sz w:val="24"/>
                <w:szCs w:val="24"/>
              </w:rPr>
              <w:t>a túy đến năm 2030)</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Sở Tài chính</w:t>
            </w:r>
            <w:r w:rsidRPr="00CE68CB">
              <w:rPr>
                <w:sz w:val="24"/>
                <w:szCs w:val="24"/>
              </w:rPr>
              <w:t xml:space="preserve"> </w:t>
            </w:r>
            <w:r w:rsidRPr="00CE68CB">
              <w:rPr>
                <w:sz w:val="24"/>
                <w:szCs w:val="24"/>
                <w:lang w:val="vi-VN"/>
              </w:rPr>
              <w:t>và các cơ quan, tổ chức liên quan</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H</w:t>
            </w:r>
            <w:r w:rsidRPr="00CE68CB">
              <w:rPr>
                <w:sz w:val="24"/>
                <w:szCs w:val="24"/>
              </w:rPr>
              <w:t>àng tháng</w:t>
            </w:r>
          </w:p>
        </w:tc>
      </w:tr>
      <w:tr w:rsidR="00CE68CB" w:rsidRPr="00CE68CB" w:rsidTr="0076150D">
        <w:trPr>
          <w:trHeight w:val="1024"/>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3</w:t>
            </w:r>
          </w:p>
        </w:tc>
        <w:tc>
          <w:tcPr>
            <w:tcW w:w="7797"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both"/>
              <w:rPr>
                <w:spacing w:val="-4"/>
                <w:sz w:val="24"/>
                <w:szCs w:val="24"/>
              </w:rPr>
            </w:pPr>
            <w:r w:rsidRPr="00CE68CB">
              <w:rPr>
                <w:spacing w:val="-4"/>
                <w:sz w:val="24"/>
                <w:szCs w:val="24"/>
              </w:rPr>
              <w:t xml:space="preserve">Tổ chức triển khai thực hiện TGPL cho người khuyết tật, người cao tuổi có khó khăn về tài chính, đảm bảo 100% người khuyết tật, người cao tuổi có khó khăn về tài chính có yêu cầu </w:t>
            </w:r>
            <w:r w:rsidR="00456D1D" w:rsidRPr="00CE68CB">
              <w:rPr>
                <w:spacing w:val="-4"/>
                <w:sz w:val="24"/>
                <w:szCs w:val="24"/>
              </w:rPr>
              <w:t>TGPL được cung cấp dịch vụ TGPL</w:t>
            </w:r>
          </w:p>
        </w:tc>
        <w:tc>
          <w:tcPr>
            <w:tcW w:w="2111"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C7B4A">
            <w:pPr>
              <w:widowControl w:val="0"/>
              <w:jc w:val="center"/>
              <w:rPr>
                <w:sz w:val="24"/>
                <w:szCs w:val="24"/>
              </w:rPr>
            </w:pPr>
            <w:r w:rsidRPr="00CE68CB">
              <w:rPr>
                <w:sz w:val="24"/>
                <w:szCs w:val="24"/>
                <w:lang w:val="vi-VN"/>
              </w:rPr>
              <w:t xml:space="preserve">Sở Tư pháp </w:t>
            </w:r>
          </w:p>
        </w:tc>
        <w:tc>
          <w:tcPr>
            <w:tcW w:w="2409" w:type="dxa"/>
            <w:tcBorders>
              <w:top w:val="single" w:sz="4" w:space="0" w:color="auto"/>
              <w:left w:val="single" w:sz="4" w:space="0" w:color="auto"/>
              <w:bottom w:val="single" w:sz="4" w:space="0" w:color="auto"/>
              <w:right w:val="single" w:sz="4" w:space="0" w:color="auto"/>
            </w:tcBorders>
            <w:vAlign w:val="center"/>
          </w:tcPr>
          <w:p w:rsidR="002B59C3" w:rsidRPr="00CE68CB" w:rsidRDefault="002B59C3" w:rsidP="00456D1D">
            <w:pPr>
              <w:widowControl w:val="0"/>
              <w:jc w:val="center"/>
              <w:rPr>
                <w:sz w:val="24"/>
                <w:szCs w:val="24"/>
              </w:rPr>
            </w:pPr>
            <w:r w:rsidRPr="00CE68CB">
              <w:rPr>
                <w:sz w:val="24"/>
                <w:szCs w:val="24"/>
                <w:lang w:val="vi-VN"/>
              </w:rPr>
              <w:t>Sở Tài chính, Sở Lao động,</w:t>
            </w:r>
            <w:r w:rsidRPr="00CE68CB">
              <w:rPr>
                <w:sz w:val="24"/>
                <w:szCs w:val="24"/>
              </w:rPr>
              <w:t xml:space="preserve"> </w:t>
            </w:r>
            <w:r w:rsidRPr="00CE68CB">
              <w:rPr>
                <w:sz w:val="24"/>
                <w:szCs w:val="24"/>
                <w:lang w:val="vi-VN"/>
              </w:rPr>
              <w:t>Thương binh và Xã hội và các cơ quan, tổ chức liên quan</w:t>
            </w:r>
          </w:p>
        </w:tc>
        <w:tc>
          <w:tcPr>
            <w:tcW w:w="2410" w:type="dxa"/>
            <w:tcBorders>
              <w:top w:val="single" w:sz="4" w:space="0" w:color="auto"/>
              <w:left w:val="single" w:sz="4" w:space="0" w:color="auto"/>
              <w:bottom w:val="single" w:sz="4" w:space="0" w:color="auto"/>
            </w:tcBorders>
            <w:vAlign w:val="center"/>
          </w:tcPr>
          <w:p w:rsidR="002B59C3" w:rsidRPr="00CE68CB" w:rsidRDefault="002B59C3" w:rsidP="004C7B4A">
            <w:pPr>
              <w:widowControl w:val="0"/>
              <w:jc w:val="center"/>
              <w:rPr>
                <w:sz w:val="24"/>
                <w:szCs w:val="24"/>
              </w:rPr>
            </w:pPr>
            <w:r w:rsidRPr="00CE68CB">
              <w:rPr>
                <w:sz w:val="24"/>
                <w:szCs w:val="24"/>
              </w:rPr>
              <w:t>Hàng tháng</w:t>
            </w:r>
          </w:p>
        </w:tc>
      </w:tr>
      <w:tr w:rsidR="002B59C3" w:rsidRPr="00CE68CB" w:rsidTr="0076150D">
        <w:trPr>
          <w:trHeight w:val="1024"/>
          <w:jc w:val="center"/>
        </w:trPr>
        <w:tc>
          <w:tcPr>
            <w:tcW w:w="724" w:type="dxa"/>
            <w:shd w:val="clear" w:color="auto" w:fill="auto"/>
            <w:vAlign w:val="center"/>
          </w:tcPr>
          <w:p w:rsidR="002B59C3" w:rsidRPr="00CE68CB" w:rsidRDefault="002B59C3" w:rsidP="004C7B4A">
            <w:pPr>
              <w:widowControl w:val="0"/>
              <w:jc w:val="center"/>
              <w:rPr>
                <w:sz w:val="24"/>
                <w:szCs w:val="24"/>
              </w:rPr>
            </w:pPr>
            <w:r w:rsidRPr="00CE68CB">
              <w:rPr>
                <w:sz w:val="24"/>
                <w:szCs w:val="24"/>
              </w:rPr>
              <w:t>4</w:t>
            </w:r>
          </w:p>
        </w:tc>
        <w:tc>
          <w:tcPr>
            <w:tcW w:w="7797" w:type="dxa"/>
            <w:shd w:val="clear" w:color="auto" w:fill="auto"/>
            <w:vAlign w:val="center"/>
          </w:tcPr>
          <w:p w:rsidR="002B59C3" w:rsidRPr="00CE68CB" w:rsidRDefault="002B59C3" w:rsidP="004C7B4A">
            <w:pPr>
              <w:widowControl w:val="0"/>
              <w:jc w:val="both"/>
              <w:rPr>
                <w:spacing w:val="-4"/>
                <w:sz w:val="24"/>
                <w:szCs w:val="24"/>
              </w:rPr>
            </w:pPr>
            <w:r w:rsidRPr="00CE68CB">
              <w:rPr>
                <w:sz w:val="24"/>
                <w:szCs w:val="24"/>
                <w:lang w:val="vi-VN"/>
              </w:rPr>
              <w:t>Ban hành</w:t>
            </w:r>
            <w:r w:rsidRPr="00CE68CB">
              <w:rPr>
                <w:sz w:val="24"/>
                <w:szCs w:val="24"/>
              </w:rPr>
              <w:t xml:space="preserve"> Đề án TGPL cho </w:t>
            </w:r>
            <w:r w:rsidRPr="00CE68CB">
              <w:rPr>
                <w:sz w:val="24"/>
                <w:szCs w:val="24"/>
                <w:lang w:val="vi-VN"/>
              </w:rPr>
              <w:t>N</w:t>
            </w:r>
            <w:r w:rsidRPr="00CE68CB">
              <w:rPr>
                <w:sz w:val="24"/>
                <w:szCs w:val="24"/>
              </w:rPr>
              <w:t>hân dân phục vụ bồi thường, hỗ trợ tái định cư tại các dự án trọng điểm trên địa bàn tỉnh</w:t>
            </w:r>
          </w:p>
        </w:tc>
        <w:tc>
          <w:tcPr>
            <w:tcW w:w="2111" w:type="dxa"/>
            <w:shd w:val="clear" w:color="auto" w:fill="auto"/>
            <w:vAlign w:val="center"/>
          </w:tcPr>
          <w:p w:rsidR="002B59C3" w:rsidRPr="00CE68CB" w:rsidRDefault="002B59C3" w:rsidP="004C7B4A">
            <w:pPr>
              <w:widowControl w:val="0"/>
              <w:jc w:val="center"/>
              <w:rPr>
                <w:sz w:val="24"/>
                <w:szCs w:val="24"/>
                <w:lang w:val="vi-VN"/>
              </w:rPr>
            </w:pPr>
            <w:r w:rsidRPr="00CE68CB">
              <w:rPr>
                <w:sz w:val="24"/>
                <w:szCs w:val="24"/>
              </w:rPr>
              <w:t>Sở Tư pháp</w:t>
            </w:r>
          </w:p>
        </w:tc>
        <w:tc>
          <w:tcPr>
            <w:tcW w:w="2409" w:type="dxa"/>
            <w:shd w:val="clear" w:color="auto" w:fill="auto"/>
            <w:vAlign w:val="center"/>
          </w:tcPr>
          <w:p w:rsidR="002B59C3" w:rsidRPr="00CE68CB" w:rsidRDefault="002B59C3" w:rsidP="00456D1D">
            <w:pPr>
              <w:widowControl w:val="0"/>
              <w:jc w:val="center"/>
              <w:rPr>
                <w:sz w:val="24"/>
                <w:szCs w:val="24"/>
                <w:lang w:val="vi-VN"/>
              </w:rPr>
            </w:pPr>
            <w:r w:rsidRPr="00CE68CB">
              <w:rPr>
                <w:sz w:val="24"/>
                <w:szCs w:val="24"/>
              </w:rPr>
              <w:t xml:space="preserve">Sở Tài chính, Sở Tài nguyên </w:t>
            </w:r>
            <w:r w:rsidRPr="00CE68CB">
              <w:rPr>
                <w:sz w:val="24"/>
                <w:szCs w:val="24"/>
                <w:lang w:val="vi-VN"/>
              </w:rPr>
              <w:t>và M</w:t>
            </w:r>
            <w:r w:rsidRPr="00CE68CB">
              <w:rPr>
                <w:sz w:val="24"/>
                <w:szCs w:val="24"/>
              </w:rPr>
              <w:t>ôi trường và các cơ quan liên quan</w:t>
            </w:r>
          </w:p>
        </w:tc>
        <w:tc>
          <w:tcPr>
            <w:tcW w:w="2410" w:type="dxa"/>
            <w:shd w:val="clear" w:color="auto" w:fill="auto"/>
            <w:vAlign w:val="center"/>
          </w:tcPr>
          <w:p w:rsidR="002B59C3" w:rsidRPr="00CE68CB" w:rsidRDefault="002B59C3" w:rsidP="004C7B4A">
            <w:pPr>
              <w:widowControl w:val="0"/>
              <w:jc w:val="center"/>
              <w:rPr>
                <w:sz w:val="24"/>
                <w:szCs w:val="24"/>
              </w:rPr>
            </w:pPr>
            <w:r w:rsidRPr="00CE68CB">
              <w:rPr>
                <w:sz w:val="24"/>
                <w:szCs w:val="24"/>
              </w:rPr>
              <w:t>Tháng 02/2025</w:t>
            </w:r>
          </w:p>
        </w:tc>
      </w:tr>
    </w:tbl>
    <w:p w:rsidR="002B59C3" w:rsidRPr="00CE68CB" w:rsidRDefault="002B59C3" w:rsidP="002B59C3">
      <w:pPr>
        <w:spacing w:before="60" w:after="60"/>
        <w:contextualSpacing/>
      </w:pPr>
    </w:p>
    <w:p w:rsidR="00BF7222" w:rsidRPr="00CE68CB" w:rsidRDefault="00BF7222" w:rsidP="002B59C3">
      <w:pPr>
        <w:tabs>
          <w:tab w:val="left" w:pos="4113"/>
        </w:tabs>
        <w:spacing w:before="100" w:beforeAutospacing="1"/>
        <w:ind w:firstLine="720"/>
        <w:jc w:val="both"/>
      </w:pPr>
    </w:p>
    <w:p w:rsidR="00567CA4" w:rsidRPr="00CE68CB" w:rsidRDefault="00BE6F49" w:rsidP="00BE6F49">
      <w:pPr>
        <w:tabs>
          <w:tab w:val="left" w:pos="2940"/>
        </w:tabs>
      </w:pPr>
      <w:r w:rsidRPr="00CE68CB">
        <w:tab/>
      </w:r>
    </w:p>
    <w:sectPr w:rsidR="00567CA4" w:rsidRPr="00CE68CB" w:rsidSect="002B59C3">
      <w:pgSz w:w="16840" w:h="11907" w:orient="landscape" w:code="9"/>
      <w:pgMar w:top="851" w:right="851" w:bottom="851" w:left="851" w:header="624" w:footer="6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9F" w:rsidRDefault="0090009F">
      <w:r>
        <w:separator/>
      </w:r>
    </w:p>
  </w:endnote>
  <w:endnote w:type="continuationSeparator" w:id="0">
    <w:p w:rsidR="0090009F" w:rsidRDefault="0090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9F" w:rsidRDefault="0090009F">
      <w:r>
        <w:separator/>
      </w:r>
    </w:p>
  </w:footnote>
  <w:footnote w:type="continuationSeparator" w:id="0">
    <w:p w:rsidR="0090009F" w:rsidRDefault="0090009F">
      <w:r>
        <w:continuationSeparator/>
      </w:r>
    </w:p>
  </w:footnote>
  <w:footnote w:id="1">
    <w:p w:rsidR="006C19AB" w:rsidRPr="00F22DB5" w:rsidRDefault="006C19AB" w:rsidP="00545353">
      <w:pPr>
        <w:pStyle w:val="FootnoteText"/>
        <w:rPr>
          <w:rFonts w:ascii="Times New Roman" w:hAnsi="Times New Roman"/>
        </w:rPr>
      </w:pPr>
      <w:r w:rsidRPr="00F22DB5">
        <w:rPr>
          <w:rStyle w:val="FootnoteReference"/>
          <w:rFonts w:ascii="Times New Roman" w:hAnsi="Times New Roman"/>
        </w:rPr>
        <w:footnoteRef/>
      </w:r>
      <w:r w:rsidRPr="00F22DB5">
        <w:rPr>
          <w:rFonts w:ascii="Times New Roman" w:hAnsi="Times New Roman"/>
        </w:rPr>
        <w:t xml:space="preserve"> Lĩnh vực và cơ quan </w:t>
      </w:r>
      <w:r w:rsidRPr="004C1A8F">
        <w:rPr>
          <w:rFonts w:ascii="Times New Roman" w:hAnsi="Times New Roman"/>
        </w:rPr>
        <w:t>phối hợ</w:t>
      </w:r>
      <w:r w:rsidRPr="00F22DB5">
        <w:rPr>
          <w:rFonts w:ascii="Times New Roman" w:hAnsi="Times New Roman"/>
        </w:rPr>
        <w:t>p sẽ thực hiện theo lĩnh vực và tên gọi tại thời điểm kiểm 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AB" w:rsidRPr="00BF4DEB" w:rsidRDefault="006C19AB">
    <w:pPr>
      <w:pStyle w:val="Header"/>
      <w:jc w:val="center"/>
      <w:rPr>
        <w:noProof/>
        <w:sz w:val="26"/>
        <w:szCs w:val="26"/>
      </w:rPr>
    </w:pPr>
    <w:r w:rsidRPr="00BF4DEB">
      <w:rPr>
        <w:sz w:val="26"/>
        <w:szCs w:val="26"/>
      </w:rPr>
      <w:fldChar w:fldCharType="begin"/>
    </w:r>
    <w:r w:rsidRPr="00BF4DEB">
      <w:rPr>
        <w:sz w:val="26"/>
        <w:szCs w:val="26"/>
      </w:rPr>
      <w:instrText xml:space="preserve"> PAGE   \* MERGEFORMAT </w:instrText>
    </w:r>
    <w:r w:rsidRPr="00BF4DEB">
      <w:rPr>
        <w:sz w:val="26"/>
        <w:szCs w:val="26"/>
      </w:rPr>
      <w:fldChar w:fldCharType="separate"/>
    </w:r>
    <w:r w:rsidR="00CE68CB">
      <w:rPr>
        <w:noProof/>
        <w:sz w:val="26"/>
        <w:szCs w:val="26"/>
      </w:rPr>
      <w:t>6</w:t>
    </w:r>
    <w:r w:rsidRPr="00BF4DEB">
      <w:rPr>
        <w:noProof/>
        <w:sz w:val="26"/>
        <w:szCs w:val="26"/>
      </w:rPr>
      <w:fldChar w:fldCharType="end"/>
    </w:r>
  </w:p>
  <w:p w:rsidR="006C19AB" w:rsidRPr="004F029A" w:rsidRDefault="006C19AB">
    <w:pPr>
      <w:pStyle w:val="Header"/>
      <w:jc w:val="center"/>
      <w:rPr>
        <w:sz w:val="18"/>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5559"/>
    <w:multiLevelType w:val="hybridMultilevel"/>
    <w:tmpl w:val="8A822C74"/>
    <w:lvl w:ilvl="0" w:tplc="C4E03DC6">
      <w:start w:val="1"/>
      <w:numFmt w:val="decimal"/>
      <w:lvlText w:val="%1"/>
      <w:lvlJc w:val="right"/>
      <w:pPr>
        <w:ind w:left="785" w:hanging="360"/>
      </w:pPr>
      <w:rPr>
        <w:rFont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443D0C2E"/>
    <w:multiLevelType w:val="hybridMultilevel"/>
    <w:tmpl w:val="2A8A3ADC"/>
    <w:lvl w:ilvl="0" w:tplc="DFB48470">
      <w:start w:val="1"/>
      <w:numFmt w:val="decimal"/>
      <w:lvlText w:val="%1"/>
      <w:lvlJc w:val="righ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4C8723B4"/>
    <w:multiLevelType w:val="hybridMultilevel"/>
    <w:tmpl w:val="650E33DE"/>
    <w:lvl w:ilvl="0" w:tplc="4FB685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B78B5"/>
    <w:multiLevelType w:val="hybridMultilevel"/>
    <w:tmpl w:val="A42EF7C4"/>
    <w:lvl w:ilvl="0" w:tplc="D37CB3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8540B"/>
    <w:multiLevelType w:val="hybridMultilevel"/>
    <w:tmpl w:val="DCF67788"/>
    <w:lvl w:ilvl="0" w:tplc="4992CC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078E5"/>
    <w:multiLevelType w:val="hybridMultilevel"/>
    <w:tmpl w:val="7CAE8A2A"/>
    <w:lvl w:ilvl="0" w:tplc="7BB0801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7E3780"/>
    <w:multiLevelType w:val="hybridMultilevel"/>
    <w:tmpl w:val="DACE9024"/>
    <w:lvl w:ilvl="0" w:tplc="5FB644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A4"/>
    <w:rsid w:val="00002336"/>
    <w:rsid w:val="00010027"/>
    <w:rsid w:val="00011B06"/>
    <w:rsid w:val="000131CB"/>
    <w:rsid w:val="00015DD1"/>
    <w:rsid w:val="00020A69"/>
    <w:rsid w:val="00022034"/>
    <w:rsid w:val="00022192"/>
    <w:rsid w:val="00024153"/>
    <w:rsid w:val="000330C6"/>
    <w:rsid w:val="00041CFE"/>
    <w:rsid w:val="000441FD"/>
    <w:rsid w:val="00045EC0"/>
    <w:rsid w:val="00046DA6"/>
    <w:rsid w:val="0005034F"/>
    <w:rsid w:val="00052933"/>
    <w:rsid w:val="000541B3"/>
    <w:rsid w:val="00061BF9"/>
    <w:rsid w:val="00067489"/>
    <w:rsid w:val="0008052D"/>
    <w:rsid w:val="0008233B"/>
    <w:rsid w:val="0008359F"/>
    <w:rsid w:val="00086755"/>
    <w:rsid w:val="00087CC8"/>
    <w:rsid w:val="00095965"/>
    <w:rsid w:val="000960EB"/>
    <w:rsid w:val="00097A49"/>
    <w:rsid w:val="000A62ED"/>
    <w:rsid w:val="000A6D17"/>
    <w:rsid w:val="000A782A"/>
    <w:rsid w:val="000B345D"/>
    <w:rsid w:val="000B5180"/>
    <w:rsid w:val="000B72BD"/>
    <w:rsid w:val="000C0093"/>
    <w:rsid w:val="000C402B"/>
    <w:rsid w:val="000C456A"/>
    <w:rsid w:val="000C6A02"/>
    <w:rsid w:val="000D2202"/>
    <w:rsid w:val="000D4502"/>
    <w:rsid w:val="000D6F4B"/>
    <w:rsid w:val="000E3501"/>
    <w:rsid w:val="000E38A7"/>
    <w:rsid w:val="000E4083"/>
    <w:rsid w:val="000E5983"/>
    <w:rsid w:val="000E5F93"/>
    <w:rsid w:val="000E7FD5"/>
    <w:rsid w:val="000F14E5"/>
    <w:rsid w:val="000F20EF"/>
    <w:rsid w:val="000F793E"/>
    <w:rsid w:val="00111B5A"/>
    <w:rsid w:val="00114485"/>
    <w:rsid w:val="0011530D"/>
    <w:rsid w:val="00120199"/>
    <w:rsid w:val="001216EB"/>
    <w:rsid w:val="00124C98"/>
    <w:rsid w:val="001257EF"/>
    <w:rsid w:val="00127A47"/>
    <w:rsid w:val="00133CF2"/>
    <w:rsid w:val="00136A18"/>
    <w:rsid w:val="00136C97"/>
    <w:rsid w:val="00152DC5"/>
    <w:rsid w:val="00154A0D"/>
    <w:rsid w:val="00156349"/>
    <w:rsid w:val="0015659C"/>
    <w:rsid w:val="00161FC4"/>
    <w:rsid w:val="00162438"/>
    <w:rsid w:val="00162D4F"/>
    <w:rsid w:val="00167575"/>
    <w:rsid w:val="00170773"/>
    <w:rsid w:val="00171244"/>
    <w:rsid w:val="001718E6"/>
    <w:rsid w:val="001730EB"/>
    <w:rsid w:val="00174A29"/>
    <w:rsid w:val="00174D72"/>
    <w:rsid w:val="00174EE0"/>
    <w:rsid w:val="001755F2"/>
    <w:rsid w:val="00180D2D"/>
    <w:rsid w:val="00183763"/>
    <w:rsid w:val="00184991"/>
    <w:rsid w:val="001908A2"/>
    <w:rsid w:val="001929C3"/>
    <w:rsid w:val="00194B72"/>
    <w:rsid w:val="001974AE"/>
    <w:rsid w:val="001B018A"/>
    <w:rsid w:val="001B0FBB"/>
    <w:rsid w:val="001B5C46"/>
    <w:rsid w:val="001B7769"/>
    <w:rsid w:val="001C06E0"/>
    <w:rsid w:val="001C51D7"/>
    <w:rsid w:val="001C5252"/>
    <w:rsid w:val="001C5EE5"/>
    <w:rsid w:val="001C6A3F"/>
    <w:rsid w:val="001D45A9"/>
    <w:rsid w:val="001D6F00"/>
    <w:rsid w:val="001E3E20"/>
    <w:rsid w:val="001E7227"/>
    <w:rsid w:val="001F150F"/>
    <w:rsid w:val="001F3623"/>
    <w:rsid w:val="001F5E07"/>
    <w:rsid w:val="001F6BC3"/>
    <w:rsid w:val="00206A97"/>
    <w:rsid w:val="00211259"/>
    <w:rsid w:val="0021351A"/>
    <w:rsid w:val="00213601"/>
    <w:rsid w:val="00215411"/>
    <w:rsid w:val="002173C8"/>
    <w:rsid w:val="00220AD4"/>
    <w:rsid w:val="0022403F"/>
    <w:rsid w:val="002263FC"/>
    <w:rsid w:val="002310B0"/>
    <w:rsid w:val="0023553A"/>
    <w:rsid w:val="00244677"/>
    <w:rsid w:val="00245EDC"/>
    <w:rsid w:val="002471F2"/>
    <w:rsid w:val="00250B1B"/>
    <w:rsid w:val="00250C24"/>
    <w:rsid w:val="0025139D"/>
    <w:rsid w:val="002525A0"/>
    <w:rsid w:val="00255F34"/>
    <w:rsid w:val="00263DF1"/>
    <w:rsid w:val="00264A6A"/>
    <w:rsid w:val="002761B9"/>
    <w:rsid w:val="002777F2"/>
    <w:rsid w:val="00280D15"/>
    <w:rsid w:val="00280DEC"/>
    <w:rsid w:val="002826A7"/>
    <w:rsid w:val="00283006"/>
    <w:rsid w:val="0028759E"/>
    <w:rsid w:val="00292D46"/>
    <w:rsid w:val="00292FFE"/>
    <w:rsid w:val="00294500"/>
    <w:rsid w:val="002B0166"/>
    <w:rsid w:val="002B2E1F"/>
    <w:rsid w:val="002B59C3"/>
    <w:rsid w:val="002B61DA"/>
    <w:rsid w:val="002C3A22"/>
    <w:rsid w:val="002E4809"/>
    <w:rsid w:val="002E6553"/>
    <w:rsid w:val="002E6A03"/>
    <w:rsid w:val="002E7495"/>
    <w:rsid w:val="002F136E"/>
    <w:rsid w:val="003010FA"/>
    <w:rsid w:val="00301CF4"/>
    <w:rsid w:val="00303591"/>
    <w:rsid w:val="00306134"/>
    <w:rsid w:val="00310031"/>
    <w:rsid w:val="00317246"/>
    <w:rsid w:val="003253E0"/>
    <w:rsid w:val="00325742"/>
    <w:rsid w:val="0032681F"/>
    <w:rsid w:val="003269B4"/>
    <w:rsid w:val="0032711F"/>
    <w:rsid w:val="00335203"/>
    <w:rsid w:val="0033617C"/>
    <w:rsid w:val="00340A2D"/>
    <w:rsid w:val="0034401E"/>
    <w:rsid w:val="00344298"/>
    <w:rsid w:val="0034432B"/>
    <w:rsid w:val="003443F1"/>
    <w:rsid w:val="0034446D"/>
    <w:rsid w:val="00344864"/>
    <w:rsid w:val="00347B4B"/>
    <w:rsid w:val="003528AC"/>
    <w:rsid w:val="00354E0F"/>
    <w:rsid w:val="0035713C"/>
    <w:rsid w:val="00371B92"/>
    <w:rsid w:val="00373EDF"/>
    <w:rsid w:val="003773F3"/>
    <w:rsid w:val="00384C95"/>
    <w:rsid w:val="00386D95"/>
    <w:rsid w:val="00391D6D"/>
    <w:rsid w:val="0039305F"/>
    <w:rsid w:val="003940EA"/>
    <w:rsid w:val="00394E17"/>
    <w:rsid w:val="00395C69"/>
    <w:rsid w:val="00397692"/>
    <w:rsid w:val="003A2320"/>
    <w:rsid w:val="003A2E1E"/>
    <w:rsid w:val="003A725D"/>
    <w:rsid w:val="003B28E5"/>
    <w:rsid w:val="003B7D38"/>
    <w:rsid w:val="003C50F6"/>
    <w:rsid w:val="003C5987"/>
    <w:rsid w:val="003D0DBB"/>
    <w:rsid w:val="003D2CCD"/>
    <w:rsid w:val="003D3B66"/>
    <w:rsid w:val="003D4BFB"/>
    <w:rsid w:val="003D51CD"/>
    <w:rsid w:val="003D64BB"/>
    <w:rsid w:val="003D746C"/>
    <w:rsid w:val="003E00F1"/>
    <w:rsid w:val="003E12B5"/>
    <w:rsid w:val="003E7465"/>
    <w:rsid w:val="003F2D17"/>
    <w:rsid w:val="00400B64"/>
    <w:rsid w:val="00403194"/>
    <w:rsid w:val="0040512C"/>
    <w:rsid w:val="00412035"/>
    <w:rsid w:val="00416CE7"/>
    <w:rsid w:val="0041726A"/>
    <w:rsid w:val="00422B26"/>
    <w:rsid w:val="004234CF"/>
    <w:rsid w:val="004309EA"/>
    <w:rsid w:val="004312C6"/>
    <w:rsid w:val="00432A9B"/>
    <w:rsid w:val="004360BA"/>
    <w:rsid w:val="00442C6C"/>
    <w:rsid w:val="00442F22"/>
    <w:rsid w:val="00450246"/>
    <w:rsid w:val="00450B02"/>
    <w:rsid w:val="00452CAE"/>
    <w:rsid w:val="004541E7"/>
    <w:rsid w:val="00456D1D"/>
    <w:rsid w:val="00457AE6"/>
    <w:rsid w:val="00460C82"/>
    <w:rsid w:val="0046121D"/>
    <w:rsid w:val="00471818"/>
    <w:rsid w:val="00474100"/>
    <w:rsid w:val="004747A9"/>
    <w:rsid w:val="00474A2D"/>
    <w:rsid w:val="004750F7"/>
    <w:rsid w:val="0047580D"/>
    <w:rsid w:val="00477013"/>
    <w:rsid w:val="00477359"/>
    <w:rsid w:val="00483C6C"/>
    <w:rsid w:val="00490274"/>
    <w:rsid w:val="004A0CE2"/>
    <w:rsid w:val="004A28D1"/>
    <w:rsid w:val="004A3CA2"/>
    <w:rsid w:val="004A71A2"/>
    <w:rsid w:val="004B48B2"/>
    <w:rsid w:val="004B4D4A"/>
    <w:rsid w:val="004C21C7"/>
    <w:rsid w:val="004C28B1"/>
    <w:rsid w:val="004C40D4"/>
    <w:rsid w:val="004C7B4A"/>
    <w:rsid w:val="004D090D"/>
    <w:rsid w:val="004E4818"/>
    <w:rsid w:val="004E7F07"/>
    <w:rsid w:val="004F0282"/>
    <w:rsid w:val="004F029A"/>
    <w:rsid w:val="004F1F4B"/>
    <w:rsid w:val="004F454D"/>
    <w:rsid w:val="005004A2"/>
    <w:rsid w:val="005032AE"/>
    <w:rsid w:val="005077C6"/>
    <w:rsid w:val="00510974"/>
    <w:rsid w:val="00511C12"/>
    <w:rsid w:val="00513462"/>
    <w:rsid w:val="005171C3"/>
    <w:rsid w:val="0052139E"/>
    <w:rsid w:val="00524766"/>
    <w:rsid w:val="0052582F"/>
    <w:rsid w:val="005266E6"/>
    <w:rsid w:val="00533C5E"/>
    <w:rsid w:val="00533EA4"/>
    <w:rsid w:val="00540419"/>
    <w:rsid w:val="00542DB7"/>
    <w:rsid w:val="00545353"/>
    <w:rsid w:val="00552BF2"/>
    <w:rsid w:val="0055527A"/>
    <w:rsid w:val="0055548B"/>
    <w:rsid w:val="005569E2"/>
    <w:rsid w:val="00560FB7"/>
    <w:rsid w:val="00562040"/>
    <w:rsid w:val="00564CCD"/>
    <w:rsid w:val="0056610C"/>
    <w:rsid w:val="00566751"/>
    <w:rsid w:val="00567CA4"/>
    <w:rsid w:val="00571FFE"/>
    <w:rsid w:val="00573CFC"/>
    <w:rsid w:val="0057469B"/>
    <w:rsid w:val="005805B7"/>
    <w:rsid w:val="005822F2"/>
    <w:rsid w:val="00585CF9"/>
    <w:rsid w:val="005901B7"/>
    <w:rsid w:val="005977FB"/>
    <w:rsid w:val="005A2C42"/>
    <w:rsid w:val="005B23E6"/>
    <w:rsid w:val="005B60EB"/>
    <w:rsid w:val="005C398C"/>
    <w:rsid w:val="005C6F40"/>
    <w:rsid w:val="005D0BCA"/>
    <w:rsid w:val="005D28EE"/>
    <w:rsid w:val="005D5108"/>
    <w:rsid w:val="005D631A"/>
    <w:rsid w:val="005D6AA6"/>
    <w:rsid w:val="005E01FB"/>
    <w:rsid w:val="005E54A0"/>
    <w:rsid w:val="005F0718"/>
    <w:rsid w:val="005F327A"/>
    <w:rsid w:val="005F5F86"/>
    <w:rsid w:val="005F649F"/>
    <w:rsid w:val="005F692D"/>
    <w:rsid w:val="00600DBD"/>
    <w:rsid w:val="00601AB1"/>
    <w:rsid w:val="006026F5"/>
    <w:rsid w:val="006038EB"/>
    <w:rsid w:val="006046C7"/>
    <w:rsid w:val="00606621"/>
    <w:rsid w:val="00612F91"/>
    <w:rsid w:val="00620672"/>
    <w:rsid w:val="00621141"/>
    <w:rsid w:val="00623E6B"/>
    <w:rsid w:val="00626965"/>
    <w:rsid w:val="00626EE8"/>
    <w:rsid w:val="00627638"/>
    <w:rsid w:val="006277C7"/>
    <w:rsid w:val="0063207A"/>
    <w:rsid w:val="0063342F"/>
    <w:rsid w:val="00636C5C"/>
    <w:rsid w:val="00640EC4"/>
    <w:rsid w:val="006413BE"/>
    <w:rsid w:val="00643407"/>
    <w:rsid w:val="00644726"/>
    <w:rsid w:val="00644F4C"/>
    <w:rsid w:val="00645276"/>
    <w:rsid w:val="00646D5F"/>
    <w:rsid w:val="006473FF"/>
    <w:rsid w:val="006509EE"/>
    <w:rsid w:val="006544CD"/>
    <w:rsid w:val="00671E9E"/>
    <w:rsid w:val="00674043"/>
    <w:rsid w:val="00682234"/>
    <w:rsid w:val="00682B6C"/>
    <w:rsid w:val="00684942"/>
    <w:rsid w:val="00685C4F"/>
    <w:rsid w:val="006863E9"/>
    <w:rsid w:val="00690899"/>
    <w:rsid w:val="0069182D"/>
    <w:rsid w:val="006918D4"/>
    <w:rsid w:val="00692A71"/>
    <w:rsid w:val="00693A79"/>
    <w:rsid w:val="006A4020"/>
    <w:rsid w:val="006A5EA6"/>
    <w:rsid w:val="006B2968"/>
    <w:rsid w:val="006B41B3"/>
    <w:rsid w:val="006B6838"/>
    <w:rsid w:val="006C19AB"/>
    <w:rsid w:val="006C2548"/>
    <w:rsid w:val="006C6AD6"/>
    <w:rsid w:val="006D08AD"/>
    <w:rsid w:val="006E4198"/>
    <w:rsid w:val="006E55D2"/>
    <w:rsid w:val="006E76B8"/>
    <w:rsid w:val="006F0291"/>
    <w:rsid w:val="006F1444"/>
    <w:rsid w:val="006F33A0"/>
    <w:rsid w:val="00711225"/>
    <w:rsid w:val="00715798"/>
    <w:rsid w:val="00717C49"/>
    <w:rsid w:val="00720F57"/>
    <w:rsid w:val="00721D52"/>
    <w:rsid w:val="00723CCD"/>
    <w:rsid w:val="00724115"/>
    <w:rsid w:val="00726B22"/>
    <w:rsid w:val="00731C51"/>
    <w:rsid w:val="00733BCD"/>
    <w:rsid w:val="00734A4C"/>
    <w:rsid w:val="00737F6F"/>
    <w:rsid w:val="00742B5E"/>
    <w:rsid w:val="0074680A"/>
    <w:rsid w:val="00746DA5"/>
    <w:rsid w:val="00747A8C"/>
    <w:rsid w:val="00755E71"/>
    <w:rsid w:val="00756B58"/>
    <w:rsid w:val="0076150D"/>
    <w:rsid w:val="007619CA"/>
    <w:rsid w:val="0077053D"/>
    <w:rsid w:val="00771FAF"/>
    <w:rsid w:val="00773800"/>
    <w:rsid w:val="007774E9"/>
    <w:rsid w:val="00777F1A"/>
    <w:rsid w:val="007838D4"/>
    <w:rsid w:val="00786A57"/>
    <w:rsid w:val="00794E55"/>
    <w:rsid w:val="00795C70"/>
    <w:rsid w:val="007A74DA"/>
    <w:rsid w:val="007A7F9B"/>
    <w:rsid w:val="007B131C"/>
    <w:rsid w:val="007B4727"/>
    <w:rsid w:val="007B4E09"/>
    <w:rsid w:val="007C5148"/>
    <w:rsid w:val="007C75AB"/>
    <w:rsid w:val="007D01F2"/>
    <w:rsid w:val="007D0E3B"/>
    <w:rsid w:val="007D1AFD"/>
    <w:rsid w:val="007D3EDC"/>
    <w:rsid w:val="007D788C"/>
    <w:rsid w:val="007E0E7F"/>
    <w:rsid w:val="007E20F9"/>
    <w:rsid w:val="007E328F"/>
    <w:rsid w:val="007E4443"/>
    <w:rsid w:val="007E49B3"/>
    <w:rsid w:val="007F0970"/>
    <w:rsid w:val="007F2828"/>
    <w:rsid w:val="00801459"/>
    <w:rsid w:val="0080498D"/>
    <w:rsid w:val="0081709D"/>
    <w:rsid w:val="008231D4"/>
    <w:rsid w:val="00827C35"/>
    <w:rsid w:val="008314CA"/>
    <w:rsid w:val="0084189D"/>
    <w:rsid w:val="008441DF"/>
    <w:rsid w:val="00852490"/>
    <w:rsid w:val="00860AD3"/>
    <w:rsid w:val="00861887"/>
    <w:rsid w:val="00864C58"/>
    <w:rsid w:val="00864D39"/>
    <w:rsid w:val="00865C97"/>
    <w:rsid w:val="00867655"/>
    <w:rsid w:val="00870581"/>
    <w:rsid w:val="008762EF"/>
    <w:rsid w:val="00877E26"/>
    <w:rsid w:val="00880CEB"/>
    <w:rsid w:val="00884615"/>
    <w:rsid w:val="0088566D"/>
    <w:rsid w:val="008910FA"/>
    <w:rsid w:val="00897890"/>
    <w:rsid w:val="008B0B3D"/>
    <w:rsid w:val="008B217D"/>
    <w:rsid w:val="008C2D2C"/>
    <w:rsid w:val="008C5901"/>
    <w:rsid w:val="008C616C"/>
    <w:rsid w:val="008D2A2E"/>
    <w:rsid w:val="008D5F66"/>
    <w:rsid w:val="008D67E8"/>
    <w:rsid w:val="008D770A"/>
    <w:rsid w:val="008E1255"/>
    <w:rsid w:val="008E44FD"/>
    <w:rsid w:val="008E483E"/>
    <w:rsid w:val="008E4A97"/>
    <w:rsid w:val="008F01EA"/>
    <w:rsid w:val="008F25F8"/>
    <w:rsid w:val="008F4D88"/>
    <w:rsid w:val="008F6AB7"/>
    <w:rsid w:val="0090009F"/>
    <w:rsid w:val="00904381"/>
    <w:rsid w:val="00911CBF"/>
    <w:rsid w:val="009125A5"/>
    <w:rsid w:val="00913AB3"/>
    <w:rsid w:val="00915A35"/>
    <w:rsid w:val="00922F58"/>
    <w:rsid w:val="009269C4"/>
    <w:rsid w:val="00935AC8"/>
    <w:rsid w:val="00937135"/>
    <w:rsid w:val="00942B15"/>
    <w:rsid w:val="00942C4B"/>
    <w:rsid w:val="0094387A"/>
    <w:rsid w:val="0095218B"/>
    <w:rsid w:val="009538E2"/>
    <w:rsid w:val="0096551C"/>
    <w:rsid w:val="00974108"/>
    <w:rsid w:val="00982C94"/>
    <w:rsid w:val="009839BE"/>
    <w:rsid w:val="00984A4A"/>
    <w:rsid w:val="00985782"/>
    <w:rsid w:val="009865B6"/>
    <w:rsid w:val="00991AEA"/>
    <w:rsid w:val="009944E4"/>
    <w:rsid w:val="009A0D4E"/>
    <w:rsid w:val="009A1E13"/>
    <w:rsid w:val="009A254D"/>
    <w:rsid w:val="009A3242"/>
    <w:rsid w:val="009A368C"/>
    <w:rsid w:val="009A414B"/>
    <w:rsid w:val="009A74C5"/>
    <w:rsid w:val="009B317E"/>
    <w:rsid w:val="009B361C"/>
    <w:rsid w:val="009C1B74"/>
    <w:rsid w:val="009C2001"/>
    <w:rsid w:val="009C28AE"/>
    <w:rsid w:val="009C52A1"/>
    <w:rsid w:val="009C6761"/>
    <w:rsid w:val="009C72CB"/>
    <w:rsid w:val="009C7BCF"/>
    <w:rsid w:val="009D0034"/>
    <w:rsid w:val="009D1174"/>
    <w:rsid w:val="009D4AA9"/>
    <w:rsid w:val="009D7191"/>
    <w:rsid w:val="009E7941"/>
    <w:rsid w:val="009F2629"/>
    <w:rsid w:val="009F4F24"/>
    <w:rsid w:val="00A02A39"/>
    <w:rsid w:val="00A07180"/>
    <w:rsid w:val="00A07547"/>
    <w:rsid w:val="00A12018"/>
    <w:rsid w:val="00A16630"/>
    <w:rsid w:val="00A175E0"/>
    <w:rsid w:val="00A31206"/>
    <w:rsid w:val="00A33CCF"/>
    <w:rsid w:val="00A403C0"/>
    <w:rsid w:val="00A430FE"/>
    <w:rsid w:val="00A44E01"/>
    <w:rsid w:val="00A4661E"/>
    <w:rsid w:val="00A511B6"/>
    <w:rsid w:val="00A52FDE"/>
    <w:rsid w:val="00A6265B"/>
    <w:rsid w:val="00A6338C"/>
    <w:rsid w:val="00A64EF1"/>
    <w:rsid w:val="00A67CF8"/>
    <w:rsid w:val="00A67DFB"/>
    <w:rsid w:val="00A7108B"/>
    <w:rsid w:val="00A8430D"/>
    <w:rsid w:val="00A8572C"/>
    <w:rsid w:val="00A85CDD"/>
    <w:rsid w:val="00A918AD"/>
    <w:rsid w:val="00A93190"/>
    <w:rsid w:val="00AA09A2"/>
    <w:rsid w:val="00AA3F73"/>
    <w:rsid w:val="00AA62DB"/>
    <w:rsid w:val="00AA7306"/>
    <w:rsid w:val="00AB071F"/>
    <w:rsid w:val="00AB25DA"/>
    <w:rsid w:val="00AB4AA7"/>
    <w:rsid w:val="00AB6067"/>
    <w:rsid w:val="00AC023E"/>
    <w:rsid w:val="00AC0AD9"/>
    <w:rsid w:val="00AC15D2"/>
    <w:rsid w:val="00AC5CA7"/>
    <w:rsid w:val="00AC6E96"/>
    <w:rsid w:val="00AD102D"/>
    <w:rsid w:val="00AD14FC"/>
    <w:rsid w:val="00AD5F82"/>
    <w:rsid w:val="00AE1637"/>
    <w:rsid w:val="00AE19E6"/>
    <w:rsid w:val="00AE1C10"/>
    <w:rsid w:val="00AE3A30"/>
    <w:rsid w:val="00AE3B50"/>
    <w:rsid w:val="00AE6373"/>
    <w:rsid w:val="00AE7E59"/>
    <w:rsid w:val="00AF1169"/>
    <w:rsid w:val="00AF4A67"/>
    <w:rsid w:val="00AF6997"/>
    <w:rsid w:val="00B00DEA"/>
    <w:rsid w:val="00B04812"/>
    <w:rsid w:val="00B12ACC"/>
    <w:rsid w:val="00B13BC1"/>
    <w:rsid w:val="00B16E3A"/>
    <w:rsid w:val="00B23963"/>
    <w:rsid w:val="00B26333"/>
    <w:rsid w:val="00B2633B"/>
    <w:rsid w:val="00B26FCD"/>
    <w:rsid w:val="00B2788A"/>
    <w:rsid w:val="00B366D7"/>
    <w:rsid w:val="00B374C7"/>
    <w:rsid w:val="00B41628"/>
    <w:rsid w:val="00B43C40"/>
    <w:rsid w:val="00B45E2D"/>
    <w:rsid w:val="00B460DD"/>
    <w:rsid w:val="00B46566"/>
    <w:rsid w:val="00B537EA"/>
    <w:rsid w:val="00B53866"/>
    <w:rsid w:val="00B544DC"/>
    <w:rsid w:val="00B65E81"/>
    <w:rsid w:val="00B671A0"/>
    <w:rsid w:val="00B70870"/>
    <w:rsid w:val="00B75283"/>
    <w:rsid w:val="00B756B4"/>
    <w:rsid w:val="00B76B38"/>
    <w:rsid w:val="00B81426"/>
    <w:rsid w:val="00B92E96"/>
    <w:rsid w:val="00B972F6"/>
    <w:rsid w:val="00BA5919"/>
    <w:rsid w:val="00BB5056"/>
    <w:rsid w:val="00BB7505"/>
    <w:rsid w:val="00BC1FE4"/>
    <w:rsid w:val="00BC2313"/>
    <w:rsid w:val="00BC29F7"/>
    <w:rsid w:val="00BC2FE9"/>
    <w:rsid w:val="00BC3651"/>
    <w:rsid w:val="00BC3D95"/>
    <w:rsid w:val="00BD1629"/>
    <w:rsid w:val="00BD385C"/>
    <w:rsid w:val="00BD4690"/>
    <w:rsid w:val="00BD56CD"/>
    <w:rsid w:val="00BD5768"/>
    <w:rsid w:val="00BE58CC"/>
    <w:rsid w:val="00BE6B79"/>
    <w:rsid w:val="00BE6F49"/>
    <w:rsid w:val="00BF3122"/>
    <w:rsid w:val="00BF4DEB"/>
    <w:rsid w:val="00BF7222"/>
    <w:rsid w:val="00C01726"/>
    <w:rsid w:val="00C01F09"/>
    <w:rsid w:val="00C13850"/>
    <w:rsid w:val="00C20995"/>
    <w:rsid w:val="00C2268A"/>
    <w:rsid w:val="00C22CE4"/>
    <w:rsid w:val="00C26AA9"/>
    <w:rsid w:val="00C2703A"/>
    <w:rsid w:val="00C3174D"/>
    <w:rsid w:val="00C3322B"/>
    <w:rsid w:val="00C370A6"/>
    <w:rsid w:val="00C40CB6"/>
    <w:rsid w:val="00C425F3"/>
    <w:rsid w:val="00C45835"/>
    <w:rsid w:val="00C475BC"/>
    <w:rsid w:val="00C504A5"/>
    <w:rsid w:val="00C5270E"/>
    <w:rsid w:val="00C544CD"/>
    <w:rsid w:val="00C62AAB"/>
    <w:rsid w:val="00C634D2"/>
    <w:rsid w:val="00C63BA4"/>
    <w:rsid w:val="00C63FC5"/>
    <w:rsid w:val="00C64A97"/>
    <w:rsid w:val="00C6692D"/>
    <w:rsid w:val="00C7064C"/>
    <w:rsid w:val="00C70E09"/>
    <w:rsid w:val="00C72534"/>
    <w:rsid w:val="00C74416"/>
    <w:rsid w:val="00C75FEB"/>
    <w:rsid w:val="00C763E7"/>
    <w:rsid w:val="00C765D6"/>
    <w:rsid w:val="00C80FBB"/>
    <w:rsid w:val="00C91C30"/>
    <w:rsid w:val="00C93590"/>
    <w:rsid w:val="00C937D3"/>
    <w:rsid w:val="00C93D46"/>
    <w:rsid w:val="00C947A3"/>
    <w:rsid w:val="00C95875"/>
    <w:rsid w:val="00C964DF"/>
    <w:rsid w:val="00CA3893"/>
    <w:rsid w:val="00CA5E9C"/>
    <w:rsid w:val="00CA781A"/>
    <w:rsid w:val="00CA7B16"/>
    <w:rsid w:val="00CB25A3"/>
    <w:rsid w:val="00CB4E5D"/>
    <w:rsid w:val="00CB73DC"/>
    <w:rsid w:val="00CC20F6"/>
    <w:rsid w:val="00CC2A51"/>
    <w:rsid w:val="00CD1350"/>
    <w:rsid w:val="00CD372B"/>
    <w:rsid w:val="00CD37ED"/>
    <w:rsid w:val="00CD5587"/>
    <w:rsid w:val="00CD55F0"/>
    <w:rsid w:val="00CE68CB"/>
    <w:rsid w:val="00CF6478"/>
    <w:rsid w:val="00D019A1"/>
    <w:rsid w:val="00D03887"/>
    <w:rsid w:val="00D04A13"/>
    <w:rsid w:val="00D076EF"/>
    <w:rsid w:val="00D118D1"/>
    <w:rsid w:val="00D15445"/>
    <w:rsid w:val="00D16A5E"/>
    <w:rsid w:val="00D22ACC"/>
    <w:rsid w:val="00D2323C"/>
    <w:rsid w:val="00D242CB"/>
    <w:rsid w:val="00D33585"/>
    <w:rsid w:val="00D36568"/>
    <w:rsid w:val="00D43456"/>
    <w:rsid w:val="00D445F3"/>
    <w:rsid w:val="00D50815"/>
    <w:rsid w:val="00D50F4C"/>
    <w:rsid w:val="00D542D8"/>
    <w:rsid w:val="00D54B5C"/>
    <w:rsid w:val="00D5629D"/>
    <w:rsid w:val="00D61E04"/>
    <w:rsid w:val="00D65832"/>
    <w:rsid w:val="00D67EEB"/>
    <w:rsid w:val="00D74E18"/>
    <w:rsid w:val="00D8370F"/>
    <w:rsid w:val="00D84E8D"/>
    <w:rsid w:val="00D864A9"/>
    <w:rsid w:val="00D92BAA"/>
    <w:rsid w:val="00D936A7"/>
    <w:rsid w:val="00D93ED7"/>
    <w:rsid w:val="00DA551A"/>
    <w:rsid w:val="00DA5EE2"/>
    <w:rsid w:val="00DA6498"/>
    <w:rsid w:val="00DB0E90"/>
    <w:rsid w:val="00DB20A0"/>
    <w:rsid w:val="00DB2CA5"/>
    <w:rsid w:val="00DB59EF"/>
    <w:rsid w:val="00DB6768"/>
    <w:rsid w:val="00DC32C9"/>
    <w:rsid w:val="00DC3EF9"/>
    <w:rsid w:val="00DD06C2"/>
    <w:rsid w:val="00DD0CC0"/>
    <w:rsid w:val="00DD0D0F"/>
    <w:rsid w:val="00DD26BA"/>
    <w:rsid w:val="00DD3271"/>
    <w:rsid w:val="00DE03A4"/>
    <w:rsid w:val="00DE300E"/>
    <w:rsid w:val="00DE459B"/>
    <w:rsid w:val="00DE4B97"/>
    <w:rsid w:val="00DE4EF1"/>
    <w:rsid w:val="00DE6B17"/>
    <w:rsid w:val="00DE7E8C"/>
    <w:rsid w:val="00DF14A8"/>
    <w:rsid w:val="00DF5D1E"/>
    <w:rsid w:val="00DF69C8"/>
    <w:rsid w:val="00E01F12"/>
    <w:rsid w:val="00E041BC"/>
    <w:rsid w:val="00E05B39"/>
    <w:rsid w:val="00E06194"/>
    <w:rsid w:val="00E07865"/>
    <w:rsid w:val="00E1255B"/>
    <w:rsid w:val="00E159DA"/>
    <w:rsid w:val="00E23A44"/>
    <w:rsid w:val="00E25353"/>
    <w:rsid w:val="00E31A55"/>
    <w:rsid w:val="00E34454"/>
    <w:rsid w:val="00E402CD"/>
    <w:rsid w:val="00E42FAD"/>
    <w:rsid w:val="00E46DD8"/>
    <w:rsid w:val="00E47140"/>
    <w:rsid w:val="00E51F0F"/>
    <w:rsid w:val="00E54FD5"/>
    <w:rsid w:val="00E57652"/>
    <w:rsid w:val="00E605EE"/>
    <w:rsid w:val="00E60CB6"/>
    <w:rsid w:val="00E629D2"/>
    <w:rsid w:val="00E71D9A"/>
    <w:rsid w:val="00E72C15"/>
    <w:rsid w:val="00E77D7C"/>
    <w:rsid w:val="00E845D3"/>
    <w:rsid w:val="00E85F94"/>
    <w:rsid w:val="00E86E25"/>
    <w:rsid w:val="00E87A22"/>
    <w:rsid w:val="00E92696"/>
    <w:rsid w:val="00EA3A2D"/>
    <w:rsid w:val="00EA50BA"/>
    <w:rsid w:val="00EB4245"/>
    <w:rsid w:val="00EB57AC"/>
    <w:rsid w:val="00EB7134"/>
    <w:rsid w:val="00EC167B"/>
    <w:rsid w:val="00EC1DA8"/>
    <w:rsid w:val="00EC25F7"/>
    <w:rsid w:val="00EC7897"/>
    <w:rsid w:val="00ED1F5C"/>
    <w:rsid w:val="00ED5D24"/>
    <w:rsid w:val="00ED6E5A"/>
    <w:rsid w:val="00ED74D7"/>
    <w:rsid w:val="00EE16C3"/>
    <w:rsid w:val="00EE3515"/>
    <w:rsid w:val="00EE4D8B"/>
    <w:rsid w:val="00EE6976"/>
    <w:rsid w:val="00EF0282"/>
    <w:rsid w:val="00EF2F8C"/>
    <w:rsid w:val="00EF621E"/>
    <w:rsid w:val="00F052B5"/>
    <w:rsid w:val="00F055A9"/>
    <w:rsid w:val="00F05B05"/>
    <w:rsid w:val="00F069A0"/>
    <w:rsid w:val="00F129F3"/>
    <w:rsid w:val="00F12F20"/>
    <w:rsid w:val="00F204B4"/>
    <w:rsid w:val="00F21282"/>
    <w:rsid w:val="00F21C7C"/>
    <w:rsid w:val="00F32DA2"/>
    <w:rsid w:val="00F33946"/>
    <w:rsid w:val="00F351A6"/>
    <w:rsid w:val="00F37ADA"/>
    <w:rsid w:val="00F421CC"/>
    <w:rsid w:val="00F42EC9"/>
    <w:rsid w:val="00F43073"/>
    <w:rsid w:val="00F44246"/>
    <w:rsid w:val="00F452A7"/>
    <w:rsid w:val="00F4784D"/>
    <w:rsid w:val="00F5107B"/>
    <w:rsid w:val="00F54866"/>
    <w:rsid w:val="00F56A89"/>
    <w:rsid w:val="00F572C6"/>
    <w:rsid w:val="00F616DC"/>
    <w:rsid w:val="00F62EEA"/>
    <w:rsid w:val="00F637FC"/>
    <w:rsid w:val="00F642A8"/>
    <w:rsid w:val="00F64C7F"/>
    <w:rsid w:val="00F657C5"/>
    <w:rsid w:val="00F71297"/>
    <w:rsid w:val="00F74099"/>
    <w:rsid w:val="00F76824"/>
    <w:rsid w:val="00F903F5"/>
    <w:rsid w:val="00F97112"/>
    <w:rsid w:val="00FA17E0"/>
    <w:rsid w:val="00FA451F"/>
    <w:rsid w:val="00FB073C"/>
    <w:rsid w:val="00FB2FF2"/>
    <w:rsid w:val="00FB380F"/>
    <w:rsid w:val="00FB482A"/>
    <w:rsid w:val="00FB5678"/>
    <w:rsid w:val="00FB56BE"/>
    <w:rsid w:val="00FC02B1"/>
    <w:rsid w:val="00FC5564"/>
    <w:rsid w:val="00FC718B"/>
    <w:rsid w:val="00FD05ED"/>
    <w:rsid w:val="00FD0624"/>
    <w:rsid w:val="00FD30DD"/>
    <w:rsid w:val="00FD5241"/>
    <w:rsid w:val="00FE0080"/>
    <w:rsid w:val="00FE2DDD"/>
    <w:rsid w:val="00FF4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basedOn w:val="Normal"/>
    <w:next w:val="Normal"/>
    <w:link w:val="Heading1Char"/>
    <w:uiPriority w:val="9"/>
    <w:qFormat/>
    <w:rsid w:val="00FE0080"/>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FE0080"/>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FE0080"/>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imes New Roman"/>
      <w:sz w:val="28"/>
      <w:szCs w:val="28"/>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cs="Times New Roman"/>
      <w:szCs w:val="28"/>
    </w:rPr>
  </w:style>
  <w:style w:type="paragraph" w:styleId="BalloonText">
    <w:name w:val="Balloon Text"/>
    <w:basedOn w:val="Normal"/>
    <w:link w:val="BalloonTextChar"/>
    <w:uiPriority w:val="99"/>
    <w:semiHidden/>
    <w:unhideWhenUsed/>
    <w:rsid w:val="00FC5564"/>
    <w:rPr>
      <w:rFonts w:ascii="Tahoma" w:hAnsi="Tahoma" w:cs="Tahoma"/>
      <w:sz w:val="16"/>
      <w:szCs w:val="16"/>
    </w:rPr>
  </w:style>
  <w:style w:type="character" w:customStyle="1" w:styleId="BalloonTextChar">
    <w:name w:val="Balloon Text Char"/>
    <w:link w:val="BalloonText"/>
    <w:uiPriority w:val="99"/>
    <w:semiHidden/>
    <w:rsid w:val="00FC5564"/>
    <w:rPr>
      <w:rFonts w:ascii="Tahoma" w:eastAsia="Times New Roman" w:hAnsi="Tahoma" w:cs="Tahoma"/>
      <w:sz w:val="16"/>
      <w:szCs w:val="16"/>
    </w:rPr>
  </w:style>
  <w:style w:type="character" w:customStyle="1" w:styleId="Heading1Char">
    <w:name w:val="Heading 1 Char"/>
    <w:link w:val="Heading1"/>
    <w:uiPriority w:val="9"/>
    <w:rsid w:val="00FE0080"/>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FE0080"/>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FE0080"/>
    <w:rPr>
      <w:rFonts w:ascii="Calibri Light" w:eastAsia="Times New Roman" w:hAnsi="Calibri Light" w:cs="Times New Roman"/>
      <w:color w:val="1F3763"/>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ED1F5C"/>
    <w:rPr>
      <w:rFonts w:ascii=".VnTime" w:hAnsi=".VnTime"/>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link w:val="FootnoteText"/>
    <w:uiPriority w:val="99"/>
    <w:qFormat/>
    <w:rsid w:val="00ED1F5C"/>
    <w:rPr>
      <w:rFonts w:ascii=".VnTime" w:eastAsia="Times New Roman" w:hAnsi=".VnTime"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ED1F5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ED1F5C"/>
    <w:pPr>
      <w:spacing w:after="160" w:line="240" w:lineRule="exact"/>
    </w:pPr>
    <w:rPr>
      <w:rFonts w:eastAsia="Calibri"/>
      <w:szCs w:val="22"/>
      <w:vertAlign w:val="superscript"/>
    </w:rPr>
  </w:style>
  <w:style w:type="character" w:customStyle="1" w:styleId="fontstyle21">
    <w:name w:val="fontstyle21"/>
    <w:rsid w:val="00E31A55"/>
    <w:rPr>
      <w:rFonts w:ascii="TimesNewRomanPSMT" w:hAnsi="TimesNewRomanPSMT" w:hint="default"/>
      <w:b w:val="0"/>
      <w:bCs w:val="0"/>
      <w:i w:val="0"/>
      <w:iCs w:val="0"/>
      <w:color w:val="000000"/>
      <w:sz w:val="28"/>
      <w:szCs w:val="28"/>
    </w:rPr>
  </w:style>
  <w:style w:type="table" w:styleId="TableGrid">
    <w:name w:val="Table Grid"/>
    <w:basedOn w:val="TableNormal"/>
    <w:rsid w:val="00BF72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81A"/>
    <w:pPr>
      <w:ind w:left="720"/>
      <w:contextualSpacing/>
    </w:pPr>
  </w:style>
  <w:style w:type="character" w:styleId="Hyperlink">
    <w:name w:val="Hyperlink"/>
    <w:basedOn w:val="DefaultParagraphFont"/>
    <w:uiPriority w:val="99"/>
    <w:unhideWhenUsed/>
    <w:rsid w:val="007D0E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basedOn w:val="Normal"/>
    <w:next w:val="Normal"/>
    <w:link w:val="Heading1Char"/>
    <w:uiPriority w:val="9"/>
    <w:qFormat/>
    <w:rsid w:val="00FE0080"/>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FE0080"/>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FE0080"/>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imes New Roman"/>
      <w:sz w:val="28"/>
      <w:szCs w:val="28"/>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cs="Times New Roman"/>
      <w:szCs w:val="28"/>
    </w:rPr>
  </w:style>
  <w:style w:type="paragraph" w:styleId="BalloonText">
    <w:name w:val="Balloon Text"/>
    <w:basedOn w:val="Normal"/>
    <w:link w:val="BalloonTextChar"/>
    <w:uiPriority w:val="99"/>
    <w:semiHidden/>
    <w:unhideWhenUsed/>
    <w:rsid w:val="00FC5564"/>
    <w:rPr>
      <w:rFonts w:ascii="Tahoma" w:hAnsi="Tahoma" w:cs="Tahoma"/>
      <w:sz w:val="16"/>
      <w:szCs w:val="16"/>
    </w:rPr>
  </w:style>
  <w:style w:type="character" w:customStyle="1" w:styleId="BalloonTextChar">
    <w:name w:val="Balloon Text Char"/>
    <w:link w:val="BalloonText"/>
    <w:uiPriority w:val="99"/>
    <w:semiHidden/>
    <w:rsid w:val="00FC5564"/>
    <w:rPr>
      <w:rFonts w:ascii="Tahoma" w:eastAsia="Times New Roman" w:hAnsi="Tahoma" w:cs="Tahoma"/>
      <w:sz w:val="16"/>
      <w:szCs w:val="16"/>
    </w:rPr>
  </w:style>
  <w:style w:type="character" w:customStyle="1" w:styleId="Heading1Char">
    <w:name w:val="Heading 1 Char"/>
    <w:link w:val="Heading1"/>
    <w:uiPriority w:val="9"/>
    <w:rsid w:val="00FE0080"/>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FE0080"/>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FE0080"/>
    <w:rPr>
      <w:rFonts w:ascii="Calibri Light" w:eastAsia="Times New Roman" w:hAnsi="Calibri Light" w:cs="Times New Roman"/>
      <w:color w:val="1F3763"/>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ED1F5C"/>
    <w:rPr>
      <w:rFonts w:ascii=".VnTime" w:hAnsi=".VnTime"/>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link w:val="FootnoteText"/>
    <w:uiPriority w:val="99"/>
    <w:qFormat/>
    <w:rsid w:val="00ED1F5C"/>
    <w:rPr>
      <w:rFonts w:ascii=".VnTime" w:eastAsia="Times New Roman" w:hAnsi=".VnTime"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ED1F5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ED1F5C"/>
    <w:pPr>
      <w:spacing w:after="160" w:line="240" w:lineRule="exact"/>
    </w:pPr>
    <w:rPr>
      <w:rFonts w:eastAsia="Calibri"/>
      <w:szCs w:val="22"/>
      <w:vertAlign w:val="superscript"/>
    </w:rPr>
  </w:style>
  <w:style w:type="character" w:customStyle="1" w:styleId="fontstyle21">
    <w:name w:val="fontstyle21"/>
    <w:rsid w:val="00E31A55"/>
    <w:rPr>
      <w:rFonts w:ascii="TimesNewRomanPSMT" w:hAnsi="TimesNewRomanPSMT" w:hint="default"/>
      <w:b w:val="0"/>
      <w:bCs w:val="0"/>
      <w:i w:val="0"/>
      <w:iCs w:val="0"/>
      <w:color w:val="000000"/>
      <w:sz w:val="28"/>
      <w:szCs w:val="28"/>
    </w:rPr>
  </w:style>
  <w:style w:type="table" w:styleId="TableGrid">
    <w:name w:val="Table Grid"/>
    <w:basedOn w:val="TableNormal"/>
    <w:rsid w:val="00BF72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81A"/>
    <w:pPr>
      <w:ind w:left="720"/>
      <w:contextualSpacing/>
    </w:pPr>
  </w:style>
  <w:style w:type="character" w:styleId="Hyperlink">
    <w:name w:val="Hyperlink"/>
    <w:basedOn w:val="DefaultParagraphFont"/>
    <w:uiPriority w:val="99"/>
    <w:unhideWhenUsed/>
    <w:rsid w:val="007D0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719">
      <w:bodyDiv w:val="1"/>
      <w:marLeft w:val="0"/>
      <w:marRight w:val="0"/>
      <w:marTop w:val="0"/>
      <w:marBottom w:val="0"/>
      <w:divBdr>
        <w:top w:val="none" w:sz="0" w:space="0" w:color="auto"/>
        <w:left w:val="none" w:sz="0" w:space="0" w:color="auto"/>
        <w:bottom w:val="none" w:sz="0" w:space="0" w:color="auto"/>
        <w:right w:val="none" w:sz="0" w:space="0" w:color="auto"/>
      </w:divBdr>
    </w:div>
    <w:div w:id="17274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3B0FA-E727-4B21-8925-AA06792F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8370</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NC3</dc:creator>
  <cp:lastModifiedBy>NC3</cp:lastModifiedBy>
  <cp:revision>11</cp:revision>
  <cp:lastPrinted>2025-01-15T09:46:00Z</cp:lastPrinted>
  <dcterms:created xsi:type="dcterms:W3CDTF">2025-01-20T02:34:00Z</dcterms:created>
  <dcterms:modified xsi:type="dcterms:W3CDTF">2025-01-21T09:18:00Z</dcterms:modified>
</cp:coreProperties>
</file>