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1"/>
      </w:tblGrid>
      <w:tr w:rsidR="000B58DE">
        <w:trPr>
          <w:trHeight w:val="1985"/>
        </w:trPr>
        <w:tc>
          <w:tcPr>
            <w:tcW w:w="4112" w:type="dxa"/>
          </w:tcPr>
          <w:p w:rsidR="000B58DE" w:rsidRDefault="00943FA6">
            <w:pPr>
              <w:jc w:val="center"/>
              <w:rPr>
                <w:b/>
                <w:sz w:val="26"/>
                <w:szCs w:val="26"/>
              </w:rPr>
            </w:pPr>
            <w:r>
              <w:rPr>
                <w:b/>
                <w:sz w:val="26"/>
                <w:szCs w:val="26"/>
              </w:rPr>
              <w:t>ỦY BAN NHÂN DÂN</w:t>
            </w:r>
          </w:p>
          <w:p w:rsidR="000B58DE" w:rsidRDefault="00943FA6">
            <w:pPr>
              <w:jc w:val="center"/>
              <w:rPr>
                <w:b/>
                <w:sz w:val="26"/>
                <w:szCs w:val="26"/>
              </w:rPr>
            </w:pPr>
            <w:r>
              <w:rPr>
                <w:b/>
                <w:sz w:val="26"/>
                <w:szCs w:val="26"/>
              </w:rPr>
              <w:t>TỈNH HÀ TĨNH</w:t>
            </w:r>
          </w:p>
          <w:p w:rsidR="000B58DE" w:rsidRDefault="00943FA6">
            <w:pPr>
              <w:spacing w:before="360"/>
              <w:jc w:val="center"/>
              <w:rPr>
                <w:sz w:val="26"/>
                <w:szCs w:val="26"/>
                <w:vertAlign w:val="subscript"/>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913130</wp:posOffset>
                      </wp:positionH>
                      <wp:positionV relativeFrom="paragraph">
                        <wp:posOffset>59690</wp:posOffset>
                      </wp:positionV>
                      <wp:extent cx="659765" cy="0"/>
                      <wp:effectExtent l="0" t="0" r="2603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976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129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4.7pt" to="123.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" strokecolor="black [3200]" strokeweight=".5pt">
                      <v:stroke joinstyle="miter"/>
                      <o:lock v:ext="edit" shapetype="f"/>
                    </v:line>
                  </w:pict>
                </mc:Fallback>
              </mc:AlternateContent>
            </w:r>
            <w:r>
              <w:rPr>
                <w:sz w:val="26"/>
                <w:szCs w:val="26"/>
              </w:rPr>
              <w:t>Số:            /UBND-KT</w:t>
            </w:r>
            <w:r>
              <w:rPr>
                <w:sz w:val="26"/>
                <w:szCs w:val="26"/>
                <w:vertAlign w:val="subscript"/>
              </w:rPr>
              <w:t>1</w:t>
            </w:r>
          </w:p>
          <w:p w:rsidR="000B58DE" w:rsidRDefault="00943FA6">
            <w:pPr>
              <w:spacing w:before="20"/>
              <w:jc w:val="center"/>
              <w:rPr>
                <w:spacing w:val="-4"/>
                <w:sz w:val="24"/>
                <w:szCs w:val="24"/>
              </w:rPr>
            </w:pPr>
            <w:r>
              <w:rPr>
                <w:spacing w:val="-4"/>
                <w:sz w:val="24"/>
                <w:szCs w:val="24"/>
              </w:rPr>
              <w:t xml:space="preserve">V/v soát xét, tham mưu đề xuất của </w:t>
            </w:r>
            <w:r>
              <w:rPr>
                <w:spacing w:val="-4"/>
                <w:sz w:val="24"/>
                <w:szCs w:val="24"/>
              </w:rPr>
              <w:br/>
              <w:t xml:space="preserve">UBND thị xã Hồng Lĩnh về ghi thu, </w:t>
            </w:r>
            <w:r>
              <w:rPr>
                <w:spacing w:val="-4"/>
                <w:sz w:val="24"/>
                <w:szCs w:val="24"/>
              </w:rPr>
              <w:br/>
              <w:t>ghi chi tiền BT, GPMB thực hiện dự án</w:t>
            </w:r>
          </w:p>
        </w:tc>
        <w:tc>
          <w:tcPr>
            <w:tcW w:w="5671" w:type="dxa"/>
          </w:tcPr>
          <w:p w:rsidR="000B58DE" w:rsidRDefault="00943FA6">
            <w:pPr>
              <w:jc w:val="center"/>
              <w:rPr>
                <w:b/>
                <w:sz w:val="26"/>
                <w:szCs w:val="26"/>
              </w:rPr>
            </w:pPr>
            <w:r>
              <w:rPr>
                <w:b/>
                <w:sz w:val="26"/>
                <w:szCs w:val="26"/>
              </w:rPr>
              <w:t>CỘNG HÒA XÃ HỘI CHỦ NGHĨA VIỆT NAM</w:t>
            </w:r>
          </w:p>
          <w:p w:rsidR="000B58DE" w:rsidRDefault="00943FA6">
            <w:pPr>
              <w:jc w:val="center"/>
              <w:rPr>
                <w:b/>
                <w:szCs w:val="28"/>
              </w:rPr>
            </w:pPr>
            <w:r>
              <w:rPr>
                <w:b/>
                <w:szCs w:val="28"/>
              </w:rPr>
              <w:t xml:space="preserve">Độc lập </w:t>
            </w:r>
            <w:r>
              <w:rPr>
                <w:szCs w:val="28"/>
              </w:rPr>
              <w:t>-</w:t>
            </w:r>
            <w:r>
              <w:rPr>
                <w:b/>
                <w:szCs w:val="28"/>
              </w:rPr>
              <w:t xml:space="preserve"> Tự do </w:t>
            </w:r>
            <w:r>
              <w:rPr>
                <w:szCs w:val="28"/>
              </w:rPr>
              <w:t>-</w:t>
            </w:r>
            <w:r>
              <w:rPr>
                <w:b/>
                <w:szCs w:val="28"/>
              </w:rPr>
              <w:t xml:space="preserve"> Hạnh phúc</w:t>
            </w:r>
          </w:p>
          <w:p w:rsidR="000B58DE" w:rsidRDefault="00943FA6">
            <w:pPr>
              <w:spacing w:before="360"/>
              <w:jc w:val="center"/>
              <w:rPr>
                <w:i/>
                <w:sz w:val="26"/>
                <w:szCs w:val="26"/>
              </w:rPr>
            </w:pPr>
            <w:r>
              <w:rPr>
                <w:b/>
                <w:noProof/>
                <w:sz w:val="26"/>
                <w:szCs w:val="26"/>
              </w:rPr>
              <mc:AlternateContent>
                <mc:Choice Requires="wps">
                  <w:drawing>
                    <wp:anchor distT="0" distB="0" distL="114300" distR="114300" simplePos="0" relativeHeight="251660288" behindDoc="0" locked="0" layoutInCell="1" allowOverlap="1" wp14:anchorId="38D061B1" wp14:editId="2D409187">
                      <wp:simplePos x="0" y="0"/>
                      <wp:positionH relativeFrom="column">
                        <wp:posOffset>656590</wp:posOffset>
                      </wp:positionH>
                      <wp:positionV relativeFrom="paragraph">
                        <wp:posOffset>43180</wp:posOffset>
                      </wp:positionV>
                      <wp:extent cx="21336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0349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3.4pt" to="219.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" strokecolor="black [3200]" strokeweight=".5pt">
                      <v:stroke joinstyle="miter"/>
                      <o:lock v:ext="edit" shapetype="f"/>
                    </v:line>
                  </w:pict>
                </mc:Fallback>
              </mc:AlternateContent>
            </w:r>
            <w:r>
              <w:rPr>
                <w:i/>
                <w:sz w:val="26"/>
                <w:szCs w:val="26"/>
              </w:rPr>
              <w:t>Hà Tĩnh, ngày        tháng       năm 2025</w:t>
            </w:r>
          </w:p>
        </w:tc>
      </w:tr>
    </w:tbl>
    <w:p w:rsidR="000B58DE" w:rsidRDefault="000B58DE">
      <w:pPr>
        <w:spacing w:after="0" w:line="240" w:lineRule="auto"/>
        <w:rPr>
          <w:sz w:val="96"/>
        </w:rPr>
      </w:pPr>
    </w:p>
    <w:p w:rsidR="000B58DE" w:rsidRDefault="00943FA6">
      <w:pPr>
        <w:spacing w:after="0" w:line="240" w:lineRule="auto"/>
        <w:rPr>
          <w:szCs w:val="27"/>
        </w:rPr>
      </w:pPr>
      <w:r>
        <w:tab/>
      </w:r>
      <w:r>
        <w:tab/>
      </w:r>
      <w:r>
        <w:rPr>
          <w:sz w:val="27"/>
          <w:szCs w:val="27"/>
        </w:rPr>
        <w:t xml:space="preserve">     </w:t>
      </w:r>
      <w:r>
        <w:rPr>
          <w:szCs w:val="27"/>
        </w:rPr>
        <w:t xml:space="preserve">Kính gửi: </w:t>
      </w:r>
    </w:p>
    <w:p w:rsidR="000B58DE" w:rsidRDefault="00943FA6" w:rsidP="00943FA6">
      <w:pPr>
        <w:spacing w:after="0" w:line="240" w:lineRule="auto"/>
        <w:ind w:left="3119" w:hanging="142"/>
        <w:rPr>
          <w:szCs w:val="27"/>
        </w:rPr>
      </w:pPr>
      <w:r>
        <w:rPr>
          <w:szCs w:val="27"/>
        </w:rPr>
        <w:t xml:space="preserve">- Các sở: Tài chính, Tài nguyên và Môi trường, </w:t>
      </w:r>
    </w:p>
    <w:p w:rsidR="000B58DE" w:rsidRDefault="00943FA6">
      <w:pPr>
        <w:spacing w:after="0" w:line="240" w:lineRule="auto"/>
        <w:ind w:left="3119" w:right="1701" w:hanging="142"/>
        <w:rPr>
          <w:szCs w:val="27"/>
        </w:rPr>
      </w:pPr>
      <w:r>
        <w:rPr>
          <w:szCs w:val="27"/>
        </w:rPr>
        <w:t xml:space="preserve">  Kế hoạch và Đầu tư;</w:t>
      </w:r>
    </w:p>
    <w:p w:rsidR="000B58DE" w:rsidRDefault="00943FA6">
      <w:pPr>
        <w:spacing w:after="0" w:line="240" w:lineRule="auto"/>
        <w:ind w:left="3119" w:right="1701" w:hanging="142"/>
        <w:rPr>
          <w:szCs w:val="27"/>
        </w:rPr>
      </w:pPr>
      <w:r>
        <w:rPr>
          <w:szCs w:val="27"/>
        </w:rPr>
        <w:t>- Cục Thuế tỉnh;</w:t>
      </w:r>
    </w:p>
    <w:p w:rsidR="000B58DE" w:rsidRDefault="00943FA6">
      <w:pPr>
        <w:spacing w:after="0" w:line="240" w:lineRule="auto"/>
        <w:ind w:left="3119" w:right="1701" w:hanging="142"/>
        <w:rPr>
          <w:szCs w:val="27"/>
        </w:rPr>
      </w:pPr>
      <w:r>
        <w:rPr>
          <w:szCs w:val="27"/>
        </w:rPr>
        <w:t xml:space="preserve">- UBND thị xã Hồng Lĩnh. </w:t>
      </w:r>
    </w:p>
    <w:p w:rsidR="000B58DE" w:rsidRDefault="000B58DE">
      <w:pPr>
        <w:rPr>
          <w:sz w:val="52"/>
          <w:szCs w:val="40"/>
        </w:rPr>
      </w:pPr>
    </w:p>
    <w:p w:rsidR="000B58DE" w:rsidRDefault="00943FA6">
      <w:pPr>
        <w:spacing w:after="120" w:line="240" w:lineRule="auto"/>
        <w:ind w:firstLine="709"/>
        <w:jc w:val="both"/>
        <w:rPr>
          <w:i/>
          <w:szCs w:val="28"/>
        </w:rPr>
      </w:pPr>
      <w:r>
        <w:rPr>
          <w:szCs w:val="28"/>
        </w:rPr>
        <w:t xml:space="preserve">Xét báo cáo, đề xuất của UBND thị xã Hồng Lĩnh tại Văn bản số 285/UBND-TCKH ngày 17/02/2025 về việc ghi thu, ghi chi ngân sách tiền bồi thường, giải phóng mặt bằng thực hiện Dự án cơ sở sản xuất sản phẩm chất lượng cao từ đá tự nhiên bằng công nghệ hiện đại tại Cụm công nghiệp phường Trung Lương, thị xã Hồng Lĩnh </w:t>
      </w:r>
      <w:r>
        <w:rPr>
          <w:i/>
          <w:szCs w:val="28"/>
        </w:rPr>
        <w:t>(Văn bản gửi kèm trên Phần mềm quản lý văn bản và hồ sơ công việc);</w:t>
      </w:r>
    </w:p>
    <w:p w:rsidR="000B58DE" w:rsidRDefault="00943FA6">
      <w:pPr>
        <w:spacing w:after="120" w:line="240" w:lineRule="auto"/>
        <w:ind w:firstLine="709"/>
        <w:jc w:val="both"/>
        <w:rPr>
          <w:szCs w:val="28"/>
        </w:rPr>
      </w:pPr>
      <w:r>
        <w:rPr>
          <w:szCs w:val="28"/>
        </w:rPr>
        <w:t>Phó Chủ tịch UBND tỉnh Trần Báu Hà có ý kiến như sau:</w:t>
      </w:r>
    </w:p>
    <w:p w:rsidR="000B58DE" w:rsidRDefault="00943FA6">
      <w:pPr>
        <w:spacing w:after="120" w:line="240" w:lineRule="auto"/>
        <w:ind w:firstLine="709"/>
        <w:jc w:val="both"/>
        <w:rPr>
          <w:szCs w:val="28"/>
        </w:rPr>
      </w:pPr>
      <w:r>
        <w:rPr>
          <w:szCs w:val="28"/>
        </w:rPr>
        <w:t>Giao Sở Tài chính chủ trì, phối hợp với các đơn vị, địa phương có tên trên và các cơ quan liên quan kiểm tra, soát xét cụ thể nội dung đề xuất của UBND thị xã Hồng Lĩnh tại Văn bản nêu trên; căn cứ quy định của pháp luật, ý kiến của UBND tỉnh tại Văn bản số 560/UBND-KT</w:t>
      </w:r>
      <w:r>
        <w:rPr>
          <w:szCs w:val="28"/>
          <w:vertAlign w:val="subscript"/>
        </w:rPr>
        <w:t>1</w:t>
      </w:r>
      <w:r>
        <w:rPr>
          <w:szCs w:val="28"/>
        </w:rPr>
        <w:t xml:space="preserve"> ngày 24/01/2025, điều kiện thực tế, tham mưu, đề xuất phương án xử lý theo đúng quy định; báo cáo UBND tỉnh trướ</w:t>
      </w:r>
      <w:r w:rsidR="00E9114A">
        <w:rPr>
          <w:szCs w:val="28"/>
        </w:rPr>
        <w:t>c ngày 28</w:t>
      </w:r>
      <w:bookmarkStart w:id="0" w:name="_GoBack"/>
      <w:bookmarkEnd w:id="0"/>
      <w:r>
        <w:rPr>
          <w:szCs w:val="28"/>
        </w:rPr>
        <w:t xml:space="preserve">/02/2025./. </w:t>
      </w:r>
    </w:p>
    <w:p w:rsidR="000B58DE" w:rsidRDefault="000B58DE">
      <w:pPr>
        <w:spacing w:after="60" w:line="240" w:lineRule="auto"/>
        <w:ind w:firstLine="709"/>
        <w:jc w:val="both"/>
        <w:rPr>
          <w:sz w:val="14"/>
          <w:szCs w:val="2"/>
        </w:rPr>
      </w:pP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820"/>
      </w:tblGrid>
      <w:tr w:rsidR="000B58DE">
        <w:tc>
          <w:tcPr>
            <w:tcW w:w="4394" w:type="dxa"/>
          </w:tcPr>
          <w:p w:rsidR="000B58DE" w:rsidRDefault="00943FA6">
            <w:pPr>
              <w:jc w:val="both"/>
              <w:rPr>
                <w:rFonts w:cs="Times New Roman"/>
                <w:b/>
                <w:i/>
                <w:sz w:val="24"/>
                <w:szCs w:val="24"/>
              </w:rPr>
            </w:pPr>
            <w:r>
              <w:rPr>
                <w:rFonts w:cs="Times New Roman"/>
                <w:b/>
                <w:i/>
                <w:sz w:val="24"/>
                <w:szCs w:val="24"/>
              </w:rPr>
              <w:t>Nơi nhận:</w:t>
            </w:r>
          </w:p>
          <w:p w:rsidR="000B58DE" w:rsidRDefault="00943FA6">
            <w:pPr>
              <w:jc w:val="both"/>
              <w:rPr>
                <w:rFonts w:cs="Times New Roman"/>
                <w:sz w:val="22"/>
              </w:rPr>
            </w:pPr>
            <w:r>
              <w:rPr>
                <w:rFonts w:cs="Times New Roman"/>
                <w:sz w:val="22"/>
              </w:rPr>
              <w:t>- Như trên;</w:t>
            </w:r>
          </w:p>
          <w:p w:rsidR="000B58DE" w:rsidRDefault="00943FA6">
            <w:pPr>
              <w:jc w:val="both"/>
              <w:rPr>
                <w:rFonts w:cs="Times New Roman"/>
                <w:sz w:val="22"/>
              </w:rPr>
            </w:pPr>
            <w:r>
              <w:rPr>
                <w:rFonts w:cs="Times New Roman"/>
                <w:sz w:val="22"/>
              </w:rPr>
              <w:t>- Chủ tịch, các PCT UBND tỉnh;</w:t>
            </w:r>
          </w:p>
          <w:p w:rsidR="000B58DE" w:rsidRDefault="00943FA6">
            <w:pPr>
              <w:jc w:val="both"/>
              <w:rPr>
                <w:rFonts w:cs="Times New Roman"/>
                <w:sz w:val="22"/>
              </w:rPr>
            </w:pPr>
            <w:r>
              <w:rPr>
                <w:rFonts w:cs="Times New Roman"/>
                <w:sz w:val="22"/>
              </w:rPr>
              <w:t>- Chánh VP, các PCVP UBND tỉnh;</w:t>
            </w:r>
          </w:p>
          <w:p w:rsidR="000B58DE" w:rsidRDefault="00943FA6">
            <w:pPr>
              <w:jc w:val="both"/>
              <w:rPr>
                <w:rFonts w:cs="Times New Roman"/>
                <w:sz w:val="22"/>
              </w:rPr>
            </w:pPr>
            <w:r>
              <w:rPr>
                <w:rFonts w:cs="Times New Roman"/>
                <w:sz w:val="22"/>
              </w:rPr>
              <w:t>- Trung tâm CB-TH tỉnh;</w:t>
            </w:r>
          </w:p>
          <w:p w:rsidR="000B58DE" w:rsidRDefault="00943FA6">
            <w:pPr>
              <w:jc w:val="both"/>
              <w:rPr>
                <w:rFonts w:cs="Times New Roman"/>
                <w:sz w:val="24"/>
                <w:szCs w:val="24"/>
              </w:rPr>
            </w:pPr>
            <w:r>
              <w:rPr>
                <w:rFonts w:cs="Times New Roman"/>
                <w:sz w:val="22"/>
              </w:rPr>
              <w:t>- Lưu: VT, KT, KT</w:t>
            </w:r>
            <w:r>
              <w:rPr>
                <w:rFonts w:cs="Times New Roman"/>
                <w:sz w:val="22"/>
                <w:vertAlign w:val="subscript"/>
              </w:rPr>
              <w:t>1</w:t>
            </w:r>
            <w:r>
              <w:rPr>
                <w:rFonts w:cs="Times New Roman"/>
                <w:sz w:val="22"/>
              </w:rPr>
              <w:t>.</w:t>
            </w:r>
          </w:p>
        </w:tc>
        <w:tc>
          <w:tcPr>
            <w:tcW w:w="4820" w:type="dxa"/>
          </w:tcPr>
          <w:p w:rsidR="000B58DE" w:rsidRDefault="00943FA6">
            <w:pPr>
              <w:jc w:val="center"/>
              <w:rPr>
                <w:rFonts w:cs="Times New Roman"/>
                <w:b/>
                <w:sz w:val="26"/>
                <w:szCs w:val="26"/>
              </w:rPr>
            </w:pPr>
            <w:r>
              <w:rPr>
                <w:rFonts w:cs="Times New Roman"/>
                <w:b/>
                <w:sz w:val="26"/>
                <w:szCs w:val="26"/>
              </w:rPr>
              <w:t>TL. CHỦ TỊCH</w:t>
            </w:r>
          </w:p>
          <w:p w:rsidR="000B58DE" w:rsidRDefault="00943FA6">
            <w:pPr>
              <w:jc w:val="center"/>
              <w:rPr>
                <w:rFonts w:cs="Times New Roman"/>
                <w:b/>
                <w:sz w:val="26"/>
                <w:szCs w:val="26"/>
              </w:rPr>
            </w:pPr>
            <w:r>
              <w:rPr>
                <w:rFonts w:cs="Times New Roman"/>
                <w:b/>
                <w:sz w:val="26"/>
                <w:szCs w:val="26"/>
              </w:rPr>
              <w:t>CHÁNH VĂN PHÒNG</w:t>
            </w:r>
          </w:p>
          <w:p w:rsidR="000B58DE" w:rsidRDefault="000B58DE">
            <w:pPr>
              <w:jc w:val="center"/>
              <w:rPr>
                <w:rFonts w:cs="Times New Roman"/>
                <w:b/>
                <w:sz w:val="32"/>
                <w:szCs w:val="28"/>
              </w:rPr>
            </w:pPr>
          </w:p>
          <w:p w:rsidR="000B58DE" w:rsidRDefault="000B58DE">
            <w:pPr>
              <w:jc w:val="center"/>
              <w:rPr>
                <w:rFonts w:cs="Times New Roman"/>
                <w:b/>
                <w:sz w:val="32"/>
                <w:szCs w:val="28"/>
              </w:rPr>
            </w:pPr>
          </w:p>
          <w:p w:rsidR="000B58DE" w:rsidRDefault="000B58DE">
            <w:pPr>
              <w:jc w:val="center"/>
              <w:rPr>
                <w:rFonts w:cs="Times New Roman"/>
                <w:b/>
                <w:sz w:val="32"/>
                <w:szCs w:val="28"/>
              </w:rPr>
            </w:pPr>
          </w:p>
          <w:p w:rsidR="000B58DE" w:rsidRDefault="000B58DE">
            <w:pPr>
              <w:jc w:val="center"/>
              <w:rPr>
                <w:rFonts w:cs="Times New Roman"/>
                <w:b/>
                <w:szCs w:val="28"/>
              </w:rPr>
            </w:pPr>
          </w:p>
          <w:p w:rsidR="000B58DE" w:rsidRDefault="000B58DE">
            <w:pPr>
              <w:jc w:val="center"/>
              <w:rPr>
                <w:rFonts w:cs="Times New Roman"/>
                <w:b/>
                <w:sz w:val="40"/>
                <w:szCs w:val="28"/>
              </w:rPr>
            </w:pPr>
          </w:p>
          <w:p w:rsidR="000B58DE" w:rsidRDefault="00943FA6">
            <w:pPr>
              <w:jc w:val="center"/>
              <w:rPr>
                <w:rFonts w:cs="Times New Roman"/>
                <w:sz w:val="24"/>
                <w:szCs w:val="24"/>
              </w:rPr>
            </w:pPr>
            <w:r>
              <w:rPr>
                <w:rFonts w:cs="Times New Roman"/>
                <w:b/>
                <w:szCs w:val="28"/>
              </w:rPr>
              <w:t>Nguyễn Huy Hùng</w:t>
            </w:r>
          </w:p>
        </w:tc>
      </w:tr>
    </w:tbl>
    <w:p w:rsidR="000B58DE" w:rsidRDefault="000B58DE">
      <w:pPr>
        <w:ind w:firstLine="720"/>
        <w:jc w:val="both"/>
      </w:pPr>
    </w:p>
    <w:sectPr w:rsidR="000B58DE">
      <w:pgSz w:w="11907" w:h="16840" w:code="9"/>
      <w:pgMar w:top="1134" w:right="1134" w:bottom="0" w:left="1701" w:header="567" w:footer="56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DE"/>
    <w:rsid w:val="000B58DE"/>
    <w:rsid w:val="003A2060"/>
    <w:rsid w:val="00943FA6"/>
    <w:rsid w:val="00E9114A"/>
    <w:rsid w:val="00F2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9145"/>
  <w15:docId w15:val="{8A2F5D4B-D3A4-4A4C-8750-A77B567C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6F546-F721-4A9B-AB8E-F14E75C6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Microsoft</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Admin</dc:creator>
  <cp:lastModifiedBy>PhuKhanh</cp:lastModifiedBy>
  <cp:revision>38</cp:revision>
  <cp:lastPrinted>2025-02-17T09:50:00Z</cp:lastPrinted>
  <dcterms:created xsi:type="dcterms:W3CDTF">2022-02-15T03:47:00Z</dcterms:created>
  <dcterms:modified xsi:type="dcterms:W3CDTF">2025-02-19T09:37:00Z</dcterms:modified>
</cp:coreProperties>
</file>