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5528"/>
      </w:tblGrid>
      <w:tr w:rsidR="00E01E7E" w:rsidRPr="00A5426D" w14:paraId="1492ECAE" w14:textId="77777777" w:rsidTr="00837521">
        <w:trPr>
          <w:trHeight w:val="288"/>
        </w:trPr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D69" w14:textId="77777777" w:rsidR="00E01E7E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ỦY BAN NHÂN DÂN</w:t>
            </w:r>
          </w:p>
          <w:p w14:paraId="46295C24" w14:textId="77777777" w:rsidR="00E01E7E" w:rsidRPr="00A5426D" w:rsidRDefault="00D64F30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A6B22" wp14:editId="5B67C7C8">
                      <wp:simplePos x="0" y="0"/>
                      <wp:positionH relativeFrom="column">
                        <wp:posOffset>731784</wp:posOffset>
                      </wp:positionH>
                      <wp:positionV relativeFrom="paragraph">
                        <wp:posOffset>249555</wp:posOffset>
                      </wp:positionV>
                      <wp:extent cx="5303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35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FF89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9.65pt" to="9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TỈNH HÀ TĨNH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br/>
            </w:r>
          </w:p>
          <w:p w14:paraId="3BC0B75B" w14:textId="77777777" w:rsidR="00E01E7E" w:rsidRPr="00A5426D" w:rsidRDefault="00E01E7E" w:rsidP="00642E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vertAlign w:val="subscript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Số: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   </w:t>
            </w:r>
            <w:r w:rsidR="006E5B0C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F32A11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 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="00E650F8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>/UBND-</w:t>
            </w: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>VX</w:t>
            </w:r>
            <w:r w:rsidR="007B7E06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vertAlign w:val="subscript"/>
              </w:rPr>
              <w:t>2</w:t>
            </w:r>
          </w:p>
          <w:p w14:paraId="191CCA84" w14:textId="77777777" w:rsidR="00DD76E3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</w:rPr>
              <w:t xml:space="preserve">V/v </w:t>
            </w:r>
            <w:r w:rsidR="00767E92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</w:rPr>
              <w:t xml:space="preserve">giao </w:t>
            </w:r>
            <w:r w:rsidR="00A22C86" w:rsidRPr="00A542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t-BR"/>
              </w:rPr>
              <w:t>tham mưu</w:t>
            </w:r>
            <w:r w:rsidR="00A22C86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</w:t>
            </w:r>
            <w:r w:rsidR="00E12153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đề</w:t>
            </w:r>
            <w:r w:rsidR="004439CA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nghị </w:t>
            </w:r>
          </w:p>
          <w:p w14:paraId="6B46F593" w14:textId="310F4509" w:rsidR="00E01E7E" w:rsidRPr="00A5426D" w:rsidRDefault="00C93709" w:rsidP="00AE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cấp</w:t>
            </w:r>
            <w:r w:rsidR="00294E9E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</w:t>
            </w:r>
            <w:r w:rsidR="00F65407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kinh phí </w:t>
            </w:r>
            <w:r w:rsidR="00A5426D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của Sở </w:t>
            </w:r>
            <w:r w:rsidR="00F63165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GDĐT tại Văn bản số 2580/SGDĐT-KHTC ngày 12/11/2024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83D" w14:textId="04119217" w:rsidR="00E01E7E" w:rsidRPr="00A5426D" w:rsidRDefault="00644209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A62B3F5" wp14:editId="2DD111CA">
                      <wp:simplePos x="0" y="0"/>
                      <wp:positionH relativeFrom="column">
                        <wp:posOffset>714111</wp:posOffset>
                      </wp:positionH>
                      <wp:positionV relativeFrom="paragraph">
                        <wp:posOffset>473075</wp:posOffset>
                      </wp:positionV>
                      <wp:extent cx="2026767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7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C302B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37.25pt" to="215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X9sAEAAEgDAAAOAAAAZHJzL2Uyb0RvYy54bWysU8Fu2zAMvQ/YPwi6L3YyLB2MOD2k6y7d&#10;FqDdBzCSbAuVRYFU4uTvJ6lJWmy3oT4Iokg+vfdEr26PoxMHQ2zRt3I+q6UwXqG2vm/l76f7T1+l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" strokeweight=".5pt"/>
                  </w:pict>
                </mc:Fallback>
              </mc:AlternateConten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pt-BR"/>
              </w:rPr>
              <w:t>CỘNG HÒA XÃ HỘI CHỦ NGHĨA VIỆT NAM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pt-BR"/>
              </w:rPr>
              <w:br/>
            </w:r>
            <w:r w:rsidR="009F3D68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 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Độc </w:t>
            </w:r>
            <w:r w:rsidR="00EC36A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>lập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 - Tự do - Hạnh phúc 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br/>
            </w:r>
          </w:p>
          <w:p w14:paraId="0DA52BED" w14:textId="05F0366C" w:rsidR="00E01E7E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Hà Tĩnh, ngày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</w:t>
            </w:r>
            <w:r w:rsidR="00F32A11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 </w:t>
            </w: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tháng </w:t>
            </w:r>
            <w:r w:rsidR="00F32A11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</w:t>
            </w: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năm 20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>2</w:t>
            </w:r>
            <w:r w:rsidR="007C6C44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>4</w:t>
            </w:r>
          </w:p>
        </w:tc>
      </w:tr>
    </w:tbl>
    <w:p w14:paraId="638E90EC" w14:textId="77777777" w:rsidR="00664DC7" w:rsidRPr="00F50678" w:rsidRDefault="00664DC7" w:rsidP="007A2C7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  <w:lang w:val="pt-BR"/>
        </w:rPr>
      </w:pPr>
    </w:p>
    <w:p w14:paraId="6F5A9309" w14:textId="77777777" w:rsidR="00664DC7" w:rsidRPr="00F50678" w:rsidRDefault="00F02DC5" w:rsidP="0007439E">
      <w:pPr>
        <w:pStyle w:val="ListParagraph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</w:pPr>
      <w:r w:rsidRPr="00F50678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  <w:t>Kính gửi: Sở Tài chính</w:t>
      </w:r>
    </w:p>
    <w:p w14:paraId="00C7B04B" w14:textId="77777777" w:rsidR="00F02DC5" w:rsidRPr="00F50678" w:rsidRDefault="00F02DC5" w:rsidP="00AE6D2E">
      <w:pPr>
        <w:pStyle w:val="ListParagraph"/>
        <w:spacing w:before="120" w:after="360" w:line="240" w:lineRule="auto"/>
        <w:ind w:left="0" w:firstLine="709"/>
        <w:jc w:val="center"/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</w:pPr>
    </w:p>
    <w:p w14:paraId="3732C62E" w14:textId="1DE08789" w:rsidR="00907FC1" w:rsidRPr="00A83B74" w:rsidRDefault="00121638" w:rsidP="008224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pt-BR"/>
        </w:rPr>
      </w:pP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Sở </w:t>
      </w:r>
      <w:r w:rsidR="00F63165" w:rsidRPr="00A83B74">
        <w:rPr>
          <w:rFonts w:ascii="Times New Roman" w:hAnsi="Times New Roman" w:cs="Times New Roman"/>
          <w:spacing w:val="-2"/>
          <w:sz w:val="28"/>
          <w:szCs w:val="28"/>
        </w:rPr>
        <w:t>Giáo dục và Đào tạo</w:t>
      </w:r>
      <w:r w:rsidR="004D2131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76E3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có </w:t>
      </w:r>
      <w:r w:rsidR="00837521" w:rsidRPr="00A83B74">
        <w:rPr>
          <w:rFonts w:ascii="Times New Roman" w:hAnsi="Times New Roman" w:cs="Times New Roman"/>
          <w:spacing w:val="-2"/>
          <w:sz w:val="28"/>
          <w:szCs w:val="28"/>
        </w:rPr>
        <w:t>Văn bản</w:t>
      </w:r>
      <w:r w:rsidR="00092953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số </w:t>
      </w:r>
      <w:r w:rsidR="00F63165" w:rsidRPr="00A83B74">
        <w:rPr>
          <w:rFonts w:ascii="Times New Roman" w:hAnsi="Times New Roman" w:cs="Times New Roman"/>
          <w:spacing w:val="-2"/>
          <w:sz w:val="28"/>
          <w:szCs w:val="28"/>
        </w:rPr>
        <w:t>2580/SGDĐT-KHTC</w:t>
      </w:r>
      <w:r w:rsidR="00092953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ngày </w:t>
      </w:r>
      <w:r w:rsidR="00F63165" w:rsidRPr="00A83B74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822469" w:rsidRPr="00A83B74">
        <w:rPr>
          <w:rFonts w:ascii="Times New Roman" w:hAnsi="Times New Roman" w:cs="Times New Roman"/>
          <w:spacing w:val="-2"/>
          <w:sz w:val="28"/>
          <w:szCs w:val="28"/>
        </w:rPr>
        <w:t>/11/2024</w:t>
      </w:r>
      <w:r w:rsidR="00092953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về việc </w:t>
      </w:r>
      <w:r w:rsidR="00822469" w:rsidRPr="00A83B74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đề nghị cấp kinh phí </w:t>
      </w:r>
      <w:r w:rsidR="00F63165" w:rsidRPr="00A83B74">
        <w:rPr>
          <w:rFonts w:ascii="Times New Roman" w:hAnsi="Times New Roman" w:cs="Times New Roman"/>
          <w:spacing w:val="-2"/>
          <w:sz w:val="28"/>
          <w:szCs w:val="28"/>
          <w:lang w:val="pt-BR"/>
        </w:rPr>
        <w:t>thực hiện chính sách 6 tháng</w:t>
      </w:r>
      <w:r w:rsidR="00B3784D" w:rsidRPr="00A83B74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cuối năm 2024</w:t>
      </w:r>
      <w:r w:rsidR="00822469" w:rsidRPr="00A83B74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A22C86" w:rsidRPr="00A83B74">
        <w:rPr>
          <w:rFonts w:ascii="Times New Roman" w:hAnsi="Times New Roman" w:cs="Times New Roman"/>
          <w:i/>
          <w:iCs/>
          <w:spacing w:val="-2"/>
          <w:sz w:val="28"/>
          <w:szCs w:val="28"/>
        </w:rPr>
        <w:t>(Văn bản gửi kèm</w:t>
      </w:r>
      <w:r w:rsidR="00D57C65" w:rsidRPr="00A83B7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trên hệ thống G</w:t>
      </w:r>
      <w:r w:rsidR="0033112D" w:rsidRPr="00A83B74">
        <w:rPr>
          <w:rFonts w:ascii="Times New Roman" w:hAnsi="Times New Roman" w:cs="Times New Roman"/>
          <w:i/>
          <w:iCs/>
          <w:spacing w:val="-2"/>
          <w:sz w:val="28"/>
          <w:szCs w:val="28"/>
        </w:rPr>
        <w:t>ửi nhận điện tử</w:t>
      </w:r>
      <w:r w:rsidR="00A22C86" w:rsidRPr="00A83B74">
        <w:rPr>
          <w:rFonts w:ascii="Times New Roman" w:hAnsi="Times New Roman" w:cs="Times New Roman"/>
          <w:i/>
          <w:iCs/>
          <w:spacing w:val="-2"/>
          <w:sz w:val="28"/>
          <w:szCs w:val="28"/>
        </w:rPr>
        <w:t>)</w:t>
      </w:r>
      <w:r w:rsidR="00A336F3" w:rsidRPr="00A83B7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ABE9A87" w14:textId="310DC5B7" w:rsidR="00907FC1" w:rsidRPr="00A83B74" w:rsidRDefault="005D57DB" w:rsidP="00D324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3B74">
        <w:rPr>
          <w:rFonts w:ascii="Times New Roman" w:hAnsi="Times New Roman" w:cs="Times New Roman"/>
          <w:spacing w:val="-2"/>
          <w:sz w:val="28"/>
          <w:szCs w:val="28"/>
        </w:rPr>
        <w:t>Chủ tịch Ủy ban nhân dân tỉnh giao</w:t>
      </w:r>
      <w:r w:rsidR="00C16E44" w:rsidRPr="00A83B7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E104F8E" w14:textId="197F3284" w:rsidR="00E01E7E" w:rsidRPr="00A83B74" w:rsidRDefault="00F32A11" w:rsidP="00D324B7">
      <w:pPr>
        <w:spacing w:before="120" w:after="24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Sở Tài chính chủ trì, phối hợp với </w:t>
      </w:r>
      <w:r w:rsidR="00F02DC5" w:rsidRPr="00A83B74">
        <w:rPr>
          <w:rFonts w:ascii="Times New Roman" w:hAnsi="Times New Roman" w:cs="Times New Roman"/>
          <w:spacing w:val="-2"/>
          <w:sz w:val="28"/>
          <w:szCs w:val="28"/>
        </w:rPr>
        <w:t>các đơn vị liên quan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2DC5" w:rsidRPr="00A83B74">
        <w:rPr>
          <w:rFonts w:ascii="Times New Roman" w:hAnsi="Times New Roman" w:cs="Times New Roman"/>
          <w:spacing w:val="-2"/>
          <w:sz w:val="28"/>
          <w:szCs w:val="28"/>
        </w:rPr>
        <w:t>soát xét, tham mưu xử lý nội dung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đề nghị của </w:t>
      </w:r>
      <w:r w:rsidR="00121638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Sở </w:t>
      </w:r>
      <w:r w:rsidR="00A83B74">
        <w:rPr>
          <w:rFonts w:ascii="Times New Roman" w:hAnsi="Times New Roman" w:cs="Times New Roman"/>
          <w:spacing w:val="-2"/>
          <w:sz w:val="28"/>
          <w:szCs w:val="28"/>
        </w:rPr>
        <w:t>Giáo dục và Đào tạo</w:t>
      </w:r>
      <w:r w:rsidR="0059618D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tại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Văn bản nêu trên</w:t>
      </w:r>
      <w:r w:rsidR="00DD3663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đảm bảo đúng quy định</w:t>
      </w:r>
      <w:r w:rsidR="00175664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của Luật Ngân sách Nhà nước và các quy định khác liên quan</w:t>
      </w:r>
      <w:r w:rsidR="00DD76E3" w:rsidRPr="00A83B74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 báo cáo Ủy ban </w:t>
      </w:r>
      <w:r w:rsidR="00A22387"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nhân dân tỉnh 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 xml:space="preserve">trước ngày </w:t>
      </w:r>
      <w:r w:rsidR="00A83B74">
        <w:rPr>
          <w:rFonts w:ascii="Times New Roman" w:hAnsi="Times New Roman" w:cs="Times New Roman"/>
          <w:spacing w:val="-2"/>
          <w:sz w:val="28"/>
          <w:szCs w:val="28"/>
        </w:rPr>
        <w:t>26</w:t>
      </w:r>
      <w:r w:rsidR="00822469" w:rsidRPr="00A83B74">
        <w:rPr>
          <w:rFonts w:ascii="Times New Roman" w:hAnsi="Times New Roman" w:cs="Times New Roman"/>
          <w:spacing w:val="-2"/>
          <w:sz w:val="28"/>
          <w:szCs w:val="28"/>
        </w:rPr>
        <w:t>/11/2024</w:t>
      </w:r>
      <w:r w:rsidRPr="00A83B7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F140C" w:rsidRPr="00A83B74">
        <w:rPr>
          <w:rFonts w:ascii="Times New Roman" w:hAnsi="Times New Roman" w:cs="Times New Roman"/>
          <w:spacing w:val="-2"/>
          <w:sz w:val="28"/>
          <w:szCs w:val="28"/>
        </w:rPr>
        <w:t>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E01E7E" w:rsidRPr="00F50678" w14:paraId="38EB8E7B" w14:textId="77777777" w:rsidTr="002F1122">
        <w:tc>
          <w:tcPr>
            <w:tcW w:w="4395" w:type="dxa"/>
          </w:tcPr>
          <w:p w14:paraId="56DD91AD" w14:textId="77777777" w:rsidR="00E01E7E" w:rsidRPr="00F50678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/>
                <w:spacing w:val="-6"/>
                <w:sz w:val="24"/>
                <w:szCs w:val="24"/>
                <w:lang w:val="sv-SE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i/>
                <w:iCs/>
                <w:noProof/>
                <w:spacing w:val="-6"/>
                <w:sz w:val="24"/>
                <w:szCs w:val="24"/>
                <w:lang w:val="sv-SE"/>
              </w:rPr>
              <w:t>Nơi nhận:</w:t>
            </w:r>
          </w:p>
          <w:p w14:paraId="0D2A7257" w14:textId="77777777" w:rsidR="00E01E7E" w:rsidRPr="00F50678" w:rsidRDefault="009F3D68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 xml:space="preserve">- Như 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>trên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>;</w:t>
            </w:r>
          </w:p>
          <w:p w14:paraId="3AE8C726" w14:textId="77777777" w:rsidR="00C16E44" w:rsidRDefault="00C16E44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Chủ tịch, các PCT UBND tỉnh;</w:t>
            </w:r>
          </w:p>
          <w:p w14:paraId="28EF58A3" w14:textId="58A95535" w:rsidR="00BD432A" w:rsidRPr="00F50678" w:rsidRDefault="00BD432A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Sở GDĐT;</w:t>
            </w:r>
          </w:p>
          <w:p w14:paraId="21155A64" w14:textId="77777777" w:rsidR="00E01E7E" w:rsidRPr="00F50678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Chánh VP, P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C</w:t>
            </w: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 xml:space="preserve">VP 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Trần Tuấn Nghĩa</w:t>
            </w: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;</w:t>
            </w:r>
          </w:p>
          <w:p w14:paraId="4B396CBF" w14:textId="552E050B" w:rsidR="00664DC7" w:rsidRPr="00F50678" w:rsidRDefault="00664DC7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- Trung tâm CB-TH;</w:t>
            </w:r>
          </w:p>
          <w:p w14:paraId="750DB1A0" w14:textId="77777777" w:rsidR="00E01E7E" w:rsidRPr="00F50678" w:rsidRDefault="00664DC7" w:rsidP="007B7E06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 xml:space="preserve">- Lưu: VT, 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VX</w:t>
            </w:r>
            <w:r w:rsidR="007B7E06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 w:val="16"/>
                <w:szCs w:val="28"/>
                <w:vertAlign w:val="subscript"/>
              </w:rPr>
              <w:t>2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.</w:t>
            </w:r>
          </w:p>
        </w:tc>
        <w:tc>
          <w:tcPr>
            <w:tcW w:w="4677" w:type="dxa"/>
          </w:tcPr>
          <w:p w14:paraId="296449F4" w14:textId="77777777" w:rsidR="00E01E7E" w:rsidRPr="00F50678" w:rsidRDefault="00A336F3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T</w:t>
            </w:r>
            <w:r w:rsidR="00CF140C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L</w:t>
            </w:r>
            <w:r w:rsidR="00E01E7E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 xml:space="preserve">. </w:t>
            </w:r>
            <w:r w:rsidR="00A22C86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CH</w:t>
            </w:r>
            <w:r w:rsidR="00E01E7E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Ủ TỊCH</w:t>
            </w:r>
          </w:p>
          <w:p w14:paraId="0775CED1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KT. CHÁNH VĂN PHÒNG</w:t>
            </w:r>
          </w:p>
          <w:p w14:paraId="4D8BCBBE" w14:textId="77777777" w:rsidR="00E01E7E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PHÓ CHÁNH VĂN PHÒNG</w:t>
            </w:r>
          </w:p>
          <w:p w14:paraId="07140B1F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</w:p>
          <w:p w14:paraId="26FB6899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5E8823D" w14:textId="77777777" w:rsidR="00E01E7E" w:rsidRPr="00F50678" w:rsidRDefault="00E01E7E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3D90AAC" w14:textId="77777777" w:rsidR="00973C0B" w:rsidRPr="00F50678" w:rsidRDefault="00973C0B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46"/>
                <w:szCs w:val="28"/>
              </w:rPr>
            </w:pPr>
          </w:p>
          <w:p w14:paraId="087B17EB" w14:textId="77777777" w:rsidR="00E01E7E" w:rsidRPr="00F50678" w:rsidRDefault="00E01E7E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49D1C8ED" w14:textId="77777777" w:rsidR="00550571" w:rsidRPr="00F50678" w:rsidRDefault="00550571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0160C89" w14:textId="77777777" w:rsidR="00E01E7E" w:rsidRPr="00F50678" w:rsidRDefault="00F526A2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Trần Tuấn </w:t>
            </w:r>
            <w:r w:rsidR="00A22C86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  <w:t>Nghĩa</w:t>
            </w:r>
          </w:p>
        </w:tc>
      </w:tr>
    </w:tbl>
    <w:p w14:paraId="3FC5CCB1" w14:textId="77777777" w:rsidR="00E01E7E" w:rsidRPr="00F50678" w:rsidRDefault="00E01E7E" w:rsidP="00664DC7">
      <w:pPr>
        <w:tabs>
          <w:tab w:val="left" w:pos="57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6"/>
          <w:sz w:val="24"/>
          <w:szCs w:val="24"/>
        </w:rPr>
      </w:pPr>
    </w:p>
    <w:sectPr w:rsidR="00E01E7E" w:rsidRPr="00F50678" w:rsidSect="005F7FA9">
      <w:footerReference w:type="even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C8D1" w14:textId="77777777" w:rsidR="002E7267" w:rsidRDefault="002E7267">
      <w:pPr>
        <w:spacing w:after="0" w:line="240" w:lineRule="auto"/>
      </w:pPr>
      <w:r>
        <w:separator/>
      </w:r>
    </w:p>
  </w:endnote>
  <w:endnote w:type="continuationSeparator" w:id="0">
    <w:p w14:paraId="40A97368" w14:textId="77777777" w:rsidR="002E7267" w:rsidRDefault="002E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618" w14:textId="77777777" w:rsidR="00EE6021" w:rsidRDefault="00894DB4" w:rsidP="008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1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921F2" w14:textId="77777777" w:rsidR="00EE60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44C" w14:textId="77777777" w:rsidR="002E7267" w:rsidRDefault="002E7267">
      <w:pPr>
        <w:spacing w:after="0" w:line="240" w:lineRule="auto"/>
      </w:pPr>
      <w:r>
        <w:separator/>
      </w:r>
    </w:p>
  </w:footnote>
  <w:footnote w:type="continuationSeparator" w:id="0">
    <w:p w14:paraId="0E96FBBF" w14:textId="77777777" w:rsidR="002E7267" w:rsidRDefault="002E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1FA"/>
    <w:multiLevelType w:val="hybridMultilevel"/>
    <w:tmpl w:val="FD24F7DA"/>
    <w:lvl w:ilvl="0" w:tplc="981292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1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E"/>
    <w:rsid w:val="000015B6"/>
    <w:rsid w:val="00010D3D"/>
    <w:rsid w:val="00011CCF"/>
    <w:rsid w:val="00032AC8"/>
    <w:rsid w:val="00033C5F"/>
    <w:rsid w:val="00053950"/>
    <w:rsid w:val="00057F83"/>
    <w:rsid w:val="00073D4D"/>
    <w:rsid w:val="0007439E"/>
    <w:rsid w:val="00076828"/>
    <w:rsid w:val="00082AE2"/>
    <w:rsid w:val="00092953"/>
    <w:rsid w:val="00092DB5"/>
    <w:rsid w:val="000A6895"/>
    <w:rsid w:val="000B45F9"/>
    <w:rsid w:val="000D1772"/>
    <w:rsid w:val="00121638"/>
    <w:rsid w:val="0014388A"/>
    <w:rsid w:val="001716A2"/>
    <w:rsid w:val="00175664"/>
    <w:rsid w:val="001D16FD"/>
    <w:rsid w:val="001E3315"/>
    <w:rsid w:val="00200838"/>
    <w:rsid w:val="00216384"/>
    <w:rsid w:val="00225B36"/>
    <w:rsid w:val="00236951"/>
    <w:rsid w:val="0025312E"/>
    <w:rsid w:val="002545B1"/>
    <w:rsid w:val="00283775"/>
    <w:rsid w:val="00294E9E"/>
    <w:rsid w:val="002A3BAE"/>
    <w:rsid w:val="002A496D"/>
    <w:rsid w:val="002A4A0C"/>
    <w:rsid w:val="002A5A00"/>
    <w:rsid w:val="002C59E6"/>
    <w:rsid w:val="002D5080"/>
    <w:rsid w:val="002D69F9"/>
    <w:rsid w:val="002E3CA9"/>
    <w:rsid w:val="002E7267"/>
    <w:rsid w:val="002F1122"/>
    <w:rsid w:val="00300456"/>
    <w:rsid w:val="00316ED2"/>
    <w:rsid w:val="00316FAA"/>
    <w:rsid w:val="0033112D"/>
    <w:rsid w:val="00365314"/>
    <w:rsid w:val="00375FB6"/>
    <w:rsid w:val="00382032"/>
    <w:rsid w:val="003915B7"/>
    <w:rsid w:val="003C1548"/>
    <w:rsid w:val="003C264E"/>
    <w:rsid w:val="003D3BEF"/>
    <w:rsid w:val="003E4F5A"/>
    <w:rsid w:val="003F027C"/>
    <w:rsid w:val="003F693C"/>
    <w:rsid w:val="003F6A27"/>
    <w:rsid w:val="004141FF"/>
    <w:rsid w:val="004439CA"/>
    <w:rsid w:val="00443D3D"/>
    <w:rsid w:val="004450EE"/>
    <w:rsid w:val="00452CB5"/>
    <w:rsid w:val="00461E5B"/>
    <w:rsid w:val="00472F8D"/>
    <w:rsid w:val="00486AF4"/>
    <w:rsid w:val="004D2131"/>
    <w:rsid w:val="004D309B"/>
    <w:rsid w:val="004D5DC8"/>
    <w:rsid w:val="004E3372"/>
    <w:rsid w:val="004E5990"/>
    <w:rsid w:val="004E7922"/>
    <w:rsid w:val="0050234F"/>
    <w:rsid w:val="005345B9"/>
    <w:rsid w:val="00550571"/>
    <w:rsid w:val="00571D47"/>
    <w:rsid w:val="00584712"/>
    <w:rsid w:val="0059618D"/>
    <w:rsid w:val="005A03D3"/>
    <w:rsid w:val="005A3F53"/>
    <w:rsid w:val="005B47CD"/>
    <w:rsid w:val="005D57DB"/>
    <w:rsid w:val="005E03BF"/>
    <w:rsid w:val="005F7FA9"/>
    <w:rsid w:val="00602BFD"/>
    <w:rsid w:val="00612919"/>
    <w:rsid w:val="0064074A"/>
    <w:rsid w:val="00641C12"/>
    <w:rsid w:val="00642E73"/>
    <w:rsid w:val="00644209"/>
    <w:rsid w:val="00664DC7"/>
    <w:rsid w:val="006702D5"/>
    <w:rsid w:val="00694B67"/>
    <w:rsid w:val="006A1AA7"/>
    <w:rsid w:val="006A6683"/>
    <w:rsid w:val="006C3D74"/>
    <w:rsid w:val="006C70BC"/>
    <w:rsid w:val="006E5B0C"/>
    <w:rsid w:val="006F2659"/>
    <w:rsid w:val="006F7850"/>
    <w:rsid w:val="0070449D"/>
    <w:rsid w:val="00734A03"/>
    <w:rsid w:val="00741AD8"/>
    <w:rsid w:val="00765544"/>
    <w:rsid w:val="00767E92"/>
    <w:rsid w:val="0078190A"/>
    <w:rsid w:val="00782587"/>
    <w:rsid w:val="00783BF0"/>
    <w:rsid w:val="007A2C7C"/>
    <w:rsid w:val="007A7857"/>
    <w:rsid w:val="007B582B"/>
    <w:rsid w:val="007B7C50"/>
    <w:rsid w:val="007B7E06"/>
    <w:rsid w:val="007C6C44"/>
    <w:rsid w:val="007E2300"/>
    <w:rsid w:val="007E6318"/>
    <w:rsid w:val="007F1AF6"/>
    <w:rsid w:val="00805BDF"/>
    <w:rsid w:val="008129CD"/>
    <w:rsid w:val="00822469"/>
    <w:rsid w:val="008238BC"/>
    <w:rsid w:val="00823CC1"/>
    <w:rsid w:val="008271A4"/>
    <w:rsid w:val="00837521"/>
    <w:rsid w:val="00861294"/>
    <w:rsid w:val="0086367A"/>
    <w:rsid w:val="00894DB4"/>
    <w:rsid w:val="008C59A5"/>
    <w:rsid w:val="008D1C07"/>
    <w:rsid w:val="008D3C71"/>
    <w:rsid w:val="008E1D16"/>
    <w:rsid w:val="00907FC1"/>
    <w:rsid w:val="009241DA"/>
    <w:rsid w:val="0093255A"/>
    <w:rsid w:val="00934B6E"/>
    <w:rsid w:val="00940601"/>
    <w:rsid w:val="00940775"/>
    <w:rsid w:val="00942AD4"/>
    <w:rsid w:val="00973C0B"/>
    <w:rsid w:val="00986ED4"/>
    <w:rsid w:val="009D5C22"/>
    <w:rsid w:val="009F3D68"/>
    <w:rsid w:val="00A22387"/>
    <w:rsid w:val="00A22C86"/>
    <w:rsid w:val="00A2378E"/>
    <w:rsid w:val="00A23A7A"/>
    <w:rsid w:val="00A336F3"/>
    <w:rsid w:val="00A5426D"/>
    <w:rsid w:val="00A64955"/>
    <w:rsid w:val="00A83B74"/>
    <w:rsid w:val="00A85D32"/>
    <w:rsid w:val="00AB43F9"/>
    <w:rsid w:val="00AC3124"/>
    <w:rsid w:val="00AC7D58"/>
    <w:rsid w:val="00AE6D2E"/>
    <w:rsid w:val="00B3784D"/>
    <w:rsid w:val="00B61EE4"/>
    <w:rsid w:val="00B6547F"/>
    <w:rsid w:val="00B81588"/>
    <w:rsid w:val="00B87552"/>
    <w:rsid w:val="00B9228C"/>
    <w:rsid w:val="00BB148A"/>
    <w:rsid w:val="00BD432A"/>
    <w:rsid w:val="00BD6ECC"/>
    <w:rsid w:val="00C0713C"/>
    <w:rsid w:val="00C16E44"/>
    <w:rsid w:val="00C16E8F"/>
    <w:rsid w:val="00C30600"/>
    <w:rsid w:val="00C51871"/>
    <w:rsid w:val="00C7515A"/>
    <w:rsid w:val="00C779FB"/>
    <w:rsid w:val="00C84787"/>
    <w:rsid w:val="00C93709"/>
    <w:rsid w:val="00CC50EB"/>
    <w:rsid w:val="00CF140C"/>
    <w:rsid w:val="00D050BC"/>
    <w:rsid w:val="00D20C59"/>
    <w:rsid w:val="00D324B7"/>
    <w:rsid w:val="00D448A6"/>
    <w:rsid w:val="00D57C65"/>
    <w:rsid w:val="00D60119"/>
    <w:rsid w:val="00D64F30"/>
    <w:rsid w:val="00D66C85"/>
    <w:rsid w:val="00D84C17"/>
    <w:rsid w:val="00D90BCD"/>
    <w:rsid w:val="00DA4190"/>
    <w:rsid w:val="00DB28B4"/>
    <w:rsid w:val="00DB36CE"/>
    <w:rsid w:val="00DB724B"/>
    <w:rsid w:val="00DC2F1C"/>
    <w:rsid w:val="00DD2D39"/>
    <w:rsid w:val="00DD3663"/>
    <w:rsid w:val="00DD76E3"/>
    <w:rsid w:val="00DF6316"/>
    <w:rsid w:val="00E01E7E"/>
    <w:rsid w:val="00E12153"/>
    <w:rsid w:val="00E409F6"/>
    <w:rsid w:val="00E42CA8"/>
    <w:rsid w:val="00E4397A"/>
    <w:rsid w:val="00E5112F"/>
    <w:rsid w:val="00E5637C"/>
    <w:rsid w:val="00E56772"/>
    <w:rsid w:val="00E63BE3"/>
    <w:rsid w:val="00E650F8"/>
    <w:rsid w:val="00E65A47"/>
    <w:rsid w:val="00E841F2"/>
    <w:rsid w:val="00E86D9F"/>
    <w:rsid w:val="00EA3A06"/>
    <w:rsid w:val="00EC36AE"/>
    <w:rsid w:val="00EC5649"/>
    <w:rsid w:val="00ED25F0"/>
    <w:rsid w:val="00F02DC5"/>
    <w:rsid w:val="00F32A11"/>
    <w:rsid w:val="00F50678"/>
    <w:rsid w:val="00F526A2"/>
    <w:rsid w:val="00F63165"/>
    <w:rsid w:val="00F65407"/>
    <w:rsid w:val="00F6649E"/>
    <w:rsid w:val="00F808E5"/>
    <w:rsid w:val="00F83DED"/>
    <w:rsid w:val="00FB0A54"/>
    <w:rsid w:val="00FC3AA3"/>
    <w:rsid w:val="00FC4842"/>
    <w:rsid w:val="00FC646A"/>
    <w:rsid w:val="00FC7BA7"/>
    <w:rsid w:val="00FE294D"/>
    <w:rsid w:val="00FE5299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A695"/>
  <w15:docId w15:val="{D4ACB7D4-8AE1-4585-922C-517AC1F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7E"/>
  </w:style>
  <w:style w:type="character" w:styleId="PageNumber">
    <w:name w:val="page number"/>
    <w:basedOn w:val="DefaultParagraphFont"/>
    <w:rsid w:val="00E01E7E"/>
  </w:style>
  <w:style w:type="paragraph" w:styleId="ListParagraph">
    <w:name w:val="List Paragraph"/>
    <w:basedOn w:val="Normal"/>
    <w:uiPriority w:val="34"/>
    <w:qFormat/>
    <w:rsid w:val="00E01E7E"/>
    <w:pPr>
      <w:ind w:left="720"/>
      <w:contextualSpacing/>
    </w:pPr>
  </w:style>
  <w:style w:type="paragraph" w:styleId="Revision">
    <w:name w:val="Revision"/>
    <w:hidden/>
    <w:uiPriority w:val="99"/>
    <w:semiHidden/>
    <w:rsid w:val="00550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KG-VX- UBND tỉnh Hà Tĩnh</dc:title>
  <dc:creator/>
  <cp:lastModifiedBy>ADMIN</cp:lastModifiedBy>
  <cp:revision>133</cp:revision>
  <cp:lastPrinted>2024-03-01T10:23:00Z</cp:lastPrinted>
  <dcterms:created xsi:type="dcterms:W3CDTF">2023-11-23T10:11:00Z</dcterms:created>
  <dcterms:modified xsi:type="dcterms:W3CDTF">2024-11-14T01:25:00Z</dcterms:modified>
</cp:coreProperties>
</file>