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450" w:tblpY="-97"/>
        <w:tblW w:w="10172" w:type="dxa"/>
        <w:tblLook w:val="01E0" w:firstRow="1" w:lastRow="1" w:firstColumn="1" w:lastColumn="1" w:noHBand="0" w:noVBand="0"/>
      </w:tblPr>
      <w:tblGrid>
        <w:gridCol w:w="4248"/>
        <w:gridCol w:w="5924"/>
      </w:tblGrid>
      <w:tr w:rsidR="005F645B" w14:paraId="017381B3" w14:textId="77777777" w:rsidTr="00A91971">
        <w:trPr>
          <w:trHeight w:val="1977"/>
        </w:trPr>
        <w:tc>
          <w:tcPr>
            <w:tcW w:w="4248" w:type="dxa"/>
          </w:tcPr>
          <w:p w14:paraId="625C7FB2" w14:textId="77777777" w:rsidR="005F645B" w:rsidRDefault="0000000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 xml:space="preserve"> ỦY BAN NHÂN DÂN</w:t>
            </w:r>
          </w:p>
          <w:p w14:paraId="119BAC34" w14:textId="77777777" w:rsidR="005F645B" w:rsidRDefault="0000000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TỈNH HÀ TĨNH</w:t>
            </w:r>
          </w:p>
          <w:p w14:paraId="1C2A06E2" w14:textId="77777777" w:rsidR="005F645B" w:rsidRDefault="00000000">
            <w:pPr>
              <w:spacing w:after="0" w:line="240" w:lineRule="auto"/>
              <w:jc w:val="center"/>
              <w:rPr>
                <w:rFonts w:eastAsia="Times New Roman" w:cs="Times New Roman"/>
                <w:color w:val="000000" w:themeColor="text1"/>
                <w:szCs w:val="28"/>
              </w:rPr>
            </w:pPr>
            <w:r>
              <w:rPr>
                <w:noProof/>
                <w:color w:val="000000" w:themeColor="text1"/>
              </w:rPr>
              <mc:AlternateContent>
                <mc:Choice Requires="wps">
                  <w:drawing>
                    <wp:anchor distT="0" distB="0" distL="114300" distR="114300" simplePos="0" relativeHeight="251659264" behindDoc="0" locked="0" layoutInCell="1" allowOverlap="1" wp14:anchorId="6D526E85" wp14:editId="0E66E7D2">
                      <wp:simplePos x="0" y="0"/>
                      <wp:positionH relativeFrom="column">
                        <wp:posOffset>920750</wp:posOffset>
                      </wp:positionH>
                      <wp:positionV relativeFrom="paragraph">
                        <wp:posOffset>30480</wp:posOffset>
                      </wp:positionV>
                      <wp:extent cx="8874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7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4pt" to="142.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NVIw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"/>
                  </w:pict>
                </mc:Fallback>
              </mc:AlternateContent>
            </w:r>
          </w:p>
          <w:p w14:paraId="1356C43A" w14:textId="77777777" w:rsidR="005F645B" w:rsidRDefault="00000000">
            <w:pPr>
              <w:spacing w:after="0" w:line="240" w:lineRule="auto"/>
              <w:jc w:val="center"/>
              <w:rPr>
                <w:rFonts w:eastAsia="Times New Roman" w:cs="Times New Roman"/>
                <w:color w:val="000000" w:themeColor="text1"/>
                <w:szCs w:val="28"/>
                <w:vertAlign w:val="subscript"/>
              </w:rPr>
            </w:pPr>
            <w:r>
              <w:rPr>
                <w:rFonts w:eastAsia="Times New Roman" w:cs="Times New Roman"/>
                <w:color w:val="000000" w:themeColor="text1"/>
                <w:szCs w:val="28"/>
              </w:rPr>
              <w:t>Số:           /UBND-VX</w:t>
            </w:r>
            <w:r>
              <w:rPr>
                <w:rFonts w:eastAsia="Times New Roman" w:cs="Times New Roman"/>
                <w:color w:val="000000" w:themeColor="text1"/>
                <w:szCs w:val="28"/>
                <w:vertAlign w:val="subscript"/>
              </w:rPr>
              <w:t>3</w:t>
            </w:r>
          </w:p>
          <w:p w14:paraId="08AF8269" w14:textId="649FE81B" w:rsidR="005F645B" w:rsidRDefault="00000000" w:rsidP="00A91971">
            <w:pPr>
              <w:spacing w:after="0" w:line="240" w:lineRule="auto"/>
              <w:ind w:right="-110"/>
              <w:jc w:val="center"/>
              <w:rPr>
                <w:rFonts w:eastAsia="Times New Roman" w:cs="Times New Roman"/>
                <w:b/>
                <w:color w:val="000000" w:themeColor="text1"/>
                <w:szCs w:val="28"/>
              </w:rPr>
            </w:pPr>
            <w:r>
              <w:rPr>
                <w:rFonts w:eastAsia="Times New Roman" w:cs="Times New Roman"/>
                <w:color w:val="000000" w:themeColor="text1"/>
                <w:sz w:val="22"/>
              </w:rPr>
              <w:t xml:space="preserve">   V/v giao </w:t>
            </w:r>
            <w:r w:rsidR="00A91971">
              <w:rPr>
                <w:rFonts w:eastAsia="Times New Roman" w:cs="Times New Roman"/>
                <w:color w:val="000000" w:themeColor="text1"/>
                <w:sz w:val="22"/>
              </w:rPr>
              <w:t xml:space="preserve">nhiệm vụ cho </w:t>
            </w:r>
            <w:r>
              <w:rPr>
                <w:color w:val="000000" w:themeColor="text1"/>
                <w:sz w:val="24"/>
              </w:rPr>
              <w:t xml:space="preserve">Hội </w:t>
            </w:r>
            <w:r w:rsidR="007D66F5">
              <w:rPr>
                <w:color w:val="000000" w:themeColor="text1"/>
                <w:sz w:val="24"/>
              </w:rPr>
              <w:t>T</w:t>
            </w:r>
            <w:r>
              <w:rPr>
                <w:color w:val="000000" w:themeColor="text1"/>
                <w:sz w:val="24"/>
              </w:rPr>
              <w:t>ruyền thống Trường Sơ</w:t>
            </w:r>
            <w:r w:rsidR="00A91971">
              <w:rPr>
                <w:color w:val="000000" w:themeColor="text1"/>
                <w:sz w:val="24"/>
              </w:rPr>
              <w:t>n</w:t>
            </w:r>
            <w:r>
              <w:rPr>
                <w:color w:val="000000" w:themeColor="text1"/>
                <w:sz w:val="24"/>
              </w:rPr>
              <w:t xml:space="preserve"> </w:t>
            </w:r>
            <w:r w:rsidR="007D66F5">
              <w:rPr>
                <w:color w:val="000000" w:themeColor="text1"/>
                <w:sz w:val="24"/>
              </w:rPr>
              <w:t>đ</w:t>
            </w:r>
            <w:r>
              <w:rPr>
                <w:color w:val="000000" w:themeColor="text1"/>
                <w:sz w:val="24"/>
              </w:rPr>
              <w:t xml:space="preserve">ường Hồ Chí Minh </w:t>
            </w:r>
            <w:r w:rsidR="00A91971">
              <w:rPr>
                <w:color w:val="000000" w:themeColor="text1"/>
                <w:sz w:val="24"/>
              </w:rPr>
              <w:t>Hà Tĩnh</w:t>
            </w:r>
            <w:r>
              <w:rPr>
                <w:color w:val="000000" w:themeColor="text1"/>
                <w:sz w:val="24"/>
              </w:rPr>
              <w:t xml:space="preserve"> </w:t>
            </w:r>
          </w:p>
        </w:tc>
        <w:tc>
          <w:tcPr>
            <w:tcW w:w="5924" w:type="dxa"/>
          </w:tcPr>
          <w:p w14:paraId="502AAD84" w14:textId="77777777" w:rsidR="005F645B" w:rsidRDefault="00000000">
            <w:pPr>
              <w:spacing w:after="0" w:line="240" w:lineRule="auto"/>
              <w:ind w:right="-534"/>
              <w:rPr>
                <w:rFonts w:eastAsia="Times New Roman" w:cs="Times New Roman"/>
                <w:b/>
                <w:color w:val="000000" w:themeColor="text1"/>
                <w:szCs w:val="28"/>
              </w:rPr>
            </w:pPr>
            <w:r>
              <w:rPr>
                <w:rFonts w:eastAsia="Times New Roman" w:cs="Times New Roman"/>
                <w:b/>
                <w:color w:val="000000" w:themeColor="text1"/>
                <w:szCs w:val="28"/>
              </w:rPr>
              <w:t>CỘNG HÒA XÃ HỘI CHỦ NGHĨA VIỆT NAM</w:t>
            </w:r>
          </w:p>
          <w:p w14:paraId="104F83B6" w14:textId="77777777" w:rsidR="005F645B" w:rsidRDefault="00000000">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Độc lập - Tự do - Hạnh phúc</w:t>
            </w:r>
          </w:p>
          <w:p w14:paraId="557CA007" w14:textId="77777777" w:rsidR="005F645B" w:rsidRDefault="00000000">
            <w:pPr>
              <w:spacing w:after="0" w:line="240" w:lineRule="auto"/>
              <w:jc w:val="center"/>
              <w:rPr>
                <w:rFonts w:eastAsia="Times New Roman" w:cs="Times New Roman"/>
                <w:i/>
                <w:color w:val="000000" w:themeColor="text1"/>
                <w:szCs w:val="28"/>
              </w:rPr>
            </w:pPr>
            <w:r>
              <w:rPr>
                <w:noProof/>
                <w:color w:val="000000" w:themeColor="text1"/>
              </w:rPr>
              <mc:AlternateContent>
                <mc:Choice Requires="wps">
                  <w:drawing>
                    <wp:anchor distT="0" distB="0" distL="114300" distR="114300" simplePos="0" relativeHeight="251660288" behindDoc="0" locked="0" layoutInCell="1" allowOverlap="1" wp14:anchorId="1CD80E60" wp14:editId="27AC3D5C">
                      <wp:simplePos x="0" y="0"/>
                      <wp:positionH relativeFrom="column">
                        <wp:posOffset>662940</wp:posOffset>
                      </wp:positionH>
                      <wp:positionV relativeFrom="paragraph">
                        <wp:posOffset>15875</wp:posOffset>
                      </wp:positionV>
                      <wp:extent cx="208470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1.25pt" to="216.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Ri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Sx/S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"/>
                  </w:pict>
                </mc:Fallback>
              </mc:AlternateContent>
            </w:r>
          </w:p>
          <w:p w14:paraId="29140E40" w14:textId="32FB1181" w:rsidR="005F645B" w:rsidRDefault="00000000">
            <w:pPr>
              <w:spacing w:after="0" w:line="240" w:lineRule="auto"/>
              <w:rPr>
                <w:rFonts w:eastAsia="Times New Roman" w:cs="Times New Roman"/>
                <w:i/>
                <w:color w:val="000000" w:themeColor="text1"/>
                <w:szCs w:val="28"/>
              </w:rPr>
            </w:pPr>
            <w:r>
              <w:rPr>
                <w:rFonts w:eastAsia="Times New Roman" w:cs="Times New Roman"/>
                <w:i/>
                <w:color w:val="000000" w:themeColor="text1"/>
                <w:szCs w:val="28"/>
              </w:rPr>
              <w:t xml:space="preserve">          Hà Tĩnh, ngày       tháng </w:t>
            </w:r>
            <w:r w:rsidR="007D66F5">
              <w:rPr>
                <w:rFonts w:eastAsia="Times New Roman" w:cs="Times New Roman"/>
                <w:i/>
                <w:color w:val="000000" w:themeColor="text1"/>
                <w:szCs w:val="28"/>
              </w:rPr>
              <w:t xml:space="preserve">   </w:t>
            </w:r>
            <w:r>
              <w:rPr>
                <w:rFonts w:eastAsia="Times New Roman" w:cs="Times New Roman"/>
                <w:i/>
                <w:color w:val="000000" w:themeColor="text1"/>
                <w:szCs w:val="28"/>
              </w:rPr>
              <w:t xml:space="preserve"> năm 2024</w:t>
            </w:r>
          </w:p>
        </w:tc>
      </w:tr>
    </w:tbl>
    <w:p w14:paraId="47435857" w14:textId="6EB4C9FF" w:rsidR="005F645B" w:rsidRDefault="00000000">
      <w:pPr>
        <w:spacing w:after="0" w:line="264" w:lineRule="auto"/>
        <w:rPr>
          <w:rFonts w:eastAsia="Times New Roman" w:cs="Times New Roman"/>
          <w:color w:val="000000" w:themeColor="text1"/>
          <w:szCs w:val="24"/>
        </w:rPr>
      </w:pPr>
      <w:r>
        <w:rPr>
          <w:rFonts w:eastAsia="Times New Roman" w:cs="Times New Roman"/>
          <w:color w:val="000000" w:themeColor="text1"/>
          <w:szCs w:val="24"/>
        </w:rPr>
        <w:t xml:space="preserve">                     Kính gửi: </w:t>
      </w:r>
    </w:p>
    <w:p w14:paraId="7DA0D0CD" w14:textId="16BBA89B" w:rsidR="005F645B" w:rsidRDefault="007D66F5" w:rsidP="007D66F5">
      <w:pPr>
        <w:spacing w:after="0" w:line="240" w:lineRule="auto"/>
        <w:ind w:left="2115" w:firstLine="45"/>
        <w:rPr>
          <w:rFonts w:eastAsia="Times New Roman" w:cs="Times New Roman"/>
          <w:color w:val="000000" w:themeColor="text1"/>
          <w:szCs w:val="28"/>
        </w:rPr>
      </w:pPr>
      <w:r>
        <w:rPr>
          <w:rFonts w:eastAsia="Times New Roman" w:cs="Times New Roman"/>
          <w:color w:val="000000" w:themeColor="text1"/>
          <w:szCs w:val="28"/>
        </w:rPr>
        <w:t xml:space="preserve">        </w:t>
      </w:r>
      <w:r w:rsidR="00000000">
        <w:rPr>
          <w:rFonts w:eastAsia="Times New Roman" w:cs="Times New Roman"/>
          <w:color w:val="000000" w:themeColor="text1"/>
          <w:szCs w:val="28"/>
        </w:rPr>
        <w:t xml:space="preserve">- Sở Văn hóa, Thể thao và Du lịch, </w:t>
      </w:r>
    </w:p>
    <w:p w14:paraId="1D7753EB" w14:textId="61D85F4A" w:rsidR="005F645B" w:rsidRDefault="007D66F5" w:rsidP="007D66F5">
      <w:pPr>
        <w:spacing w:after="0" w:line="240" w:lineRule="auto"/>
        <w:rPr>
          <w:rFonts w:eastAsia="Times New Roman" w:cs="Times New Roman"/>
          <w:color w:val="000000" w:themeColor="text1"/>
          <w:szCs w:val="28"/>
        </w:rPr>
      </w:pPr>
      <w:r>
        <w:rPr>
          <w:color w:val="000000" w:themeColor="text1"/>
        </w:rPr>
        <w:t xml:space="preserve">                                       </w:t>
      </w:r>
      <w:r w:rsidR="00000000">
        <w:rPr>
          <w:color w:val="000000" w:themeColor="text1"/>
        </w:rPr>
        <w:t>- Sở Tài chính;</w:t>
      </w:r>
    </w:p>
    <w:p w14:paraId="05DB1333" w14:textId="20946C89" w:rsidR="005F645B" w:rsidRDefault="007D66F5" w:rsidP="007D66F5">
      <w:pPr>
        <w:spacing w:after="0" w:line="240" w:lineRule="auto"/>
        <w:rPr>
          <w:rStyle w:val="fontstyle01"/>
          <w:color w:val="000000" w:themeColor="text1"/>
        </w:rPr>
      </w:pPr>
      <w:r>
        <w:rPr>
          <w:color w:val="000000" w:themeColor="text1"/>
        </w:rPr>
        <w:t xml:space="preserve">                                       </w:t>
      </w:r>
      <w:r w:rsidR="00000000">
        <w:rPr>
          <w:color w:val="000000" w:themeColor="text1"/>
        </w:rPr>
        <w:t xml:space="preserve">- </w:t>
      </w:r>
      <w:r w:rsidR="00000000">
        <w:rPr>
          <w:rStyle w:val="fontstyle01"/>
          <w:color w:val="000000" w:themeColor="text1"/>
        </w:rPr>
        <w:t>Bộ Chỉ huy Quân sự tỉnh;</w:t>
      </w:r>
    </w:p>
    <w:p w14:paraId="407C412D" w14:textId="0079C0BC" w:rsidR="005F645B" w:rsidRDefault="007D66F5" w:rsidP="007D66F5">
      <w:pPr>
        <w:spacing w:after="60" w:line="240" w:lineRule="auto"/>
        <w:ind w:left="2115"/>
        <w:rPr>
          <w:rFonts w:eastAsia="Times New Roman" w:cs="Times New Roman"/>
          <w:color w:val="000000" w:themeColor="text1"/>
          <w:szCs w:val="24"/>
        </w:rPr>
      </w:pPr>
      <w:r>
        <w:rPr>
          <w:rFonts w:eastAsia="Times New Roman" w:cs="Times New Roman"/>
          <w:color w:val="000000" w:themeColor="text1"/>
          <w:szCs w:val="24"/>
        </w:rPr>
        <w:t xml:space="preserve">         </w:t>
      </w:r>
      <w:r w:rsidR="00000000">
        <w:rPr>
          <w:rFonts w:eastAsia="Times New Roman" w:cs="Times New Roman"/>
          <w:color w:val="000000" w:themeColor="text1"/>
          <w:szCs w:val="24"/>
        </w:rPr>
        <w:t xml:space="preserve">- Hội </w:t>
      </w:r>
      <w:r>
        <w:rPr>
          <w:rFonts w:eastAsia="Times New Roman" w:cs="Times New Roman"/>
          <w:color w:val="000000" w:themeColor="text1"/>
          <w:szCs w:val="24"/>
        </w:rPr>
        <w:t>T</w:t>
      </w:r>
      <w:r w:rsidR="00000000">
        <w:rPr>
          <w:rFonts w:eastAsia="Times New Roman" w:cs="Times New Roman"/>
          <w:color w:val="000000" w:themeColor="text1"/>
          <w:szCs w:val="24"/>
        </w:rPr>
        <w:t xml:space="preserve">ruyền thống Trường Sơn </w:t>
      </w:r>
      <w:r w:rsidR="007477F1">
        <w:rPr>
          <w:rFonts w:eastAsia="Times New Roman" w:cs="Times New Roman"/>
          <w:color w:val="000000" w:themeColor="text1"/>
          <w:szCs w:val="24"/>
        </w:rPr>
        <w:t>đ</w:t>
      </w:r>
      <w:r w:rsidR="00000000">
        <w:rPr>
          <w:rFonts w:eastAsia="Times New Roman" w:cs="Times New Roman"/>
          <w:color w:val="000000" w:themeColor="text1"/>
          <w:szCs w:val="24"/>
        </w:rPr>
        <w:t>ường Hồ Chí Minh.</w:t>
      </w:r>
    </w:p>
    <w:p w14:paraId="79DD3748" w14:textId="77777777" w:rsidR="005F645B" w:rsidRDefault="005F645B" w:rsidP="007D66F5">
      <w:pPr>
        <w:spacing w:after="60" w:line="240" w:lineRule="auto"/>
        <w:ind w:firstLine="720"/>
        <w:rPr>
          <w:rFonts w:eastAsia="Times New Roman" w:cs="Times New Roman"/>
          <w:color w:val="000000" w:themeColor="text1"/>
          <w:szCs w:val="28"/>
        </w:rPr>
      </w:pPr>
    </w:p>
    <w:p w14:paraId="369EC07D" w14:textId="0B90C783" w:rsidR="005F645B" w:rsidRDefault="00000000" w:rsidP="007D66F5">
      <w:pPr>
        <w:spacing w:after="60" w:line="240" w:lineRule="auto"/>
        <w:ind w:firstLine="720"/>
        <w:jc w:val="both"/>
        <w:rPr>
          <w:rStyle w:val="fontstyle01"/>
          <w:color w:val="000000" w:themeColor="text1"/>
        </w:rPr>
      </w:pPr>
      <w:r w:rsidRPr="007D66F5">
        <w:rPr>
          <w:rFonts w:eastAsia="Times New Roman" w:cs="Times New Roman"/>
          <w:color w:val="000000" w:themeColor="text1"/>
          <w:spacing w:val="-10"/>
          <w:szCs w:val="28"/>
        </w:rPr>
        <w:t>Xét đề nghị của Sở Văn hóa, Thể thao và Du lịch tại Văn bản số</w:t>
      </w:r>
      <w:r>
        <w:rPr>
          <w:rFonts w:eastAsia="Times New Roman" w:cs="Times New Roman"/>
          <w:color w:val="000000" w:themeColor="text1"/>
          <w:szCs w:val="28"/>
        </w:rPr>
        <w:t xml:space="preserve"> </w:t>
      </w:r>
      <w:r w:rsidR="007D66F5">
        <w:rPr>
          <w:rFonts w:eastAsia="Times New Roman" w:cs="Times New Roman"/>
          <w:color w:val="000000" w:themeColor="text1"/>
          <w:szCs w:val="28"/>
        </w:rPr>
        <w:t>1749</w:t>
      </w:r>
      <w:r>
        <w:rPr>
          <w:rFonts w:eastAsia="Times New Roman" w:cs="Times New Roman"/>
          <w:color w:val="000000" w:themeColor="text1"/>
          <w:szCs w:val="28"/>
        </w:rPr>
        <w:t>/SVHTTDL - QLVH</w:t>
      </w:r>
      <w:r>
        <w:rPr>
          <w:rFonts w:eastAsia="Times New Roman" w:cs="Times New Roman"/>
          <w:color w:val="000000" w:themeColor="text1"/>
          <w:szCs w:val="28"/>
          <w:vertAlign w:val="subscript"/>
        </w:rPr>
        <w:t>1</w:t>
      </w:r>
      <w:r>
        <w:rPr>
          <w:rStyle w:val="fontstyle01"/>
          <w:color w:val="000000" w:themeColor="text1"/>
        </w:rPr>
        <w:t xml:space="preserve"> ngày 14/10/2024 về việc tham mưu xử lý đề nghị của Hội </w:t>
      </w:r>
      <w:r w:rsidR="007D66F5">
        <w:rPr>
          <w:rStyle w:val="fontstyle01"/>
          <w:color w:val="000000" w:themeColor="text1"/>
        </w:rPr>
        <w:t>T</w:t>
      </w:r>
      <w:r>
        <w:rPr>
          <w:rStyle w:val="fontstyle01"/>
          <w:color w:val="000000" w:themeColor="text1"/>
        </w:rPr>
        <w:t xml:space="preserve">ruyền thống Trường Sơn </w:t>
      </w:r>
      <w:r w:rsidR="007D66F5">
        <w:rPr>
          <w:rStyle w:val="fontstyle01"/>
          <w:color w:val="000000" w:themeColor="text1"/>
        </w:rPr>
        <w:t>đ</w:t>
      </w:r>
      <w:r>
        <w:rPr>
          <w:rStyle w:val="fontstyle01"/>
          <w:color w:val="000000" w:themeColor="text1"/>
        </w:rPr>
        <w:t>ường Hồ Chí Minh</w:t>
      </w:r>
      <w:r w:rsidR="007D66F5">
        <w:rPr>
          <w:rStyle w:val="fontstyle01"/>
          <w:color w:val="000000" w:themeColor="text1"/>
        </w:rPr>
        <w:t xml:space="preserve"> (trên cơ sở T</w:t>
      </w:r>
      <w:r>
        <w:rPr>
          <w:rStyle w:val="fontstyle01"/>
          <w:color w:val="000000" w:themeColor="text1"/>
        </w:rPr>
        <w:t xml:space="preserve">ờ trình đề nghị hỗ trợ kinh phí hoạt động của </w:t>
      </w:r>
      <w:r>
        <w:rPr>
          <w:color w:val="000000" w:themeColor="text1"/>
        </w:rPr>
        <w:t xml:space="preserve">Hội </w:t>
      </w:r>
      <w:r w:rsidR="007D66F5">
        <w:rPr>
          <w:color w:val="000000" w:themeColor="text1"/>
        </w:rPr>
        <w:t>T</w:t>
      </w:r>
      <w:r>
        <w:rPr>
          <w:color w:val="000000" w:themeColor="text1"/>
        </w:rPr>
        <w:t xml:space="preserve">ruyền thống Trường Sơn </w:t>
      </w:r>
      <w:r w:rsidR="007D66F5">
        <w:rPr>
          <w:color w:val="000000" w:themeColor="text1"/>
        </w:rPr>
        <w:t>đ</w:t>
      </w:r>
      <w:r>
        <w:rPr>
          <w:color w:val="000000" w:themeColor="text1"/>
        </w:rPr>
        <w:t xml:space="preserve">ường </w:t>
      </w:r>
      <w:r w:rsidR="007D66F5">
        <w:rPr>
          <w:color w:val="000000" w:themeColor="text1"/>
        </w:rPr>
        <w:t>H</w:t>
      </w:r>
      <w:r>
        <w:rPr>
          <w:color w:val="000000" w:themeColor="text1"/>
        </w:rPr>
        <w:t>ồ Chí Minh tỉnh Hà Tĩnh</w:t>
      </w:r>
      <w:r w:rsidR="007D66F5">
        <w:rPr>
          <w:color w:val="000000" w:themeColor="text1"/>
        </w:rPr>
        <w:t>)</w:t>
      </w:r>
      <w:r>
        <w:rPr>
          <w:rStyle w:val="fontstyle01"/>
          <w:color w:val="000000" w:themeColor="text1"/>
        </w:rPr>
        <w:t>.</w:t>
      </w:r>
    </w:p>
    <w:p w14:paraId="034B54A7" w14:textId="77777777" w:rsidR="005F645B" w:rsidRDefault="00000000" w:rsidP="007D66F5">
      <w:pPr>
        <w:spacing w:after="60" w:line="240" w:lineRule="auto"/>
        <w:ind w:firstLine="720"/>
        <w:jc w:val="both"/>
        <w:rPr>
          <w:rStyle w:val="fontstyle01"/>
          <w:color w:val="000000" w:themeColor="text1"/>
        </w:rPr>
      </w:pPr>
      <w:r>
        <w:rPr>
          <w:rStyle w:val="fontstyle01"/>
          <w:color w:val="000000" w:themeColor="text1"/>
        </w:rPr>
        <w:t>Ủy ban nhân dân tỉnh tỉnh giao:</w:t>
      </w:r>
    </w:p>
    <w:p w14:paraId="7BFB4AF4" w14:textId="7F2BF322" w:rsidR="005F645B" w:rsidRPr="007D66F5" w:rsidRDefault="007D66F5" w:rsidP="007D66F5">
      <w:pPr>
        <w:spacing w:after="60" w:line="240" w:lineRule="auto"/>
        <w:ind w:firstLine="720"/>
        <w:jc w:val="both"/>
        <w:rPr>
          <w:rFonts w:cs="Times New Roman"/>
          <w:color w:val="000000" w:themeColor="text1"/>
          <w:szCs w:val="28"/>
        </w:rPr>
      </w:pPr>
      <w:r>
        <w:rPr>
          <w:rStyle w:val="fontstyle01"/>
          <w:color w:val="000000" w:themeColor="text1"/>
        </w:rPr>
        <w:t>1. Hội Truyền thống Trường Sơn đường Hồ Chí Minh chủ trì, phối hợp với các cơ quan đơn vị liên quan tổ chức các hoạt động hướng tới kỷ niệm 80 năm Ngày thành lập Quân đội nhân dân Việt Nam (22/12/1944-22/12/2024) như đề nghị tại Tờ trình nêu trên của Hội truyền thống Trường Sơn đường Hồ Chí Minh; yêu cầu thực nhiệm nhiệm vụ đảm bảo ý nghĩa, hiệu quả, thiết thực, tiết kiệm và có tính lan tỏa cao.</w:t>
      </w:r>
    </w:p>
    <w:p w14:paraId="72776D00" w14:textId="60C1E7EC" w:rsidR="005F645B" w:rsidRDefault="00000000" w:rsidP="007D66F5">
      <w:pPr>
        <w:widowControl w:val="0"/>
        <w:spacing w:after="60" w:line="240" w:lineRule="auto"/>
        <w:ind w:firstLine="720"/>
        <w:jc w:val="both"/>
        <w:rPr>
          <w:rFonts w:cs="Times New Roman"/>
          <w:color w:val="000000" w:themeColor="text1"/>
          <w:spacing w:val="4"/>
          <w:szCs w:val="28"/>
        </w:rPr>
      </w:pPr>
      <w:r>
        <w:rPr>
          <w:rFonts w:cs="Times New Roman"/>
          <w:color w:val="000000" w:themeColor="text1"/>
          <w:spacing w:val="4"/>
          <w:szCs w:val="28"/>
        </w:rPr>
        <w:t xml:space="preserve">2. </w:t>
      </w:r>
      <w:r w:rsidR="007D66F5" w:rsidRPr="007D66F5">
        <w:rPr>
          <w:rFonts w:cs="Times New Roman"/>
          <w:color w:val="000000" w:themeColor="text1"/>
          <w:spacing w:val="4"/>
          <w:szCs w:val="28"/>
        </w:rPr>
        <w:t>Sở Tài chính căn cứ quy định soát xét, tham mưu, bố trí kinh phí hỗ trợ Hội</w:t>
      </w:r>
      <w:r w:rsidR="007D66F5">
        <w:rPr>
          <w:rFonts w:cs="Times New Roman"/>
          <w:color w:val="000000" w:themeColor="text1"/>
          <w:spacing w:val="4"/>
          <w:szCs w:val="28"/>
        </w:rPr>
        <w:t xml:space="preserve"> Truyền thống Trường Sơn đường Hồ Chí Minh</w:t>
      </w:r>
      <w:r w:rsidR="007D66F5" w:rsidRPr="007D66F5">
        <w:rPr>
          <w:rFonts w:cs="Times New Roman"/>
          <w:color w:val="000000" w:themeColor="text1"/>
          <w:spacing w:val="4"/>
          <w:szCs w:val="28"/>
        </w:rPr>
        <w:t>h triển khai các hoạt động nêu trên theo đúng quy định.</w:t>
      </w:r>
    </w:p>
    <w:p w14:paraId="549476D9" w14:textId="6ACC65ED" w:rsidR="007D66F5" w:rsidRDefault="007D66F5" w:rsidP="007D66F5">
      <w:pPr>
        <w:widowControl w:val="0"/>
        <w:spacing w:after="60" w:line="240" w:lineRule="auto"/>
        <w:ind w:firstLine="720"/>
        <w:jc w:val="both"/>
        <w:rPr>
          <w:rFonts w:cs="Times New Roman"/>
          <w:color w:val="000000" w:themeColor="text1"/>
          <w:spacing w:val="4"/>
          <w:szCs w:val="28"/>
        </w:rPr>
      </w:pPr>
      <w:r>
        <w:rPr>
          <w:rFonts w:cs="Times New Roman"/>
          <w:color w:val="000000" w:themeColor="text1"/>
          <w:spacing w:val="4"/>
          <w:szCs w:val="28"/>
        </w:rPr>
        <w:t xml:space="preserve">3. </w:t>
      </w:r>
      <w:r w:rsidRPr="007D66F5">
        <w:rPr>
          <w:rFonts w:cs="Times New Roman"/>
          <w:color w:val="000000" w:themeColor="text1"/>
          <w:spacing w:val="4"/>
          <w:szCs w:val="28"/>
        </w:rPr>
        <w:t xml:space="preserve">Sở </w:t>
      </w:r>
      <w:r>
        <w:rPr>
          <w:rFonts w:cs="Times New Roman"/>
          <w:color w:val="000000" w:themeColor="text1"/>
          <w:spacing w:val="4"/>
          <w:szCs w:val="28"/>
        </w:rPr>
        <w:t>Văn hóa, Thể thao và Du lịch</w:t>
      </w:r>
      <w:r w:rsidRPr="007D66F5">
        <w:rPr>
          <w:rFonts w:cs="Times New Roman"/>
          <w:color w:val="000000" w:themeColor="text1"/>
          <w:spacing w:val="4"/>
          <w:szCs w:val="28"/>
        </w:rPr>
        <w:t xml:space="preserve"> theo chức năng nhiệm vụ phối hợp</w:t>
      </w:r>
      <w:r>
        <w:rPr>
          <w:rFonts w:cs="Times New Roman"/>
          <w:color w:val="000000" w:themeColor="text1"/>
          <w:spacing w:val="4"/>
          <w:szCs w:val="28"/>
        </w:rPr>
        <w:t xml:space="preserve"> với Bộ Chỉ huy Quân sự tỉnh </w:t>
      </w:r>
      <w:r w:rsidRPr="007D66F5">
        <w:rPr>
          <w:rFonts w:cs="Times New Roman"/>
          <w:color w:val="000000" w:themeColor="text1"/>
          <w:spacing w:val="4"/>
          <w:szCs w:val="28"/>
        </w:rPr>
        <w:t xml:space="preserve"> hướng dẫn,</w:t>
      </w:r>
      <w:r>
        <w:rPr>
          <w:rFonts w:cs="Times New Roman"/>
          <w:color w:val="000000" w:themeColor="text1"/>
          <w:spacing w:val="4"/>
          <w:szCs w:val="28"/>
        </w:rPr>
        <w:t xml:space="preserve"> phối hợp,</w:t>
      </w:r>
      <w:r w:rsidRPr="007D66F5">
        <w:rPr>
          <w:rFonts w:cs="Times New Roman"/>
          <w:color w:val="000000" w:themeColor="text1"/>
          <w:spacing w:val="4"/>
          <w:szCs w:val="28"/>
        </w:rPr>
        <w:t xml:space="preserve"> tạo điều kiện thuận lợi cho Hội </w:t>
      </w:r>
      <w:r>
        <w:rPr>
          <w:rFonts w:cs="Times New Roman"/>
          <w:color w:val="000000" w:themeColor="text1"/>
          <w:spacing w:val="4"/>
          <w:szCs w:val="28"/>
        </w:rPr>
        <w:t>Truyền thống Trường Sơn</w:t>
      </w:r>
      <w:r w:rsidRPr="007D66F5">
        <w:rPr>
          <w:rFonts w:cs="Times New Roman"/>
          <w:color w:val="000000" w:themeColor="text1"/>
          <w:spacing w:val="4"/>
          <w:szCs w:val="28"/>
        </w:rPr>
        <w:t xml:space="preserve"> hoàn thành nhiệm vụ; tổng hợp, báo cáo Ủy ban nhân dân tỉnh theo quy định./.</w:t>
      </w:r>
    </w:p>
    <w:p w14:paraId="6A9D7B3B" w14:textId="77777777" w:rsidR="005F645B" w:rsidRDefault="005F645B">
      <w:pPr>
        <w:spacing w:after="0" w:line="240" w:lineRule="auto"/>
        <w:jc w:val="both"/>
        <w:rPr>
          <w:rFonts w:eastAsia="Times New Roman" w:cs="Times New Roman"/>
          <w:color w:val="000000" w:themeColor="text1"/>
          <w:sz w:val="14"/>
          <w:szCs w:val="24"/>
        </w:rPr>
      </w:pPr>
    </w:p>
    <w:tbl>
      <w:tblPr>
        <w:tblW w:w="9106" w:type="dxa"/>
        <w:tblInd w:w="108" w:type="dxa"/>
        <w:tblLayout w:type="fixed"/>
        <w:tblLook w:val="04A0" w:firstRow="1" w:lastRow="0" w:firstColumn="1" w:lastColumn="0" w:noHBand="0" w:noVBand="1"/>
      </w:tblPr>
      <w:tblGrid>
        <w:gridCol w:w="4990"/>
        <w:gridCol w:w="4116"/>
      </w:tblGrid>
      <w:tr w:rsidR="005F645B" w14:paraId="5FFC8B72" w14:textId="77777777">
        <w:tc>
          <w:tcPr>
            <w:tcW w:w="4990" w:type="dxa"/>
          </w:tcPr>
          <w:p w14:paraId="368D655E" w14:textId="77777777" w:rsidR="005F645B" w:rsidRDefault="00000000">
            <w:pPr>
              <w:spacing w:after="0" w:line="240" w:lineRule="auto"/>
              <w:jc w:val="both"/>
              <w:rPr>
                <w:color w:val="000000" w:themeColor="text1"/>
                <w:sz w:val="24"/>
                <w:szCs w:val="24"/>
              </w:rPr>
            </w:pPr>
            <w:r>
              <w:rPr>
                <w:b/>
                <w:i/>
                <w:color w:val="000000" w:themeColor="text1"/>
                <w:sz w:val="24"/>
                <w:szCs w:val="24"/>
              </w:rPr>
              <w:t>Nơi nhận:</w:t>
            </w:r>
          </w:p>
          <w:p w14:paraId="6976A64E" w14:textId="77777777" w:rsidR="005F645B" w:rsidRDefault="00000000">
            <w:pPr>
              <w:spacing w:after="0" w:line="240" w:lineRule="auto"/>
              <w:jc w:val="both"/>
              <w:rPr>
                <w:color w:val="000000" w:themeColor="text1"/>
                <w:sz w:val="24"/>
                <w:szCs w:val="24"/>
              </w:rPr>
            </w:pPr>
            <w:r>
              <w:rPr>
                <w:color w:val="000000" w:themeColor="text1"/>
                <w:sz w:val="24"/>
                <w:szCs w:val="24"/>
              </w:rPr>
              <w:t>- Như trên;</w:t>
            </w:r>
          </w:p>
          <w:p w14:paraId="07D6F267" w14:textId="0C259664" w:rsidR="005F645B" w:rsidRDefault="00000000">
            <w:pPr>
              <w:spacing w:after="0" w:line="240" w:lineRule="auto"/>
              <w:jc w:val="both"/>
              <w:rPr>
                <w:color w:val="000000" w:themeColor="text1"/>
                <w:sz w:val="24"/>
                <w:szCs w:val="24"/>
              </w:rPr>
            </w:pPr>
            <w:r>
              <w:rPr>
                <w:color w:val="000000" w:themeColor="text1"/>
                <w:sz w:val="24"/>
                <w:szCs w:val="24"/>
              </w:rPr>
              <w:t>- Chủ tịch UBND tỉnh</w:t>
            </w:r>
            <w:r w:rsidR="007D66F5">
              <w:rPr>
                <w:color w:val="000000" w:themeColor="text1"/>
                <w:sz w:val="24"/>
                <w:szCs w:val="24"/>
              </w:rPr>
              <w:t>;</w:t>
            </w:r>
          </w:p>
          <w:p w14:paraId="44C83A3F" w14:textId="6EC0BEBA" w:rsidR="007D66F5" w:rsidRDefault="007D66F5">
            <w:pPr>
              <w:spacing w:after="0" w:line="240" w:lineRule="auto"/>
              <w:jc w:val="both"/>
              <w:rPr>
                <w:color w:val="000000" w:themeColor="text1"/>
                <w:sz w:val="24"/>
                <w:szCs w:val="24"/>
              </w:rPr>
            </w:pPr>
            <w:r>
              <w:rPr>
                <w:color w:val="000000" w:themeColor="text1"/>
                <w:sz w:val="24"/>
                <w:szCs w:val="24"/>
              </w:rPr>
              <w:t>- Phó Chủ tịch UBND tỉnh Lê Ngọc Châu;</w:t>
            </w:r>
          </w:p>
          <w:p w14:paraId="5C1E1AC1" w14:textId="77777777" w:rsidR="005F645B" w:rsidRDefault="00000000">
            <w:pPr>
              <w:spacing w:after="0" w:line="240" w:lineRule="auto"/>
              <w:jc w:val="both"/>
              <w:rPr>
                <w:color w:val="000000" w:themeColor="text1"/>
                <w:sz w:val="24"/>
                <w:szCs w:val="24"/>
              </w:rPr>
            </w:pPr>
            <w:r>
              <w:rPr>
                <w:color w:val="000000" w:themeColor="text1"/>
                <w:sz w:val="24"/>
                <w:szCs w:val="24"/>
              </w:rPr>
              <w:t>- Chánh VP, PCVP Trần Tuấn Nghĩa;</w:t>
            </w:r>
          </w:p>
          <w:p w14:paraId="09F546F1" w14:textId="77777777" w:rsidR="005F645B" w:rsidRDefault="00000000">
            <w:pPr>
              <w:spacing w:after="0" w:line="240" w:lineRule="auto"/>
              <w:jc w:val="both"/>
              <w:rPr>
                <w:color w:val="000000" w:themeColor="text1"/>
                <w:sz w:val="24"/>
                <w:szCs w:val="24"/>
              </w:rPr>
            </w:pPr>
            <w:r>
              <w:rPr>
                <w:color w:val="000000" w:themeColor="text1"/>
                <w:sz w:val="24"/>
                <w:szCs w:val="24"/>
              </w:rPr>
              <w:t>- Trung tâm CB-TH;</w:t>
            </w:r>
          </w:p>
          <w:p w14:paraId="21AF4373" w14:textId="64DB58B4" w:rsidR="005F645B" w:rsidRDefault="00000000">
            <w:pPr>
              <w:tabs>
                <w:tab w:val="center" w:pos="2372"/>
              </w:tabs>
              <w:spacing w:after="0" w:line="240" w:lineRule="auto"/>
              <w:jc w:val="both"/>
              <w:rPr>
                <w:color w:val="000000" w:themeColor="text1"/>
                <w:sz w:val="24"/>
                <w:szCs w:val="24"/>
              </w:rPr>
            </w:pPr>
            <w:r>
              <w:rPr>
                <w:color w:val="000000" w:themeColor="text1"/>
                <w:sz w:val="24"/>
                <w:szCs w:val="24"/>
              </w:rPr>
              <w:t>- L</w:t>
            </w:r>
            <w:r>
              <w:rPr>
                <w:color w:val="000000" w:themeColor="text1"/>
                <w:sz w:val="24"/>
                <w:szCs w:val="24"/>
              </w:rPr>
              <w:softHyphen/>
              <w:t>ưu: VT, VX</w:t>
            </w:r>
            <w:r w:rsidR="007D66F5">
              <w:rPr>
                <w:color w:val="000000" w:themeColor="text1"/>
                <w:sz w:val="24"/>
                <w:szCs w:val="24"/>
                <w:vertAlign w:val="subscript"/>
              </w:rPr>
              <w:t>3</w:t>
            </w:r>
            <w:r>
              <w:rPr>
                <w:color w:val="000000" w:themeColor="text1"/>
                <w:sz w:val="24"/>
                <w:szCs w:val="24"/>
              </w:rPr>
              <w:t>.</w:t>
            </w:r>
            <w:r>
              <w:rPr>
                <w:color w:val="000000" w:themeColor="text1"/>
                <w:sz w:val="24"/>
                <w:szCs w:val="24"/>
              </w:rPr>
              <w:tab/>
            </w:r>
          </w:p>
          <w:p w14:paraId="5BBB5995" w14:textId="77777777" w:rsidR="005F645B" w:rsidRDefault="005F645B">
            <w:pPr>
              <w:spacing w:after="0"/>
              <w:jc w:val="both"/>
              <w:rPr>
                <w:color w:val="000000" w:themeColor="text1"/>
                <w:sz w:val="24"/>
                <w:szCs w:val="24"/>
              </w:rPr>
            </w:pPr>
          </w:p>
        </w:tc>
        <w:tc>
          <w:tcPr>
            <w:tcW w:w="4116" w:type="dxa"/>
          </w:tcPr>
          <w:p w14:paraId="3D689BEB" w14:textId="77777777" w:rsidR="005F645B" w:rsidRDefault="00000000">
            <w:pPr>
              <w:spacing w:after="0" w:line="240" w:lineRule="auto"/>
              <w:jc w:val="center"/>
              <w:rPr>
                <w:b/>
                <w:bCs/>
                <w:color w:val="000000" w:themeColor="text1"/>
                <w:szCs w:val="28"/>
              </w:rPr>
            </w:pPr>
            <w:r>
              <w:rPr>
                <w:b/>
                <w:bCs/>
                <w:color w:val="000000" w:themeColor="text1"/>
                <w:szCs w:val="28"/>
              </w:rPr>
              <w:t xml:space="preserve"> TM. ỦY BAN NHÂN DÂN</w:t>
            </w:r>
          </w:p>
          <w:p w14:paraId="71326AB3" w14:textId="77777777" w:rsidR="005F645B" w:rsidRDefault="00000000">
            <w:pPr>
              <w:spacing w:after="0" w:line="240" w:lineRule="auto"/>
              <w:jc w:val="center"/>
              <w:rPr>
                <w:b/>
                <w:bCs/>
                <w:color w:val="000000" w:themeColor="text1"/>
                <w:szCs w:val="28"/>
              </w:rPr>
            </w:pPr>
            <w:r>
              <w:rPr>
                <w:b/>
                <w:bCs/>
                <w:color w:val="000000" w:themeColor="text1"/>
                <w:szCs w:val="28"/>
              </w:rPr>
              <w:t>KT. CHỦ TỊCH</w:t>
            </w:r>
          </w:p>
          <w:p w14:paraId="3634372F" w14:textId="77777777" w:rsidR="005F645B" w:rsidRDefault="00000000">
            <w:pPr>
              <w:spacing w:after="0" w:line="240" w:lineRule="auto"/>
              <w:jc w:val="center"/>
              <w:rPr>
                <w:b/>
                <w:bCs/>
                <w:color w:val="000000" w:themeColor="text1"/>
                <w:szCs w:val="28"/>
              </w:rPr>
            </w:pPr>
            <w:r>
              <w:rPr>
                <w:b/>
                <w:bCs/>
                <w:color w:val="000000" w:themeColor="text1"/>
                <w:szCs w:val="28"/>
              </w:rPr>
              <w:t>PHÓ CHỦ TỊCH</w:t>
            </w:r>
          </w:p>
          <w:p w14:paraId="0C35DE1E" w14:textId="77777777" w:rsidR="005F645B" w:rsidRDefault="005F645B">
            <w:pPr>
              <w:spacing w:after="0" w:line="240" w:lineRule="auto"/>
              <w:jc w:val="center"/>
              <w:rPr>
                <w:b/>
                <w:bCs/>
                <w:color w:val="000000" w:themeColor="text1"/>
                <w:szCs w:val="28"/>
              </w:rPr>
            </w:pPr>
          </w:p>
          <w:p w14:paraId="0996E8CA" w14:textId="77777777" w:rsidR="005F645B" w:rsidRDefault="005F645B">
            <w:pPr>
              <w:spacing w:after="0" w:line="240" w:lineRule="auto"/>
              <w:rPr>
                <w:b/>
                <w:bCs/>
                <w:color w:val="000000" w:themeColor="text1"/>
                <w:szCs w:val="28"/>
              </w:rPr>
            </w:pPr>
          </w:p>
          <w:p w14:paraId="7D6D3039" w14:textId="77777777" w:rsidR="005F645B" w:rsidRDefault="005F645B">
            <w:pPr>
              <w:spacing w:after="0" w:line="240" w:lineRule="auto"/>
              <w:rPr>
                <w:b/>
                <w:bCs/>
                <w:color w:val="000000" w:themeColor="text1"/>
                <w:szCs w:val="28"/>
              </w:rPr>
            </w:pPr>
          </w:p>
          <w:p w14:paraId="60DFE64D" w14:textId="77777777" w:rsidR="005F645B" w:rsidRDefault="005F645B">
            <w:pPr>
              <w:spacing w:after="0" w:line="240" w:lineRule="auto"/>
              <w:rPr>
                <w:b/>
                <w:bCs/>
                <w:color w:val="000000" w:themeColor="text1"/>
                <w:szCs w:val="28"/>
              </w:rPr>
            </w:pPr>
          </w:p>
          <w:p w14:paraId="089311E2" w14:textId="77777777" w:rsidR="005F645B" w:rsidRDefault="005F645B">
            <w:pPr>
              <w:spacing w:after="0" w:line="240" w:lineRule="auto"/>
              <w:rPr>
                <w:b/>
                <w:bCs/>
                <w:color w:val="000000" w:themeColor="text1"/>
                <w:sz w:val="26"/>
                <w:szCs w:val="20"/>
              </w:rPr>
            </w:pPr>
          </w:p>
          <w:p w14:paraId="0D21D2E3" w14:textId="77777777" w:rsidR="005F645B" w:rsidRDefault="005F645B">
            <w:pPr>
              <w:spacing w:after="0" w:line="240" w:lineRule="auto"/>
              <w:rPr>
                <w:b/>
                <w:bCs/>
                <w:color w:val="000000" w:themeColor="text1"/>
                <w:sz w:val="26"/>
                <w:szCs w:val="20"/>
              </w:rPr>
            </w:pPr>
          </w:p>
          <w:p w14:paraId="65A40263" w14:textId="77777777" w:rsidR="005F645B" w:rsidRDefault="00000000">
            <w:pPr>
              <w:spacing w:after="0" w:line="240" w:lineRule="auto"/>
              <w:jc w:val="center"/>
              <w:rPr>
                <w:b/>
                <w:bCs/>
                <w:color w:val="000000" w:themeColor="text1"/>
                <w:szCs w:val="28"/>
              </w:rPr>
            </w:pPr>
            <w:r>
              <w:rPr>
                <w:b/>
                <w:bCs/>
                <w:color w:val="000000" w:themeColor="text1"/>
                <w:szCs w:val="28"/>
              </w:rPr>
              <w:t>Lê Ngọc Châu</w:t>
            </w:r>
          </w:p>
        </w:tc>
      </w:tr>
    </w:tbl>
    <w:p w14:paraId="767E7B70" w14:textId="77777777" w:rsidR="005F645B" w:rsidRDefault="005F645B">
      <w:pPr>
        <w:spacing w:after="0"/>
        <w:jc w:val="both"/>
        <w:rPr>
          <w:color w:val="000000" w:themeColor="text1"/>
          <w:sz w:val="24"/>
          <w:szCs w:val="24"/>
        </w:rPr>
      </w:pPr>
    </w:p>
    <w:sectPr w:rsidR="005F645B" w:rsidSect="007D66F5">
      <w:pgSz w:w="11907" w:h="16840" w:code="9"/>
      <w:pgMar w:top="1134" w:right="1134" w:bottom="1134" w:left="1701" w:header="720" w:footer="720" w:gutter="0"/>
      <w:paperSrc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A9E"/>
    <w:multiLevelType w:val="hybridMultilevel"/>
    <w:tmpl w:val="83AAA05A"/>
    <w:lvl w:ilvl="0" w:tplc="BEB6DE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13431"/>
    <w:multiLevelType w:val="hybridMultilevel"/>
    <w:tmpl w:val="DAEABE98"/>
    <w:lvl w:ilvl="0" w:tplc="6D663A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E3511"/>
    <w:multiLevelType w:val="hybridMultilevel"/>
    <w:tmpl w:val="058633E8"/>
    <w:lvl w:ilvl="0" w:tplc="1568A37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68125AB7"/>
    <w:multiLevelType w:val="hybridMultilevel"/>
    <w:tmpl w:val="0174F778"/>
    <w:lvl w:ilvl="0" w:tplc="32F2B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45693843">
    <w:abstractNumId w:val="3"/>
  </w:num>
  <w:num w:numId="2" w16cid:durableId="474415399">
    <w:abstractNumId w:val="0"/>
  </w:num>
  <w:num w:numId="3" w16cid:durableId="1838302229">
    <w:abstractNumId w:val="1"/>
  </w:num>
  <w:num w:numId="4" w16cid:durableId="1170565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5B"/>
    <w:rsid w:val="005F645B"/>
    <w:rsid w:val="007477F1"/>
    <w:rsid w:val="007D66F5"/>
    <w:rsid w:val="00A9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B6B8"/>
  <w15:docId w15:val="{4ABF2276-4F46-4C42-B8AD-9D34D567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trantansnn82</cp:lastModifiedBy>
  <cp:revision>10</cp:revision>
  <cp:lastPrinted>2024-10-14T00:43:00Z</cp:lastPrinted>
  <dcterms:created xsi:type="dcterms:W3CDTF">2024-10-17T15:45:00Z</dcterms:created>
  <dcterms:modified xsi:type="dcterms:W3CDTF">2024-10-17T15:47:00Z</dcterms:modified>
</cp:coreProperties>
</file>