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686"/>
        <w:gridCol w:w="5670"/>
      </w:tblGrid>
      <w:tr>
        <w:trPr>
          <w:trHeight w:val="1305"/>
        </w:trPr>
        <w:tc>
          <w:tcPr>
            <w:tcW w:w="3686" w:type="dxa"/>
          </w:tcPr>
          <w:p>
            <w:pPr>
              <w:keepNext/>
              <w:spacing w:after="0" w:line="24" w:lineRule="atLeast"/>
              <w:jc w:val="center"/>
              <w:outlineLvl w:val="2"/>
              <w:rPr>
                <w:rFonts w:eastAsia="Times New Roman" w:cs="Times New Roman"/>
                <w:b/>
                <w:sz w:val="26"/>
                <w:szCs w:val="28"/>
              </w:rPr>
            </w:pPr>
            <w:r>
              <w:rPr>
                <w:rFonts w:eastAsia="Times New Roman" w:cs="Times New Roman"/>
                <w:b/>
                <w:sz w:val="26"/>
                <w:szCs w:val="28"/>
              </w:rPr>
              <w:t>ỦY BAN NHÂN DÂN</w:t>
            </w:r>
          </w:p>
          <w:p>
            <w:pPr>
              <w:keepNext/>
              <w:spacing w:after="0" w:line="24" w:lineRule="atLeast"/>
              <w:jc w:val="center"/>
              <w:outlineLvl w:val="2"/>
              <w:rPr>
                <w:rFonts w:eastAsia="Times New Roman" w:cs="Times New Roman"/>
                <w:b/>
                <w:sz w:val="26"/>
                <w:szCs w:val="28"/>
              </w:rPr>
            </w:pPr>
            <w:r>
              <w:rPr>
                <w:rFonts w:eastAsia="Times New Roman" w:cs="Times New Roman"/>
                <w:b/>
                <w:sz w:val="26"/>
                <w:szCs w:val="28"/>
              </w:rPr>
              <w:t>TỈNH HÀ TĨNH</w:t>
            </w:r>
          </w:p>
          <w:p>
            <w:pPr>
              <w:spacing w:after="0" w:line="24" w:lineRule="atLeast"/>
              <w:jc w:val="center"/>
              <w:rPr>
                <w:rFonts w:eastAsia="Times New Roman" w:cs="Times New Roman"/>
                <w:sz w:val="14"/>
                <w:szCs w:val="28"/>
              </w:rPr>
            </w:pPr>
            <w:r>
              <w:rPr>
                <w:rFonts w:eastAsia="Times New Roman" w:cs="Times New Roman"/>
                <w:noProof/>
                <w:sz w:val="14"/>
                <w:szCs w:val="28"/>
              </w:rPr>
              <mc:AlternateContent>
                <mc:Choice Requires="wps">
                  <w:drawing>
                    <wp:anchor distT="0" distB="0" distL="114300" distR="114300" simplePos="0" relativeHeight="251670528" behindDoc="0" locked="0" layoutInCell="1" allowOverlap="1">
                      <wp:simplePos x="0" y="0"/>
                      <wp:positionH relativeFrom="column">
                        <wp:posOffset>739574</wp:posOffset>
                      </wp:positionH>
                      <wp:positionV relativeFrom="paragraph">
                        <wp:posOffset>12700</wp:posOffset>
                      </wp:positionV>
                      <wp:extent cx="622935" cy="0"/>
                      <wp:effectExtent l="0" t="0" r="2476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B55222E" id="Line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1pt" to="10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0HrEgIAACc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"/>
                  </w:pict>
                </mc:Fallback>
              </mc:AlternateContent>
            </w:r>
          </w:p>
          <w:p>
            <w:pPr>
              <w:spacing w:before="180" w:after="0" w:line="240" w:lineRule="auto"/>
              <w:jc w:val="center"/>
              <w:rPr>
                <w:rFonts w:eastAsia="Times New Roman" w:cs="Times New Roman"/>
                <w:sz w:val="26"/>
                <w:szCs w:val="28"/>
              </w:rPr>
            </w:pPr>
            <w:r>
              <w:rPr>
                <w:rFonts w:eastAsia="Times New Roman" w:cs="Times New Roman"/>
                <w:sz w:val="26"/>
                <w:szCs w:val="28"/>
              </w:rPr>
              <w:t>Số:              /UBND-NC</w:t>
            </w:r>
          </w:p>
          <w:p>
            <w:pPr>
              <w:tabs>
                <w:tab w:val="left" w:pos="2280"/>
              </w:tabs>
              <w:spacing w:before="80" w:after="0" w:line="240" w:lineRule="auto"/>
              <w:ind w:right="-108"/>
              <w:jc w:val="center"/>
              <w:rPr>
                <w:rFonts w:cs="Times New Roman"/>
                <w:color w:val="000000" w:themeColor="text1"/>
                <w:spacing w:val="-6"/>
                <w:sz w:val="24"/>
                <w:szCs w:val="24"/>
                <w:shd w:val="clear" w:color="auto" w:fill="FFFFFF"/>
              </w:rPr>
            </w:pPr>
            <w:r>
              <w:rPr>
                <w:rFonts w:cs="Times New Roman"/>
                <w:color w:val="000000" w:themeColor="text1"/>
                <w:spacing w:val="-6"/>
                <w:sz w:val="24"/>
                <w:szCs w:val="24"/>
                <w:shd w:val="clear" w:color="auto" w:fill="FFFFFF"/>
              </w:rPr>
              <w:t>V/v tham gia ý kiến vào Quy chế  Quản lý - Tổ chức hoạt động Phật sự của Ban Trị sự Phật giáo tỉnh</w:t>
            </w:r>
          </w:p>
          <w:p>
            <w:pPr>
              <w:tabs>
                <w:tab w:val="left" w:pos="2280"/>
              </w:tabs>
              <w:spacing w:before="80" w:after="0" w:line="240" w:lineRule="auto"/>
              <w:ind w:right="-108"/>
              <w:jc w:val="center"/>
              <w:rPr>
                <w:rFonts w:cs="Times New Roman"/>
                <w:color w:val="000000" w:themeColor="text1"/>
                <w:spacing w:val="-6"/>
                <w:sz w:val="24"/>
                <w:szCs w:val="24"/>
                <w:shd w:val="clear" w:color="auto" w:fill="FFFFFF"/>
              </w:rPr>
            </w:pPr>
          </w:p>
          <w:p>
            <w:pPr>
              <w:tabs>
                <w:tab w:val="left" w:pos="2280"/>
              </w:tabs>
              <w:spacing w:after="0" w:line="240" w:lineRule="auto"/>
              <w:ind w:right="-108"/>
              <w:rPr>
                <w:rFonts w:eastAsia="Times New Roman" w:cs="Times New Roman"/>
                <w:spacing w:val="-6"/>
                <w:sz w:val="24"/>
                <w:szCs w:val="24"/>
              </w:rPr>
            </w:pPr>
          </w:p>
        </w:tc>
        <w:tc>
          <w:tcPr>
            <w:tcW w:w="5670" w:type="dxa"/>
          </w:tcPr>
          <w:p>
            <w:pPr>
              <w:keepNext/>
              <w:spacing w:after="0" w:line="24" w:lineRule="atLeast"/>
              <w:jc w:val="center"/>
              <w:outlineLvl w:val="3"/>
              <w:rPr>
                <w:rFonts w:eastAsia="Times New Roman" w:cs="Times New Roman"/>
                <w:b/>
                <w:bCs/>
                <w:szCs w:val="28"/>
              </w:rPr>
            </w:pPr>
            <w:r>
              <w:rPr>
                <w:rFonts w:eastAsia="Times New Roman" w:cs="Times New Roman"/>
                <w:b/>
                <w:bCs/>
                <w:sz w:val="26"/>
                <w:szCs w:val="28"/>
              </w:rPr>
              <w:t>CỘNG HÒA XÃ HỘI CHỦ NGHĨA VIỆT NAM</w:t>
            </w:r>
          </w:p>
          <w:p>
            <w:pPr>
              <w:keepNext/>
              <w:spacing w:after="0" w:line="24" w:lineRule="atLeast"/>
              <w:jc w:val="center"/>
              <w:outlineLvl w:val="3"/>
              <w:rPr>
                <w:rFonts w:eastAsia="Times New Roman" w:cs="Times New Roman"/>
                <w:b/>
                <w:bCs/>
                <w:szCs w:val="28"/>
              </w:rPr>
            </w:pPr>
            <w:r>
              <w:rPr>
                <w:rFonts w:eastAsia="Times New Roman" w:cs="Times New Roman"/>
                <w:b/>
                <w:bCs/>
                <w:szCs w:val="28"/>
              </w:rPr>
              <w:t>Độc lập - Tự do - Hạnh phúc</w:t>
            </w:r>
          </w:p>
          <w:p>
            <w:pPr>
              <w:keepNext/>
              <w:spacing w:after="0" w:line="24" w:lineRule="atLeast"/>
              <w:jc w:val="center"/>
              <w:outlineLvl w:val="4"/>
              <w:rPr>
                <w:rFonts w:eastAsia="Times New Roman" w:cs="Times New Roman"/>
                <w:i/>
                <w:iCs/>
                <w:szCs w:val="28"/>
              </w:rPr>
            </w:pPr>
            <w:r>
              <w:rPr>
                <w:rFonts w:eastAsia="Times New Roman" w:cs="Times New Roman"/>
                <w:noProof/>
                <w:szCs w:val="28"/>
              </w:rPr>
              <mc:AlternateContent>
                <mc:Choice Requires="wps">
                  <w:drawing>
                    <wp:anchor distT="0" distB="0" distL="114300" distR="114300" simplePos="0" relativeHeight="251669504" behindDoc="0" locked="0" layoutInCell="1" allowOverlap="1">
                      <wp:simplePos x="0" y="0"/>
                      <wp:positionH relativeFrom="column">
                        <wp:posOffset>723669</wp:posOffset>
                      </wp:positionH>
                      <wp:positionV relativeFrom="paragraph">
                        <wp:posOffset>25400</wp:posOffset>
                      </wp:positionV>
                      <wp:extent cx="2058839" cy="0"/>
                      <wp:effectExtent l="0" t="0" r="1778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8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5C7F73" id="Line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pt" to="219.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K7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"/>
                  </w:pict>
                </mc:Fallback>
              </mc:AlternateContent>
            </w:r>
          </w:p>
          <w:p>
            <w:pPr>
              <w:keepNext/>
              <w:spacing w:before="120" w:after="0" w:line="24" w:lineRule="atLeast"/>
              <w:jc w:val="center"/>
              <w:outlineLvl w:val="4"/>
              <w:rPr>
                <w:rFonts w:eastAsia="Times New Roman" w:cs="Times New Roman"/>
                <w:i/>
                <w:iCs/>
                <w:szCs w:val="28"/>
              </w:rPr>
            </w:pPr>
            <w:r>
              <w:rPr>
                <w:rFonts w:eastAsia="Times New Roman" w:cs="Times New Roman"/>
                <w:i/>
                <w:iCs/>
                <w:szCs w:val="28"/>
              </w:rPr>
              <w:t xml:space="preserve">              Hà Tĩnh, ngày       tháng     </w:t>
            </w:r>
            <w:bookmarkStart w:id="0" w:name="_GoBack"/>
            <w:bookmarkEnd w:id="0"/>
            <w:r>
              <w:rPr>
                <w:rFonts w:eastAsia="Times New Roman" w:cs="Times New Roman"/>
                <w:i/>
                <w:iCs/>
                <w:szCs w:val="28"/>
              </w:rPr>
              <w:t xml:space="preserve"> năm 2025</w:t>
            </w:r>
          </w:p>
        </w:tc>
      </w:tr>
    </w:tbl>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tc>
          <w:tcPr>
            <w:tcW w:w="9180" w:type="dxa"/>
          </w:tcPr>
          <w:p>
            <w:pPr>
              <w:ind w:right="-108"/>
              <w:jc w:val="center"/>
              <w:rPr>
                <w:highlight w:val="white"/>
              </w:rPr>
            </w:pPr>
            <w:r>
              <w:rPr>
                <w:highlight w:val="white"/>
              </w:rPr>
              <w:t>Kính gửi: Sở Nội vụ</w:t>
            </w:r>
          </w:p>
          <w:p>
            <w:pPr>
              <w:ind w:left="176" w:hanging="176"/>
              <w:jc w:val="both"/>
              <w:rPr>
                <w:rFonts w:eastAsia="Times New Roman" w:cs="Times New Roman"/>
                <w:szCs w:val="28"/>
              </w:rPr>
            </w:pPr>
          </w:p>
        </w:tc>
      </w:tr>
    </w:tbl>
    <w:p>
      <w:pPr>
        <w:spacing w:before="240" w:after="0" w:line="240" w:lineRule="auto"/>
        <w:ind w:firstLine="720"/>
        <w:jc w:val="both"/>
      </w:pPr>
      <w:r>
        <w:rPr>
          <w:szCs w:val="28"/>
        </w:rPr>
        <w:t>Ủy ban nhân dân tỉnh nhận được Văn bản số 03/CV-BTS ngày 12/01/2025 của Ban Trị sự Phật giáo tỉnh về việc đề nghị tham gia ý kiến vào dự thảo Quy chế Quản lý - Tổ chức hoạt động Phật sự</w:t>
      </w:r>
      <w:r>
        <w:rPr>
          <w:i/>
        </w:rPr>
        <w:t xml:space="preserve"> (gửi kèm trên hệ thống phần mềm quản lý văn bản và hồ sơ công việc)</w:t>
      </w:r>
      <w:r>
        <w:t>;</w:t>
      </w:r>
    </w:p>
    <w:p>
      <w:pPr>
        <w:spacing w:before="120" w:after="0" w:line="240" w:lineRule="auto"/>
        <w:ind w:firstLine="720"/>
        <w:jc w:val="both"/>
        <w:rPr>
          <w:highlight w:val="white"/>
        </w:rPr>
      </w:pPr>
      <w:r>
        <w:rPr>
          <w:highlight w:val="white"/>
          <w:u w:color="FF0000"/>
        </w:rPr>
        <w:t>Phó Chủ tịch Thường trực UBND tỉnh có ý kiến như sau:</w:t>
      </w:r>
    </w:p>
    <w:p>
      <w:pPr>
        <w:spacing w:before="120" w:after="0" w:line="240" w:lineRule="auto"/>
        <w:ind w:firstLine="720"/>
        <w:jc w:val="both"/>
        <w:rPr>
          <w:spacing w:val="-2"/>
          <w:szCs w:val="28"/>
        </w:rPr>
      </w:pPr>
      <w:r>
        <w:rPr>
          <w:spacing w:val="-2"/>
          <w:szCs w:val="26"/>
        </w:rPr>
        <w:t xml:space="preserve">Chuyển Sở Nội vụ chủ trì phối hợp với các cơ quan liên quan </w:t>
      </w:r>
      <w:r>
        <w:rPr>
          <w:spacing w:val="-2"/>
        </w:rPr>
        <w:t xml:space="preserve">nghiên cứu, soát xét, tham gia ý kiến vào dự thảo </w:t>
      </w:r>
      <w:r>
        <w:rPr>
          <w:spacing w:val="-2"/>
          <w:szCs w:val="28"/>
        </w:rPr>
        <w:t xml:space="preserve">theo đề nghị của Ban Trị sự Phật giáo tỉnh tại văn bản nêu trên theo đúng quy định pháp luật và Hiến chương, quy định của Giáo hội Phật giáo Việt Nam, đảm bảo phù hợp với tình hình thực tiễn của địa phương; </w:t>
      </w:r>
      <w:r>
        <w:rPr>
          <w:rFonts w:eastAsia="Calibri" w:cs="Times New Roman"/>
          <w:spacing w:val="-2"/>
        </w:rPr>
        <w:t xml:space="preserve">gửi Ban Trị sự Phật giáo tỉnh và báo cáo UBND tỉnh trước ngày 10/02/2025./. </w:t>
      </w:r>
    </w:p>
    <w:p>
      <w:pPr>
        <w:spacing w:before="120" w:after="0" w:line="240" w:lineRule="auto"/>
        <w:ind w:firstLine="720"/>
        <w:jc w:val="both"/>
        <w:rPr>
          <w:rFonts w:eastAsia="Calibri" w:cs="Times New Roman"/>
          <w:spacing w:val="2"/>
          <w:sz w:val="16"/>
          <w:szCs w:val="28"/>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49"/>
      </w:tblGrid>
      <w:tr>
        <w:tc>
          <w:tcPr>
            <w:tcW w:w="4531" w:type="dxa"/>
            <w:hideMark/>
          </w:tcPr>
          <w:p>
            <w:pPr>
              <w:rPr>
                <w:b/>
                <w:i/>
                <w:spacing w:val="-2"/>
                <w:sz w:val="24"/>
                <w:szCs w:val="24"/>
                <w:highlight w:val="white"/>
              </w:rPr>
            </w:pPr>
            <w:r>
              <w:rPr>
                <w:b/>
                <w:i/>
                <w:spacing w:val="-2"/>
                <w:sz w:val="24"/>
                <w:szCs w:val="24"/>
                <w:highlight w:val="white"/>
              </w:rPr>
              <w:t>Nơi nhận:</w:t>
            </w:r>
          </w:p>
          <w:p>
            <w:pPr>
              <w:rPr>
                <w:spacing w:val="-2"/>
                <w:sz w:val="22"/>
                <w:highlight w:val="white"/>
              </w:rPr>
            </w:pPr>
            <w:r>
              <w:rPr>
                <w:spacing w:val="-2"/>
                <w:sz w:val="22"/>
                <w:highlight w:val="white"/>
              </w:rPr>
              <w:t>- Như trên;</w:t>
            </w:r>
          </w:p>
          <w:p>
            <w:pPr>
              <w:rPr>
                <w:spacing w:val="-2"/>
                <w:sz w:val="22"/>
                <w:highlight w:val="white"/>
              </w:rPr>
            </w:pPr>
            <w:r>
              <w:rPr>
                <w:spacing w:val="-2"/>
                <w:sz w:val="22"/>
                <w:highlight w:val="white"/>
              </w:rPr>
              <w:t>- Chủ tịch, PCTTT UBND tỉnh (để b/c);</w:t>
            </w:r>
          </w:p>
          <w:p>
            <w:pPr>
              <w:rPr>
                <w:spacing w:val="-2"/>
                <w:sz w:val="22"/>
                <w:highlight w:val="white"/>
              </w:rPr>
            </w:pPr>
            <w:r>
              <w:rPr>
                <w:spacing w:val="-2"/>
                <w:sz w:val="22"/>
                <w:highlight w:val="white"/>
              </w:rPr>
              <w:t>- Ban Dân vận Tỉnh ủy, UB MTTQ tỉnh,</w:t>
            </w:r>
            <w:r>
              <w:rPr>
                <w:spacing w:val="-2"/>
                <w:sz w:val="22"/>
                <w:highlight w:val="white"/>
              </w:rPr>
              <w:br/>
              <w:t xml:space="preserve">  Công an tỉnh, Sở Tư pháp;</w:t>
            </w:r>
          </w:p>
          <w:p>
            <w:pPr>
              <w:rPr>
                <w:spacing w:val="-2"/>
                <w:sz w:val="22"/>
                <w:highlight w:val="white"/>
              </w:rPr>
            </w:pPr>
            <w:r>
              <w:rPr>
                <w:spacing w:val="-2"/>
                <w:sz w:val="22"/>
                <w:highlight w:val="white"/>
              </w:rPr>
              <w:t>- Ban Tôn giáo tỉnh;</w:t>
            </w:r>
          </w:p>
          <w:p>
            <w:pPr>
              <w:rPr>
                <w:spacing w:val="-2"/>
                <w:sz w:val="22"/>
                <w:highlight w:val="white"/>
              </w:rPr>
            </w:pPr>
            <w:r>
              <w:rPr>
                <w:spacing w:val="-2"/>
                <w:sz w:val="22"/>
                <w:highlight w:val="white"/>
              </w:rPr>
              <w:t>- Ban Trị sự Phật giáo tỉnh;</w:t>
            </w:r>
          </w:p>
          <w:p>
            <w:pPr>
              <w:rPr>
                <w:spacing w:val="-2"/>
                <w:sz w:val="22"/>
                <w:highlight w:val="white"/>
              </w:rPr>
            </w:pPr>
            <w:r>
              <w:rPr>
                <w:spacing w:val="-2"/>
                <w:sz w:val="22"/>
                <w:highlight w:val="white"/>
              </w:rPr>
              <w:t>- Chánh VP, các PCVP UBND tỉnh;</w:t>
            </w:r>
          </w:p>
          <w:p>
            <w:pPr>
              <w:rPr>
                <w:spacing w:val="-2"/>
                <w:sz w:val="22"/>
                <w:highlight w:val="white"/>
              </w:rPr>
            </w:pPr>
            <w:r>
              <w:rPr>
                <w:spacing w:val="-2"/>
                <w:sz w:val="22"/>
                <w:highlight w:val="white"/>
              </w:rPr>
              <w:t>- Trung tâm CB - TH tỉnh;</w:t>
            </w:r>
          </w:p>
          <w:p>
            <w:pPr>
              <w:rPr>
                <w:spacing w:val="-2"/>
                <w:highlight w:val="white"/>
              </w:rPr>
            </w:pPr>
            <w:r>
              <w:rPr>
                <w:spacing w:val="-2"/>
                <w:sz w:val="22"/>
                <w:highlight w:val="white"/>
              </w:rPr>
              <w:t>- Lưu: VT, NC.</w:t>
            </w:r>
          </w:p>
        </w:tc>
        <w:tc>
          <w:tcPr>
            <w:tcW w:w="4649" w:type="dxa"/>
          </w:tcPr>
          <w:p>
            <w:pPr>
              <w:jc w:val="center"/>
              <w:rPr>
                <w:b/>
                <w:spacing w:val="-2"/>
                <w:sz w:val="26"/>
                <w:highlight w:val="white"/>
              </w:rPr>
            </w:pPr>
            <w:r>
              <w:rPr>
                <w:b/>
                <w:spacing w:val="-2"/>
                <w:sz w:val="26"/>
                <w:highlight w:val="white"/>
              </w:rPr>
              <w:t>TL. CHỦ TỊCH</w:t>
            </w:r>
          </w:p>
          <w:p>
            <w:pPr>
              <w:jc w:val="center"/>
              <w:rPr>
                <w:b/>
                <w:spacing w:val="-2"/>
                <w:sz w:val="26"/>
                <w:highlight w:val="white"/>
              </w:rPr>
            </w:pPr>
            <w:r>
              <w:rPr>
                <w:b/>
                <w:spacing w:val="-2"/>
                <w:sz w:val="26"/>
                <w:highlight w:val="white"/>
              </w:rPr>
              <w:t>KT. CHÁNH VĂN PHÒNG</w:t>
            </w:r>
          </w:p>
          <w:p>
            <w:pPr>
              <w:jc w:val="center"/>
              <w:rPr>
                <w:b/>
                <w:spacing w:val="-2"/>
                <w:highlight w:val="white"/>
              </w:rPr>
            </w:pPr>
            <w:r>
              <w:rPr>
                <w:b/>
                <w:spacing w:val="-2"/>
                <w:sz w:val="26"/>
                <w:highlight w:val="white"/>
              </w:rPr>
              <w:t>PHÓ CHÁNH VĂN PHÒNG</w:t>
            </w:r>
          </w:p>
          <w:p>
            <w:pPr>
              <w:rPr>
                <w:spacing w:val="-2"/>
                <w:highlight w:val="white"/>
              </w:rPr>
            </w:pPr>
          </w:p>
          <w:p>
            <w:pPr>
              <w:rPr>
                <w:spacing w:val="-2"/>
                <w:highlight w:val="white"/>
              </w:rPr>
            </w:pPr>
          </w:p>
          <w:p>
            <w:pPr>
              <w:rPr>
                <w:spacing w:val="-2"/>
                <w:highlight w:val="white"/>
              </w:rPr>
            </w:pPr>
          </w:p>
          <w:p>
            <w:pPr>
              <w:rPr>
                <w:spacing w:val="-2"/>
                <w:highlight w:val="white"/>
              </w:rPr>
            </w:pPr>
          </w:p>
          <w:p>
            <w:pPr>
              <w:rPr>
                <w:spacing w:val="-2"/>
                <w:sz w:val="50"/>
                <w:highlight w:val="white"/>
              </w:rPr>
            </w:pPr>
          </w:p>
          <w:p>
            <w:pPr>
              <w:rPr>
                <w:spacing w:val="-2"/>
                <w:highlight w:val="white"/>
              </w:rPr>
            </w:pPr>
          </w:p>
          <w:p>
            <w:pPr>
              <w:rPr>
                <w:b/>
                <w:spacing w:val="-2"/>
                <w:highlight w:val="white"/>
              </w:rPr>
            </w:pPr>
            <w:r>
              <w:rPr>
                <w:b/>
                <w:spacing w:val="-2"/>
                <w:highlight w:val="white"/>
              </w:rPr>
              <w:t xml:space="preserve">                    Trần Công Thành</w:t>
            </w:r>
          </w:p>
        </w:tc>
      </w:tr>
    </w:tbl>
    <w:p>
      <w:pPr>
        <w:spacing w:before="120" w:after="0" w:line="240" w:lineRule="auto"/>
        <w:ind w:firstLine="720"/>
        <w:jc w:val="both"/>
        <w:rPr>
          <w:sz w:val="2"/>
          <w:highlight w:val="white"/>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visionView w:inkAnnotation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1">
    <w:name w:val="Table Grid1"/>
    <w:basedOn w:val="TableNormal"/>
    <w:next w:val="TableGrid"/>
    <w:uiPriority w:val="39"/>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1">
    <w:name w:val="Table Grid1"/>
    <w:basedOn w:val="TableNormal"/>
    <w:next w:val="TableGrid"/>
    <w:uiPriority w:val="39"/>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75358">
      <w:bodyDiv w:val="1"/>
      <w:marLeft w:val="0"/>
      <w:marRight w:val="0"/>
      <w:marTop w:val="0"/>
      <w:marBottom w:val="0"/>
      <w:divBdr>
        <w:top w:val="none" w:sz="0" w:space="0" w:color="auto"/>
        <w:left w:val="none" w:sz="0" w:space="0" w:color="auto"/>
        <w:bottom w:val="none" w:sz="0" w:space="0" w:color="auto"/>
        <w:right w:val="none" w:sz="0" w:space="0" w:color="auto"/>
      </w:divBdr>
    </w:div>
    <w:div w:id="679746926">
      <w:bodyDiv w:val="1"/>
      <w:marLeft w:val="0"/>
      <w:marRight w:val="0"/>
      <w:marTop w:val="0"/>
      <w:marBottom w:val="0"/>
      <w:divBdr>
        <w:top w:val="none" w:sz="0" w:space="0" w:color="auto"/>
        <w:left w:val="none" w:sz="0" w:space="0" w:color="auto"/>
        <w:bottom w:val="none" w:sz="0" w:space="0" w:color="auto"/>
        <w:right w:val="none" w:sz="0" w:space="0" w:color="auto"/>
      </w:divBdr>
    </w:div>
    <w:div w:id="748966129">
      <w:bodyDiv w:val="1"/>
      <w:marLeft w:val="0"/>
      <w:marRight w:val="0"/>
      <w:marTop w:val="0"/>
      <w:marBottom w:val="0"/>
      <w:divBdr>
        <w:top w:val="none" w:sz="0" w:space="0" w:color="auto"/>
        <w:left w:val="none" w:sz="0" w:space="0" w:color="auto"/>
        <w:bottom w:val="none" w:sz="0" w:space="0" w:color="auto"/>
        <w:right w:val="none" w:sz="0" w:space="0" w:color="auto"/>
      </w:divBdr>
    </w:div>
    <w:div w:id="1263879063">
      <w:bodyDiv w:val="1"/>
      <w:marLeft w:val="0"/>
      <w:marRight w:val="0"/>
      <w:marTop w:val="0"/>
      <w:marBottom w:val="0"/>
      <w:divBdr>
        <w:top w:val="none" w:sz="0" w:space="0" w:color="auto"/>
        <w:left w:val="none" w:sz="0" w:space="0" w:color="auto"/>
        <w:bottom w:val="none" w:sz="0" w:space="0" w:color="auto"/>
        <w:right w:val="none" w:sz="0" w:space="0" w:color="auto"/>
      </w:divBdr>
    </w:div>
    <w:div w:id="18921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406ED-B58F-4B43-859C-018383E6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Windows User</cp:lastModifiedBy>
  <cp:revision>5</cp:revision>
  <cp:lastPrinted>2024-12-17T08:46:00Z</cp:lastPrinted>
  <dcterms:created xsi:type="dcterms:W3CDTF">2025-01-24T04:51:00Z</dcterms:created>
  <dcterms:modified xsi:type="dcterms:W3CDTF">2025-01-24T08:10:00Z</dcterms:modified>
</cp:coreProperties>
</file>