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X="21" w:tblpY="-97"/>
        <w:tblW w:w="9138" w:type="dxa"/>
        <w:tblLook w:val="01E0" w:firstRow="1" w:lastRow="1" w:firstColumn="1" w:lastColumn="1" w:noHBand="0" w:noVBand="0"/>
      </w:tblPr>
      <w:tblGrid>
        <w:gridCol w:w="3552"/>
        <w:gridCol w:w="5586"/>
      </w:tblGrid>
      <w:tr w:rsidR="00AB02C9" w:rsidTr="00AB02C9">
        <w:trPr>
          <w:trHeight w:val="1977"/>
        </w:trPr>
        <w:tc>
          <w:tcPr>
            <w:tcW w:w="3552" w:type="dxa"/>
          </w:tcPr>
          <w:p w:rsidR="00AB02C9" w:rsidRDefault="00AB02C9">
            <w:pPr>
              <w:spacing w:line="256" w:lineRule="auto"/>
              <w:jc w:val="center"/>
              <w:rPr>
                <w:b/>
                <w:sz w:val="26"/>
                <w:szCs w:val="26"/>
                <w:lang w:val="en-US" w:eastAsia="en-US"/>
              </w:rPr>
            </w:pPr>
            <w:bookmarkStart w:id="0" w:name="_GoBack"/>
            <w:bookmarkEnd w:id="0"/>
            <w:r>
              <w:rPr>
                <w:b/>
                <w:sz w:val="26"/>
                <w:szCs w:val="26"/>
                <w:lang w:val="en-US" w:eastAsia="en-US"/>
              </w:rPr>
              <w:t>ỦY BAN NHÂN DÂN</w:t>
            </w:r>
          </w:p>
          <w:p w:rsidR="00AB02C9" w:rsidRDefault="00AB02C9">
            <w:pPr>
              <w:spacing w:line="256" w:lineRule="auto"/>
              <w:jc w:val="center"/>
              <w:rPr>
                <w:b/>
                <w:sz w:val="26"/>
                <w:szCs w:val="26"/>
                <w:lang w:val="en-US" w:eastAsia="en-US"/>
              </w:rPr>
            </w:pPr>
            <w:r>
              <w:rPr>
                <w:b/>
                <w:sz w:val="26"/>
                <w:szCs w:val="26"/>
                <w:lang w:val="en-US" w:eastAsia="en-US"/>
              </w:rPr>
              <w:t>TỈNH HÀ TĨNH</w:t>
            </w:r>
          </w:p>
          <w:p w:rsidR="00AB02C9" w:rsidRDefault="00AB02C9">
            <w:pPr>
              <w:spacing w:line="256" w:lineRule="auto"/>
              <w:jc w:val="center"/>
              <w:rPr>
                <w:szCs w:val="28"/>
                <w:lang w:val="en-US" w:eastAsia="en-US"/>
              </w:rPr>
            </w:pPr>
            <w:r>
              <w:rPr>
                <w:noProof/>
                <w:lang w:val="en-US" w:eastAsia="en-US"/>
              </w:rPr>
              <mc:AlternateContent>
                <mc:Choice Requires="wps">
                  <w:drawing>
                    <wp:anchor distT="4294967295" distB="4294967295" distL="114300" distR="114300" simplePos="0" relativeHeight="251659264" behindDoc="0" locked="0" layoutInCell="1" allowOverlap="1">
                      <wp:simplePos x="0" y="0"/>
                      <wp:positionH relativeFrom="column">
                        <wp:posOffset>746125</wp:posOffset>
                      </wp:positionH>
                      <wp:positionV relativeFrom="paragraph">
                        <wp:posOffset>30480</wp:posOffset>
                      </wp:positionV>
                      <wp:extent cx="606425" cy="0"/>
                      <wp:effectExtent l="0" t="0" r="222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5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0C2C22" id="Straight Connector 1" o:spid="_x0000_s1026" style="position:absolute;flip:y;z-index:251659264;visibility:visible;mso-wrap-style:square;mso-width-percent:0;mso-height-percent:0;mso-wrap-distance-left:9pt;mso-wrap-distance-top:.èmm;mso-wrap-distance-right:9pt;mso-wrap-distance-bottom:.èmm;mso-position-horizontal:absolute;mso-position-horizontal-relative:text;mso-position-vertical:absolute;mso-position-vertical-relative:text;mso-width-percent:0;mso-height-percent:0;mso-width-relative:page;mso-height-relative:page" from="58.75pt,2.4pt" to="106.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"/>
                  </w:pict>
                </mc:Fallback>
              </mc:AlternateContent>
            </w:r>
          </w:p>
          <w:p w:rsidR="00AB02C9" w:rsidRDefault="00AB02C9">
            <w:pPr>
              <w:spacing w:line="256" w:lineRule="auto"/>
              <w:jc w:val="center"/>
              <w:rPr>
                <w:szCs w:val="28"/>
                <w:vertAlign w:val="subscript"/>
                <w:lang w:val="en-US" w:eastAsia="en-US"/>
              </w:rPr>
            </w:pPr>
            <w:r>
              <w:rPr>
                <w:szCs w:val="28"/>
                <w:lang w:val="en-US" w:eastAsia="en-US"/>
              </w:rPr>
              <w:t>Số:</w:t>
            </w:r>
            <w:r>
              <w:rPr>
                <w:b/>
                <w:szCs w:val="28"/>
                <w:lang w:val="en-US" w:eastAsia="en-US"/>
              </w:rPr>
              <w:t xml:space="preserve">         /</w:t>
            </w:r>
            <w:r>
              <w:rPr>
                <w:szCs w:val="28"/>
                <w:lang w:val="en-US" w:eastAsia="en-US"/>
              </w:rPr>
              <w:t>UBND-VX</w:t>
            </w:r>
          </w:p>
          <w:p w:rsidR="00896AF0" w:rsidRDefault="00AB02C9">
            <w:pPr>
              <w:spacing w:line="256" w:lineRule="auto"/>
              <w:jc w:val="center"/>
              <w:rPr>
                <w:sz w:val="24"/>
                <w:lang w:val="en-US" w:eastAsia="en-US"/>
              </w:rPr>
            </w:pPr>
            <w:r>
              <w:rPr>
                <w:sz w:val="24"/>
                <w:lang w:val="en-US" w:eastAsia="en-US"/>
              </w:rPr>
              <w:t xml:space="preserve">V/v phối hợp đảm bảo trật tự, </w:t>
            </w:r>
          </w:p>
          <w:p w:rsidR="00AB02C9" w:rsidRDefault="00AB02C9">
            <w:pPr>
              <w:spacing w:line="256" w:lineRule="auto"/>
              <w:jc w:val="center"/>
              <w:rPr>
                <w:sz w:val="24"/>
                <w:lang w:val="en-US" w:eastAsia="en-US"/>
              </w:rPr>
            </w:pPr>
            <w:r>
              <w:rPr>
                <w:sz w:val="24"/>
                <w:lang w:val="en-US" w:eastAsia="en-US"/>
              </w:rPr>
              <w:t xml:space="preserve">an toàn cho Cuộc đua Xe đạp </w:t>
            </w:r>
          </w:p>
          <w:p w:rsidR="00AB02C9" w:rsidRDefault="00AB02C9">
            <w:pPr>
              <w:spacing w:line="256" w:lineRule="auto"/>
              <w:jc w:val="center"/>
              <w:rPr>
                <w:sz w:val="24"/>
                <w:lang w:val="en-US" w:eastAsia="en-US"/>
              </w:rPr>
            </w:pPr>
            <w:r>
              <w:rPr>
                <w:sz w:val="24"/>
                <w:lang w:val="en-US" w:eastAsia="en-US"/>
              </w:rPr>
              <w:t xml:space="preserve">toàn quốc tranh Cúp Truyền hình Thành phố Hồ Chí Minh </w:t>
            </w:r>
          </w:p>
          <w:p w:rsidR="00AB02C9" w:rsidRDefault="00AB02C9">
            <w:pPr>
              <w:spacing w:line="256" w:lineRule="auto"/>
              <w:jc w:val="center"/>
              <w:rPr>
                <w:sz w:val="24"/>
                <w:lang w:val="en-US" w:eastAsia="en-US"/>
              </w:rPr>
            </w:pPr>
            <w:r>
              <w:rPr>
                <w:sz w:val="24"/>
                <w:lang w:val="en-US" w:eastAsia="en-US"/>
              </w:rPr>
              <w:t>lần thứ 37 năm 2025</w:t>
            </w:r>
          </w:p>
          <w:p w:rsidR="00AB02C9" w:rsidRDefault="00AB02C9">
            <w:pPr>
              <w:spacing w:line="256" w:lineRule="auto"/>
              <w:jc w:val="center"/>
              <w:rPr>
                <w:sz w:val="2"/>
                <w:szCs w:val="28"/>
                <w:lang w:val="en-US" w:eastAsia="en-US"/>
              </w:rPr>
            </w:pPr>
          </w:p>
        </w:tc>
        <w:tc>
          <w:tcPr>
            <w:tcW w:w="5586" w:type="dxa"/>
          </w:tcPr>
          <w:p w:rsidR="00AB02C9" w:rsidRDefault="00AB02C9">
            <w:pPr>
              <w:spacing w:line="256" w:lineRule="auto"/>
              <w:ind w:left="-108" w:right="-108"/>
              <w:jc w:val="center"/>
              <w:rPr>
                <w:b/>
                <w:sz w:val="26"/>
                <w:szCs w:val="28"/>
                <w:lang w:val="en-US" w:eastAsia="en-US"/>
              </w:rPr>
            </w:pPr>
            <w:r>
              <w:rPr>
                <w:b/>
                <w:sz w:val="26"/>
                <w:szCs w:val="28"/>
                <w:lang w:val="en-US" w:eastAsia="en-US"/>
              </w:rPr>
              <w:t>CỘNG HÒA XÃ HỘI CHỦ NGHĨA VIỆT NAM</w:t>
            </w:r>
          </w:p>
          <w:p w:rsidR="00AB02C9" w:rsidRDefault="00AB02C9">
            <w:pPr>
              <w:spacing w:line="256" w:lineRule="auto"/>
              <w:jc w:val="center"/>
              <w:rPr>
                <w:b/>
                <w:szCs w:val="28"/>
                <w:lang w:val="en-US" w:eastAsia="en-US"/>
              </w:rPr>
            </w:pPr>
            <w:r>
              <w:rPr>
                <w:b/>
                <w:szCs w:val="28"/>
                <w:lang w:val="en-US" w:eastAsia="en-US"/>
              </w:rPr>
              <w:t>Độc lập - Tự do - Hạnh phúc</w:t>
            </w:r>
          </w:p>
          <w:p w:rsidR="00AB02C9" w:rsidRDefault="00AB02C9">
            <w:pPr>
              <w:spacing w:line="256" w:lineRule="auto"/>
              <w:jc w:val="center"/>
              <w:rPr>
                <w:i/>
                <w:szCs w:val="28"/>
                <w:lang w:val="en-US" w:eastAsia="en-US"/>
              </w:rPr>
            </w:pPr>
            <w:r>
              <w:rPr>
                <w:noProof/>
                <w:lang w:val="en-US" w:eastAsia="en-US"/>
              </w:rPr>
              <mc:AlternateContent>
                <mc:Choice Requires="wps">
                  <w:drawing>
                    <wp:anchor distT="4294967295" distB="4294967295" distL="114300" distR="114300" simplePos="0" relativeHeight="251660288" behindDoc="0" locked="0" layoutInCell="1" allowOverlap="1">
                      <wp:simplePos x="0" y="0"/>
                      <wp:positionH relativeFrom="column">
                        <wp:posOffset>757555</wp:posOffset>
                      </wp:positionH>
                      <wp:positionV relativeFrom="paragraph">
                        <wp:posOffset>15875</wp:posOffset>
                      </wp:positionV>
                      <wp:extent cx="18954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4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FBEE44" id="Straight Connector 3" o:spid="_x0000_s1026" style="position:absolute;z-index:251660288;visibility:visible;mso-wrap-style:square;mso-width-percent:0;mso-height-percent:0;mso-wrap-distance-left:9pt;mso-wrap-distance-top:.èmm;mso-wrap-distance-right:9pt;mso-wrap-distance-bottom:.èmm;mso-position-horizontal:absolute;mso-position-horizontal-relative:text;mso-position-vertical:absolute;mso-position-vertical-relative:text;mso-width-percent:0;mso-height-percent:0;mso-width-relative:page;mso-height-relative:page" from="59.65pt,1.25pt" to="208.9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"/>
                  </w:pict>
                </mc:Fallback>
              </mc:AlternateContent>
            </w:r>
          </w:p>
          <w:p w:rsidR="00AB02C9" w:rsidRDefault="00AB02C9">
            <w:pPr>
              <w:spacing w:line="256" w:lineRule="auto"/>
              <w:jc w:val="center"/>
              <w:rPr>
                <w:i/>
                <w:szCs w:val="28"/>
                <w:lang w:val="en-US" w:eastAsia="en-US"/>
              </w:rPr>
            </w:pPr>
            <w:r>
              <w:rPr>
                <w:i/>
                <w:szCs w:val="28"/>
                <w:lang w:val="en-US" w:eastAsia="en-US"/>
              </w:rPr>
              <w:t>Hà Tĩnh, ngày        tháng        năm 2025</w:t>
            </w:r>
          </w:p>
        </w:tc>
      </w:tr>
    </w:tbl>
    <w:p w:rsidR="00AB02C9" w:rsidRDefault="00AB02C9" w:rsidP="00AB02C9">
      <w:pPr>
        <w:rPr>
          <w:sz w:val="24"/>
          <w:lang w:val="en-US" w:eastAsia="en-US"/>
        </w:rPr>
      </w:pPr>
      <w:r>
        <w:rPr>
          <w:sz w:val="24"/>
          <w:lang w:val="en-US" w:eastAsia="en-US"/>
        </w:rPr>
        <w:t xml:space="preserve">              </w:t>
      </w:r>
    </w:p>
    <w:p w:rsidR="00AB02C9" w:rsidRDefault="00AB02C9" w:rsidP="00AB02C9">
      <w:pPr>
        <w:rPr>
          <w:sz w:val="2"/>
          <w:lang w:val="en-US" w:eastAsia="en-US"/>
        </w:rPr>
      </w:pPr>
    </w:p>
    <w:p w:rsidR="00AB02C9" w:rsidRDefault="00AB02C9" w:rsidP="00AB02C9">
      <w:pPr>
        <w:spacing w:before="120"/>
        <w:jc w:val="left"/>
        <w:rPr>
          <w:szCs w:val="28"/>
          <w:lang w:val="en-US" w:eastAsia="en-US"/>
        </w:rPr>
      </w:pPr>
      <w:r>
        <w:rPr>
          <w:szCs w:val="28"/>
          <w:lang w:val="en-US" w:eastAsia="en-US"/>
        </w:rPr>
        <w:t xml:space="preserve">               Kính gửi:</w:t>
      </w:r>
    </w:p>
    <w:p w:rsidR="00AB02C9" w:rsidRDefault="00AB02C9" w:rsidP="00AB02C9">
      <w:pPr>
        <w:jc w:val="left"/>
        <w:rPr>
          <w:szCs w:val="28"/>
          <w:lang w:val="en-US" w:eastAsia="en-US"/>
        </w:rPr>
      </w:pPr>
      <w:r>
        <w:rPr>
          <w:szCs w:val="28"/>
          <w:lang w:val="en-US" w:eastAsia="en-US"/>
        </w:rPr>
        <w:t xml:space="preserve">                               - Các sở, ngành: Văn hóa, Thể thao và Du lịch, </w:t>
      </w:r>
    </w:p>
    <w:p w:rsidR="00AB02C9" w:rsidRDefault="00AB02C9" w:rsidP="00AB02C9">
      <w:pPr>
        <w:ind w:left="1440" w:firstLine="720"/>
        <w:jc w:val="left"/>
        <w:rPr>
          <w:szCs w:val="28"/>
          <w:lang w:val="en-US" w:eastAsia="en-US"/>
        </w:rPr>
      </w:pPr>
      <w:r>
        <w:rPr>
          <w:szCs w:val="28"/>
          <w:lang w:val="en-US" w:eastAsia="en-US"/>
        </w:rPr>
        <w:t xml:space="preserve">   Công an tỉnh; BCH Quân sự tỉnh, Giao thông vận tải;</w:t>
      </w:r>
    </w:p>
    <w:p w:rsidR="00AB02C9" w:rsidRDefault="00AB02C9" w:rsidP="00AB02C9">
      <w:pPr>
        <w:jc w:val="left"/>
        <w:rPr>
          <w:szCs w:val="28"/>
          <w:lang w:val="en-US" w:eastAsia="en-US"/>
        </w:rPr>
      </w:pPr>
      <w:r>
        <w:rPr>
          <w:szCs w:val="28"/>
          <w:lang w:val="en-US" w:eastAsia="en-US"/>
        </w:rPr>
        <w:t xml:space="preserve">                               - UBND các huyện: Kỳ Anh, Cẩm Xuyên, Nghi Xuân</w:t>
      </w:r>
      <w:r>
        <w:rPr>
          <w:szCs w:val="28"/>
          <w:lang w:eastAsia="en-US"/>
        </w:rPr>
        <w:t xml:space="preserve">, </w:t>
      </w:r>
    </w:p>
    <w:p w:rsidR="00AB02C9" w:rsidRDefault="00AB02C9" w:rsidP="00AB02C9">
      <w:pPr>
        <w:spacing w:after="120"/>
        <w:jc w:val="left"/>
        <w:rPr>
          <w:szCs w:val="28"/>
          <w:lang w:val="en-US" w:eastAsia="en-US"/>
        </w:rPr>
      </w:pPr>
      <w:r>
        <w:rPr>
          <w:szCs w:val="28"/>
          <w:lang w:val="en-US" w:eastAsia="en-US"/>
        </w:rPr>
        <w:t xml:space="preserve">                                 Thạch Hà, Can Lộc; </w:t>
      </w:r>
      <w:r>
        <w:rPr>
          <w:spacing w:val="-8"/>
          <w:szCs w:val="28"/>
          <w:lang w:val="en-US" w:eastAsia="en-US"/>
        </w:rPr>
        <w:t>TP</w:t>
      </w:r>
      <w:r>
        <w:rPr>
          <w:spacing w:val="-8"/>
          <w:szCs w:val="28"/>
          <w:lang w:eastAsia="en-US"/>
        </w:rPr>
        <w:t xml:space="preserve"> Hà Tĩnh</w:t>
      </w:r>
      <w:r>
        <w:rPr>
          <w:spacing w:val="-8"/>
          <w:szCs w:val="28"/>
          <w:lang w:val="en-US" w:eastAsia="en-US"/>
        </w:rPr>
        <w:t>;</w:t>
      </w:r>
      <w:r>
        <w:rPr>
          <w:szCs w:val="28"/>
          <w:lang w:val="en-US" w:eastAsia="en-US"/>
        </w:rPr>
        <w:t xml:space="preserve"> TX: Kỳ Anh, </w:t>
      </w:r>
      <w:r>
        <w:rPr>
          <w:spacing w:val="-8"/>
          <w:szCs w:val="28"/>
          <w:lang w:eastAsia="en-US"/>
        </w:rPr>
        <w:t xml:space="preserve">Hồng Lĩnh. </w:t>
      </w:r>
    </w:p>
    <w:p w:rsidR="00AB02C9" w:rsidRDefault="00AB02C9" w:rsidP="00AB02C9">
      <w:pPr>
        <w:jc w:val="left"/>
        <w:rPr>
          <w:spacing w:val="-8"/>
          <w:szCs w:val="28"/>
          <w:lang w:val="en-US" w:eastAsia="en-US"/>
        </w:rPr>
      </w:pPr>
    </w:p>
    <w:p w:rsidR="00EA74C5" w:rsidRPr="00EA74C5" w:rsidRDefault="00EA74C5" w:rsidP="00AB02C9">
      <w:pPr>
        <w:jc w:val="left"/>
        <w:rPr>
          <w:spacing w:val="-8"/>
          <w:sz w:val="12"/>
          <w:szCs w:val="28"/>
          <w:lang w:val="en-US" w:eastAsia="en-US"/>
        </w:rPr>
      </w:pPr>
    </w:p>
    <w:p w:rsidR="00AB02C9" w:rsidRDefault="00AB02C9" w:rsidP="00AB02C9">
      <w:pPr>
        <w:spacing w:after="60"/>
        <w:ind w:firstLine="720"/>
        <w:rPr>
          <w:szCs w:val="28"/>
          <w:lang w:val="en-US"/>
        </w:rPr>
      </w:pPr>
      <w:r>
        <w:rPr>
          <w:szCs w:val="28"/>
          <w:lang w:val="en-US"/>
        </w:rPr>
        <w:t>C</w:t>
      </w:r>
      <w:r>
        <w:rPr>
          <w:szCs w:val="28"/>
        </w:rPr>
        <w:t xml:space="preserve">ục Thể dục </w:t>
      </w:r>
      <w:r>
        <w:rPr>
          <w:szCs w:val="28"/>
          <w:lang w:val="en-US"/>
        </w:rPr>
        <w:t>t</w:t>
      </w:r>
      <w:r>
        <w:rPr>
          <w:szCs w:val="28"/>
        </w:rPr>
        <w:t xml:space="preserve">hể thao có </w:t>
      </w:r>
      <w:r>
        <w:rPr>
          <w:szCs w:val="28"/>
          <w:lang w:val="en-US"/>
        </w:rPr>
        <w:t>V</w:t>
      </w:r>
      <w:r>
        <w:rPr>
          <w:szCs w:val="28"/>
        </w:rPr>
        <w:t>ăn bản số</w:t>
      </w:r>
      <w:r>
        <w:rPr>
          <w:szCs w:val="28"/>
          <w:lang w:val="en-US"/>
        </w:rPr>
        <w:t xml:space="preserve"> 113</w:t>
      </w:r>
      <w:r>
        <w:rPr>
          <w:szCs w:val="28"/>
        </w:rPr>
        <w:t xml:space="preserve">/CTDTT-TTTTCI </w:t>
      </w:r>
      <w:r>
        <w:rPr>
          <w:szCs w:val="28"/>
          <w:lang w:val="en-US"/>
        </w:rPr>
        <w:t>n</w:t>
      </w:r>
      <w:r>
        <w:rPr>
          <w:szCs w:val="28"/>
        </w:rPr>
        <w:t>gày</w:t>
      </w:r>
      <w:r>
        <w:rPr>
          <w:szCs w:val="28"/>
          <w:lang w:val="en-US"/>
        </w:rPr>
        <w:t xml:space="preserve"> 22</w:t>
      </w:r>
      <w:r>
        <w:rPr>
          <w:szCs w:val="28"/>
        </w:rPr>
        <w:t>/</w:t>
      </w:r>
      <w:r>
        <w:rPr>
          <w:szCs w:val="28"/>
          <w:lang w:val="en-US"/>
        </w:rPr>
        <w:t>01</w:t>
      </w:r>
      <w:r>
        <w:rPr>
          <w:szCs w:val="28"/>
        </w:rPr>
        <w:t>/202</w:t>
      </w:r>
      <w:r>
        <w:rPr>
          <w:szCs w:val="28"/>
          <w:lang w:val="en-US"/>
        </w:rPr>
        <w:t xml:space="preserve">5 </w:t>
      </w:r>
      <w:r>
        <w:rPr>
          <w:szCs w:val="28"/>
        </w:rPr>
        <w:t>đề nghị các địa phương</w:t>
      </w:r>
      <w:r>
        <w:rPr>
          <w:szCs w:val="28"/>
          <w:lang w:val="en-US"/>
        </w:rPr>
        <w:t xml:space="preserve"> tạo điều kiện, phối hợp với Ban Tổ chức giải đua</w:t>
      </w:r>
      <w:r>
        <w:rPr>
          <w:szCs w:val="28"/>
        </w:rPr>
        <w:t xml:space="preserve"> để đảm bảo công tác trật tự,</w:t>
      </w:r>
      <w:r>
        <w:rPr>
          <w:szCs w:val="28"/>
          <w:lang w:val="en-US"/>
        </w:rPr>
        <w:t xml:space="preserve"> an toàn giao thông và chuyên môn </w:t>
      </w:r>
      <w:r>
        <w:rPr>
          <w:szCs w:val="28"/>
        </w:rPr>
        <w:t xml:space="preserve">cho </w:t>
      </w:r>
      <w:r>
        <w:rPr>
          <w:szCs w:val="28"/>
          <w:lang w:val="en-US"/>
        </w:rPr>
        <w:t>Cuộc</w:t>
      </w:r>
      <w:r>
        <w:rPr>
          <w:szCs w:val="28"/>
        </w:rPr>
        <w:t xml:space="preserve"> đua xe đạp</w:t>
      </w:r>
      <w:r>
        <w:rPr>
          <w:szCs w:val="28"/>
          <w:lang w:val="en-US"/>
        </w:rPr>
        <w:t xml:space="preserve"> toàn quốc tranh Cúp Truyền hình Thành phố Hồ Chí Minh lần thứ 37-2025 “Non sông liền một dải”</w:t>
      </w:r>
      <w:r>
        <w:rPr>
          <w:szCs w:val="28"/>
        </w:rPr>
        <w:t xml:space="preserve"> </w:t>
      </w:r>
      <w:r>
        <w:rPr>
          <w:szCs w:val="28"/>
          <w:lang w:val="en-US"/>
        </w:rPr>
        <w:t>(theo lịch trình, ngày 10/4/2025 Đoàn đua sẽ thi đấu chặng số 07, dài 197,5 km, từ thành phố Vinh, tỉnh Nghệ An, qua tỉnh Hà Tĩnh và đến thành phố Đồng Hới, tỉnh Quảng Bình)</w:t>
      </w:r>
      <w:r>
        <w:rPr>
          <w:szCs w:val="28"/>
        </w:rPr>
        <w:t>.</w:t>
      </w:r>
      <w:r>
        <w:rPr>
          <w:szCs w:val="28"/>
          <w:lang w:val="en-US"/>
        </w:rPr>
        <w:t xml:space="preserve"> </w:t>
      </w:r>
    </w:p>
    <w:p w:rsidR="00AB02C9" w:rsidRDefault="00AB02C9" w:rsidP="00AB02C9">
      <w:pPr>
        <w:spacing w:after="60"/>
        <w:ind w:firstLine="720"/>
        <w:rPr>
          <w:rFonts w:eastAsiaTheme="minorHAnsi" w:cstheme="minorBidi"/>
          <w:szCs w:val="20"/>
          <w:lang w:val="en-US" w:eastAsia="en-US"/>
        </w:rPr>
      </w:pPr>
      <w:r>
        <w:rPr>
          <w:rFonts w:eastAsiaTheme="minorHAnsi" w:cstheme="minorBidi"/>
          <w:szCs w:val="20"/>
          <w:lang w:val="en-US" w:eastAsia="en-US"/>
        </w:rPr>
        <w:t>Ủy ban nhân dân tỉnh giao:</w:t>
      </w:r>
    </w:p>
    <w:p w:rsidR="00AB02C9" w:rsidRDefault="00AB02C9" w:rsidP="00AB02C9">
      <w:pPr>
        <w:spacing w:after="60"/>
        <w:ind w:firstLine="720"/>
        <w:rPr>
          <w:szCs w:val="28"/>
        </w:rPr>
      </w:pPr>
      <w:r>
        <w:rPr>
          <w:szCs w:val="28"/>
          <w:lang w:val="en-US" w:eastAsia="en-US"/>
        </w:rPr>
        <w:t xml:space="preserve">1. </w:t>
      </w:r>
      <w:r>
        <w:rPr>
          <w:szCs w:val="28"/>
          <w:lang w:eastAsia="en-US"/>
        </w:rPr>
        <w:t>Sở Văn hóa, Thể thao và Du lịch</w:t>
      </w:r>
      <w:r>
        <w:rPr>
          <w:szCs w:val="28"/>
          <w:lang w:val="en-US" w:eastAsia="en-US"/>
        </w:rPr>
        <w:t xml:space="preserve"> làm đầu mối phối hợp</w:t>
      </w:r>
      <w:r>
        <w:rPr>
          <w:szCs w:val="28"/>
          <w:lang w:eastAsia="en-US"/>
        </w:rPr>
        <w:t xml:space="preserve"> với Ban Tổ chức </w:t>
      </w:r>
      <w:r>
        <w:rPr>
          <w:szCs w:val="28"/>
          <w:lang w:val="en-US" w:eastAsia="en-US"/>
        </w:rPr>
        <w:t>giải</w:t>
      </w:r>
      <w:r>
        <w:rPr>
          <w:szCs w:val="28"/>
          <w:lang w:eastAsia="en-US"/>
        </w:rPr>
        <w:t xml:space="preserve"> đua</w:t>
      </w:r>
      <w:r>
        <w:rPr>
          <w:szCs w:val="28"/>
        </w:rPr>
        <w:t xml:space="preserve"> và thông báo cụ thể thời gian </w:t>
      </w:r>
      <w:r>
        <w:rPr>
          <w:szCs w:val="28"/>
          <w:lang w:val="en-US"/>
        </w:rPr>
        <w:t>Đ</w:t>
      </w:r>
      <w:r>
        <w:rPr>
          <w:szCs w:val="28"/>
        </w:rPr>
        <w:t>oàn đua đi qua địa bàn tỉnh Hà Tĩnh; chủ trì</w:t>
      </w:r>
      <w:r>
        <w:rPr>
          <w:szCs w:val="28"/>
          <w:lang w:val="en-US"/>
        </w:rPr>
        <w:t>,</w:t>
      </w:r>
      <w:r>
        <w:rPr>
          <w:szCs w:val="28"/>
        </w:rPr>
        <w:t xml:space="preserve"> phối hợp với các sở, ngành, địa phương có tên trên triển khai công tác đảm bảo</w:t>
      </w:r>
      <w:r>
        <w:rPr>
          <w:szCs w:val="28"/>
          <w:lang w:val="en-US"/>
        </w:rPr>
        <w:t xml:space="preserve"> an ninh, </w:t>
      </w:r>
      <w:r>
        <w:rPr>
          <w:szCs w:val="28"/>
        </w:rPr>
        <w:t>trật tự, an toàn</w:t>
      </w:r>
      <w:r>
        <w:rPr>
          <w:szCs w:val="28"/>
          <w:lang w:val="en-US"/>
        </w:rPr>
        <w:t xml:space="preserve"> giao thông</w:t>
      </w:r>
      <w:r>
        <w:rPr>
          <w:szCs w:val="28"/>
        </w:rPr>
        <w:t xml:space="preserve"> cho </w:t>
      </w:r>
      <w:r>
        <w:rPr>
          <w:szCs w:val="28"/>
          <w:lang w:val="en-US"/>
        </w:rPr>
        <w:t>Đ</w:t>
      </w:r>
      <w:r>
        <w:rPr>
          <w:szCs w:val="28"/>
        </w:rPr>
        <w:t>oàn đua.</w:t>
      </w:r>
      <w:r>
        <w:rPr>
          <w:szCs w:val="28"/>
          <w:lang w:val="en-US"/>
        </w:rPr>
        <w:t xml:space="preserve"> </w:t>
      </w:r>
      <w:r>
        <w:rPr>
          <w:szCs w:val="28"/>
        </w:rPr>
        <w:t>Tổng hợp kết quả thực hiện báo cáo Ủy ban nhân dân tỉnh theo quy định.</w:t>
      </w:r>
    </w:p>
    <w:p w:rsidR="00AB02C9" w:rsidRDefault="00AB02C9" w:rsidP="00AB02C9">
      <w:pPr>
        <w:spacing w:after="60"/>
        <w:ind w:firstLine="720"/>
        <w:rPr>
          <w:szCs w:val="28"/>
          <w:lang w:val="en-US" w:eastAsia="en-US"/>
        </w:rPr>
      </w:pPr>
      <w:r>
        <w:rPr>
          <w:szCs w:val="28"/>
          <w:lang w:val="en-US" w:eastAsia="en-US"/>
        </w:rPr>
        <w:t>2. Yêu cầu các sở, ngành và địa phương có tên trên theo chức năng, nhiệm vụ của mình, chủ động phối hợp triển khai thực hiện nghiêm túc nội dung Văn bản này./.</w:t>
      </w:r>
    </w:p>
    <w:p w:rsidR="00AB02C9" w:rsidRDefault="00AB02C9" w:rsidP="00AB02C9">
      <w:pPr>
        <w:rPr>
          <w:sz w:val="12"/>
          <w:lang w:val="en-US" w:eastAsia="en-US"/>
        </w:rPr>
      </w:pPr>
    </w:p>
    <w:p w:rsidR="00AB02C9" w:rsidRDefault="00AB02C9" w:rsidP="00AB02C9">
      <w:pPr>
        <w:rPr>
          <w:sz w:val="2"/>
          <w:lang w:val="en-US" w:eastAsia="en-US"/>
        </w:rPr>
      </w:pPr>
    </w:p>
    <w:tbl>
      <w:tblPr>
        <w:tblW w:w="9075" w:type="dxa"/>
        <w:tblInd w:w="108" w:type="dxa"/>
        <w:tblLayout w:type="fixed"/>
        <w:tblLook w:val="04A0" w:firstRow="1" w:lastRow="0" w:firstColumn="1" w:lastColumn="0" w:noHBand="0" w:noVBand="1"/>
      </w:tblPr>
      <w:tblGrid>
        <w:gridCol w:w="4395"/>
        <w:gridCol w:w="4680"/>
      </w:tblGrid>
      <w:tr w:rsidR="00AB02C9" w:rsidTr="00AB02C9">
        <w:tc>
          <w:tcPr>
            <w:tcW w:w="4395" w:type="dxa"/>
            <w:hideMark/>
          </w:tcPr>
          <w:p w:rsidR="00AB02C9" w:rsidRDefault="00AB02C9" w:rsidP="00AB02C9">
            <w:pPr>
              <w:rPr>
                <w:sz w:val="24"/>
                <w:lang w:val="en-US" w:eastAsia="en-US"/>
              </w:rPr>
            </w:pPr>
            <w:r>
              <w:rPr>
                <w:b/>
                <w:i/>
                <w:sz w:val="24"/>
                <w:lang w:val="en-US" w:eastAsia="en-US"/>
              </w:rPr>
              <w:t>Nơi nhận:</w:t>
            </w:r>
          </w:p>
          <w:p w:rsidR="00AB02C9" w:rsidRDefault="00AB02C9" w:rsidP="00AB02C9">
            <w:pPr>
              <w:rPr>
                <w:sz w:val="22"/>
                <w:lang w:val="en-US" w:eastAsia="en-US"/>
              </w:rPr>
            </w:pPr>
            <w:r>
              <w:rPr>
                <w:sz w:val="22"/>
                <w:lang w:val="en-US" w:eastAsia="en-US"/>
              </w:rPr>
              <w:t>- Như trên;</w:t>
            </w:r>
          </w:p>
          <w:p w:rsidR="00AB02C9" w:rsidRDefault="00AB02C9" w:rsidP="00AB02C9">
            <w:pPr>
              <w:rPr>
                <w:sz w:val="22"/>
                <w:lang w:val="en-US" w:eastAsia="en-US"/>
              </w:rPr>
            </w:pPr>
            <w:r>
              <w:rPr>
                <w:sz w:val="22"/>
                <w:lang w:val="en-US" w:eastAsia="en-US"/>
              </w:rPr>
              <w:t xml:space="preserve">- Cục TDTT; </w:t>
            </w:r>
          </w:p>
          <w:p w:rsidR="00AB02C9" w:rsidRDefault="00AB02C9" w:rsidP="00AB02C9">
            <w:pPr>
              <w:rPr>
                <w:sz w:val="22"/>
                <w:lang w:val="en-US" w:eastAsia="en-US"/>
              </w:rPr>
            </w:pPr>
            <w:r>
              <w:rPr>
                <w:sz w:val="22"/>
                <w:lang w:val="en-US" w:eastAsia="en-US"/>
              </w:rPr>
              <w:t>- Chủ tịch, các PCT UBND tỉnh;</w:t>
            </w:r>
          </w:p>
          <w:p w:rsidR="00AB02C9" w:rsidRDefault="00AB02C9" w:rsidP="00AB02C9">
            <w:pPr>
              <w:rPr>
                <w:sz w:val="22"/>
                <w:lang w:val="en-US" w:eastAsia="en-US"/>
              </w:rPr>
            </w:pPr>
            <w:r>
              <w:rPr>
                <w:sz w:val="22"/>
                <w:lang w:val="en-US" w:eastAsia="en-US"/>
              </w:rPr>
              <w:t>- Ban Tổ chức giải đua;</w:t>
            </w:r>
          </w:p>
          <w:p w:rsidR="00AB02C9" w:rsidRDefault="00AB02C9" w:rsidP="00AB02C9">
            <w:pPr>
              <w:rPr>
                <w:sz w:val="22"/>
                <w:lang w:val="en-US" w:eastAsia="en-US"/>
              </w:rPr>
            </w:pPr>
            <w:r>
              <w:rPr>
                <w:sz w:val="22"/>
                <w:lang w:val="en-US" w:eastAsia="en-US"/>
              </w:rPr>
              <w:t>- Chánh VP, PCVP Trần Tuấn Nghĩa;</w:t>
            </w:r>
          </w:p>
          <w:p w:rsidR="00AB02C9" w:rsidRDefault="00AB02C9" w:rsidP="00AB02C9">
            <w:pPr>
              <w:rPr>
                <w:sz w:val="22"/>
                <w:lang w:val="en-US" w:eastAsia="en-US"/>
              </w:rPr>
            </w:pPr>
            <w:r>
              <w:rPr>
                <w:sz w:val="22"/>
                <w:lang w:val="en-US" w:eastAsia="en-US"/>
              </w:rPr>
              <w:t>- Trung tâm CB-TH;</w:t>
            </w:r>
          </w:p>
          <w:p w:rsidR="00AB02C9" w:rsidRDefault="00AB02C9" w:rsidP="00AB02C9">
            <w:pPr>
              <w:rPr>
                <w:sz w:val="22"/>
                <w:lang w:val="en-US" w:eastAsia="en-US"/>
              </w:rPr>
            </w:pPr>
            <w:r>
              <w:rPr>
                <w:sz w:val="22"/>
                <w:lang w:val="en-US" w:eastAsia="en-US"/>
              </w:rPr>
              <w:t>- L</w:t>
            </w:r>
            <w:r>
              <w:rPr>
                <w:sz w:val="22"/>
                <w:lang w:val="en-US" w:eastAsia="en-US"/>
              </w:rPr>
              <w:softHyphen/>
              <w:t>ưu: VT, VX.</w:t>
            </w:r>
          </w:p>
        </w:tc>
        <w:tc>
          <w:tcPr>
            <w:tcW w:w="4681" w:type="dxa"/>
          </w:tcPr>
          <w:p w:rsidR="00AB02C9" w:rsidRDefault="00AB02C9" w:rsidP="00AB02C9">
            <w:pPr>
              <w:jc w:val="center"/>
              <w:rPr>
                <w:b/>
                <w:bCs/>
                <w:sz w:val="26"/>
                <w:szCs w:val="20"/>
                <w:lang w:val="en-US" w:eastAsia="en-US"/>
              </w:rPr>
            </w:pPr>
            <w:r>
              <w:rPr>
                <w:b/>
                <w:bCs/>
                <w:sz w:val="26"/>
                <w:szCs w:val="20"/>
                <w:lang w:val="en-US" w:eastAsia="en-US"/>
              </w:rPr>
              <w:t>TM. ỦY BAN NHÂN DÂN</w:t>
            </w:r>
          </w:p>
          <w:p w:rsidR="00AB02C9" w:rsidRDefault="00AB02C9" w:rsidP="00AB02C9">
            <w:pPr>
              <w:jc w:val="center"/>
              <w:rPr>
                <w:b/>
                <w:bCs/>
                <w:sz w:val="26"/>
                <w:szCs w:val="20"/>
                <w:lang w:val="en-US" w:eastAsia="en-US"/>
              </w:rPr>
            </w:pPr>
            <w:r>
              <w:rPr>
                <w:b/>
                <w:bCs/>
                <w:sz w:val="26"/>
                <w:szCs w:val="20"/>
                <w:lang w:val="en-US" w:eastAsia="en-US"/>
              </w:rPr>
              <w:t>KT. CHỦ TỊCH</w:t>
            </w:r>
          </w:p>
          <w:p w:rsidR="00AB02C9" w:rsidRDefault="00AB02C9" w:rsidP="00AB02C9">
            <w:pPr>
              <w:jc w:val="center"/>
              <w:rPr>
                <w:b/>
                <w:bCs/>
                <w:sz w:val="26"/>
                <w:szCs w:val="20"/>
                <w:lang w:val="en-US" w:eastAsia="en-US"/>
              </w:rPr>
            </w:pPr>
            <w:r>
              <w:rPr>
                <w:b/>
                <w:bCs/>
                <w:sz w:val="26"/>
                <w:szCs w:val="20"/>
                <w:lang w:val="en-US" w:eastAsia="en-US"/>
              </w:rPr>
              <w:t>PHÓ CHỦ TỊCH</w:t>
            </w:r>
          </w:p>
          <w:p w:rsidR="00AB02C9" w:rsidRDefault="00AB02C9">
            <w:pPr>
              <w:spacing w:line="256" w:lineRule="auto"/>
              <w:jc w:val="center"/>
              <w:rPr>
                <w:b/>
                <w:sz w:val="72"/>
                <w:szCs w:val="20"/>
                <w:lang w:val="en-US" w:eastAsia="en-US"/>
              </w:rPr>
            </w:pPr>
          </w:p>
          <w:p w:rsidR="00AB02C9" w:rsidRDefault="00AB02C9">
            <w:pPr>
              <w:spacing w:line="256" w:lineRule="auto"/>
              <w:jc w:val="center"/>
              <w:rPr>
                <w:b/>
                <w:sz w:val="50"/>
                <w:szCs w:val="20"/>
                <w:lang w:val="en-US" w:eastAsia="en-US"/>
              </w:rPr>
            </w:pPr>
          </w:p>
          <w:p w:rsidR="00AB02C9" w:rsidRDefault="00AB02C9">
            <w:pPr>
              <w:spacing w:line="256" w:lineRule="auto"/>
              <w:jc w:val="center"/>
              <w:rPr>
                <w:b/>
                <w:sz w:val="12"/>
                <w:szCs w:val="20"/>
                <w:lang w:val="en-US" w:eastAsia="en-US"/>
              </w:rPr>
            </w:pPr>
          </w:p>
          <w:p w:rsidR="00AB02C9" w:rsidRDefault="00AB02C9">
            <w:pPr>
              <w:tabs>
                <w:tab w:val="left" w:pos="3660"/>
              </w:tabs>
              <w:spacing w:line="256" w:lineRule="auto"/>
              <w:jc w:val="center"/>
              <w:rPr>
                <w:b/>
                <w:sz w:val="26"/>
                <w:lang w:val="en-US" w:eastAsia="en-US"/>
              </w:rPr>
            </w:pPr>
            <w:r>
              <w:rPr>
                <w:b/>
                <w:szCs w:val="20"/>
                <w:lang w:val="en-US" w:eastAsia="en-US"/>
              </w:rPr>
              <w:t>Lê Ngọc Châu</w:t>
            </w:r>
          </w:p>
        </w:tc>
      </w:tr>
    </w:tbl>
    <w:p w:rsidR="00AB02C9" w:rsidRDefault="00AB02C9" w:rsidP="00AB02C9">
      <w:pPr>
        <w:rPr>
          <w:lang w:val="en-US"/>
        </w:rPr>
      </w:pPr>
    </w:p>
    <w:p w:rsidR="00AB02C9" w:rsidRDefault="00AB02C9" w:rsidP="00AB02C9"/>
    <w:p w:rsidR="00A74AE5" w:rsidRDefault="00A74AE5"/>
    <w:sectPr w:rsidR="00A74AE5" w:rsidSect="0003486F">
      <w:pgSz w:w="11909" w:h="16834" w:code="9"/>
      <w:pgMar w:top="1134" w:right="1134" w:bottom="1134" w:left="169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1"/>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2C9"/>
    <w:rsid w:val="0003486F"/>
    <w:rsid w:val="00083BA4"/>
    <w:rsid w:val="00896AF0"/>
    <w:rsid w:val="00A74AE5"/>
    <w:rsid w:val="00AB02C9"/>
    <w:rsid w:val="00B00269"/>
    <w:rsid w:val="00EA7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2C9"/>
    <w:pPr>
      <w:spacing w:after="0" w:line="240" w:lineRule="auto"/>
      <w:jc w:val="both"/>
    </w:pPr>
    <w:rPr>
      <w:rFonts w:ascii="Times New Roman" w:eastAsia="Times New Roman" w:hAnsi="Times New Roman" w:cs="Times New Roman"/>
      <w:sz w:val="28"/>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2C9"/>
    <w:pPr>
      <w:spacing w:after="0" w:line="240" w:lineRule="auto"/>
      <w:jc w:val="both"/>
    </w:pPr>
    <w:rPr>
      <w:rFonts w:ascii="Times New Roman" w:eastAsia="Times New Roman" w:hAnsi="Times New Roman" w:cs="Times New Roman"/>
      <w:sz w:val="28"/>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81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TTN</dc:creator>
  <cp:lastModifiedBy>TTN</cp:lastModifiedBy>
  <cp:revision>2</cp:revision>
  <dcterms:created xsi:type="dcterms:W3CDTF">2025-01-24T00:39:00Z</dcterms:created>
  <dcterms:modified xsi:type="dcterms:W3CDTF">2025-01-24T00:39:00Z</dcterms:modified>
</cp:coreProperties>
</file>