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601" w:type="dxa"/>
        <w:tblLook w:val="01E0" w:firstRow="1" w:lastRow="1" w:firstColumn="1" w:lastColumn="1" w:noHBand="0" w:noVBand="0"/>
      </w:tblPr>
      <w:tblGrid>
        <w:gridCol w:w="4254"/>
        <w:gridCol w:w="5670"/>
      </w:tblGrid>
      <w:tr w:rsidR="00BE7998" w:rsidRPr="00A361A7" w14:paraId="3D1D1B6D" w14:textId="77777777" w:rsidTr="00B90EB6">
        <w:trPr>
          <w:trHeight w:val="1408"/>
        </w:trPr>
        <w:tc>
          <w:tcPr>
            <w:tcW w:w="4254" w:type="dxa"/>
            <w:shd w:val="clear" w:color="auto" w:fill="auto"/>
          </w:tcPr>
          <w:p w14:paraId="1A87FCDC" w14:textId="77777777" w:rsidR="00BE7998" w:rsidRPr="00B3698C" w:rsidRDefault="00C32804" w:rsidP="00B3698C">
            <w:pPr>
              <w:keepNext/>
              <w:jc w:val="center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</w:t>
            </w:r>
            <w:r w:rsidR="00BE7998" w:rsidRPr="00B3698C">
              <w:rPr>
                <w:b/>
                <w:sz w:val="26"/>
                <w:szCs w:val="26"/>
              </w:rPr>
              <w:t xml:space="preserve"> BAN NHÂN DÂN</w:t>
            </w:r>
          </w:p>
          <w:p w14:paraId="6DFC336D" w14:textId="2D40961F" w:rsidR="00BE7998" w:rsidRPr="00B3698C" w:rsidRDefault="00BE7998" w:rsidP="00B3698C">
            <w:pPr>
              <w:keepNext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B3698C">
              <w:rPr>
                <w:b/>
                <w:sz w:val="26"/>
                <w:szCs w:val="26"/>
              </w:rPr>
              <w:t>TỈNH HÀ TĨNH</w:t>
            </w:r>
          </w:p>
          <w:p w14:paraId="7F4DBC94" w14:textId="105C0CE6" w:rsidR="00BE7998" w:rsidRPr="00A361A7" w:rsidRDefault="00D02D19" w:rsidP="00B3698C">
            <w:pPr>
              <w:keepNext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33F85F7" wp14:editId="2903C2FC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14605</wp:posOffset>
                      </wp:positionV>
                      <wp:extent cx="575310" cy="0"/>
                      <wp:effectExtent l="13335" t="9525" r="11430" b="9525"/>
                      <wp:wrapNone/>
                      <wp:docPr id="1024622590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3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C54121A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pt,1.15pt" to="123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f3vrgEAAEcDAAAOAAAAZHJzL2Uyb0RvYy54bWysUk1vGyEQvVfqf0Dc67VduR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"/>
                  </w:pict>
                </mc:Fallback>
              </mc:AlternateContent>
            </w:r>
          </w:p>
          <w:p w14:paraId="64486DD4" w14:textId="77777777" w:rsidR="00BE7998" w:rsidRPr="00B90EB6" w:rsidRDefault="00BE7998" w:rsidP="00B90EB6">
            <w:pPr>
              <w:keepNext/>
              <w:spacing w:before="120"/>
              <w:jc w:val="center"/>
              <w:outlineLvl w:val="1"/>
              <w:rPr>
                <w:bCs/>
                <w:sz w:val="26"/>
                <w:szCs w:val="26"/>
              </w:rPr>
            </w:pPr>
            <w:r w:rsidRPr="00B90EB6">
              <w:rPr>
                <w:bCs/>
                <w:sz w:val="26"/>
                <w:szCs w:val="26"/>
              </w:rPr>
              <w:t xml:space="preserve">Số:  </w:t>
            </w:r>
            <w:r w:rsidR="00B3698C" w:rsidRPr="00B90EB6">
              <w:rPr>
                <w:bCs/>
                <w:sz w:val="26"/>
                <w:szCs w:val="26"/>
              </w:rPr>
              <w:t xml:space="preserve">     </w:t>
            </w:r>
            <w:r w:rsidRPr="00B90EB6">
              <w:rPr>
                <w:bCs/>
                <w:sz w:val="26"/>
                <w:szCs w:val="26"/>
              </w:rPr>
              <w:t xml:space="preserve">    </w:t>
            </w:r>
            <w:r w:rsidR="00C32804" w:rsidRPr="00B90EB6">
              <w:rPr>
                <w:bCs/>
                <w:sz w:val="26"/>
                <w:szCs w:val="26"/>
              </w:rPr>
              <w:t>/</w:t>
            </w:r>
            <w:r w:rsidRPr="00B90EB6">
              <w:rPr>
                <w:bCs/>
                <w:sz w:val="26"/>
                <w:szCs w:val="26"/>
              </w:rPr>
              <w:t>UBND</w:t>
            </w:r>
            <w:r w:rsidR="00C32804" w:rsidRPr="00B90EB6">
              <w:rPr>
                <w:bCs/>
                <w:sz w:val="26"/>
                <w:szCs w:val="26"/>
              </w:rPr>
              <w:t>-NC</w:t>
            </w:r>
            <w:r w:rsidR="00C32804" w:rsidRPr="00B90EB6">
              <w:rPr>
                <w:bCs/>
                <w:sz w:val="26"/>
                <w:szCs w:val="26"/>
                <w:vertAlign w:val="subscript"/>
              </w:rPr>
              <w:t>2</w:t>
            </w:r>
          </w:p>
          <w:p w14:paraId="49AA45CB" w14:textId="17D9DBFB" w:rsidR="004C03F3" w:rsidRPr="00EB7CA7" w:rsidRDefault="004C03F3" w:rsidP="00FC3BD6">
            <w:pPr>
              <w:keepNext/>
              <w:spacing w:before="60"/>
              <w:jc w:val="center"/>
              <w:outlineLvl w:val="1"/>
            </w:pPr>
            <w:r w:rsidRPr="001B5392">
              <w:t xml:space="preserve">V/v </w:t>
            </w:r>
            <w:r w:rsidR="004B180A">
              <w:t xml:space="preserve">liên quan </w:t>
            </w:r>
            <w:r w:rsidR="00EB7CA7" w:rsidRPr="00EB7CA7">
              <w:t>sắp xếp đơn vị hành chính cấp huyện, cấp xã giai đoạn 2023-2025</w:t>
            </w:r>
          </w:p>
        </w:tc>
        <w:tc>
          <w:tcPr>
            <w:tcW w:w="5670" w:type="dxa"/>
            <w:shd w:val="clear" w:color="auto" w:fill="auto"/>
          </w:tcPr>
          <w:p w14:paraId="2444462E" w14:textId="71EA0620" w:rsidR="00BE7998" w:rsidRPr="00B90EB6" w:rsidRDefault="00BE7998" w:rsidP="00B3698C">
            <w:pPr>
              <w:keepNext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B90EB6">
              <w:rPr>
                <w:b/>
                <w:bCs/>
                <w:sz w:val="26"/>
                <w:szCs w:val="26"/>
              </w:rPr>
              <w:t>CỘNG H</w:t>
            </w:r>
            <w:r w:rsidR="00B90EB6">
              <w:rPr>
                <w:b/>
                <w:bCs/>
                <w:sz w:val="26"/>
                <w:szCs w:val="26"/>
              </w:rPr>
              <w:t>ÒA</w:t>
            </w:r>
            <w:r w:rsidRPr="00B90EB6">
              <w:rPr>
                <w:b/>
                <w:bCs/>
                <w:sz w:val="26"/>
                <w:szCs w:val="26"/>
              </w:rPr>
              <w:t xml:space="preserve"> XÃ HỘI CHỦ NGHĨA VIỆT NAM</w:t>
            </w:r>
          </w:p>
          <w:p w14:paraId="6A45067C" w14:textId="77777777" w:rsidR="00BE7998" w:rsidRPr="00B90EB6" w:rsidRDefault="00BE7998" w:rsidP="00B3698C">
            <w:pPr>
              <w:keepNext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B90EB6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14:paraId="7516B097" w14:textId="65D2259B" w:rsidR="00BE7998" w:rsidRPr="00A361A7" w:rsidRDefault="00D02D19" w:rsidP="00B3698C">
            <w:pPr>
              <w:keepNext/>
              <w:jc w:val="center"/>
              <w:outlineLvl w:val="1"/>
              <w:rPr>
                <w:bCs/>
                <w:i/>
                <w:iCs/>
                <w:sz w:val="28"/>
                <w:szCs w:val="28"/>
              </w:rPr>
            </w:pPr>
            <w:r w:rsidRPr="00F44F3E"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7033AB4" wp14:editId="78D3863F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35560</wp:posOffset>
                      </wp:positionV>
                      <wp:extent cx="2092960" cy="0"/>
                      <wp:effectExtent l="11430" t="6985" r="10160" b="12065"/>
                      <wp:wrapNone/>
                      <wp:docPr id="1322864845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2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E2A8BD5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pt,2.8pt" to="218.6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"/>
                  </w:pict>
                </mc:Fallback>
              </mc:AlternateContent>
            </w:r>
          </w:p>
          <w:p w14:paraId="02818021" w14:textId="617B0B29" w:rsidR="00BE7998" w:rsidRPr="00B3698C" w:rsidRDefault="00B90EB6" w:rsidP="00B90EB6">
            <w:pPr>
              <w:keepNext/>
              <w:spacing w:before="120"/>
              <w:jc w:val="center"/>
              <w:outlineLvl w:val="1"/>
              <w:rPr>
                <w:b/>
                <w:bCs/>
                <w:i/>
                <w:iCs/>
                <w:sz w:val="2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</w:t>
            </w:r>
            <w:r w:rsidR="00BE7998" w:rsidRPr="00A361A7">
              <w:rPr>
                <w:i/>
                <w:sz w:val="28"/>
                <w:szCs w:val="28"/>
              </w:rPr>
              <w:t>Hà</w:t>
            </w:r>
            <w:r w:rsidR="00A37D4F">
              <w:rPr>
                <w:i/>
                <w:sz w:val="28"/>
                <w:szCs w:val="28"/>
              </w:rPr>
              <w:t xml:space="preserve"> Tĩnh, ngày       tháng </w:t>
            </w:r>
            <w:r>
              <w:rPr>
                <w:i/>
                <w:sz w:val="28"/>
                <w:szCs w:val="28"/>
              </w:rPr>
              <w:t xml:space="preserve">    </w:t>
            </w:r>
            <w:r w:rsidR="00754077">
              <w:rPr>
                <w:i/>
                <w:sz w:val="28"/>
                <w:szCs w:val="28"/>
                <w:lang w:val="vi-VN"/>
              </w:rPr>
              <w:t xml:space="preserve"> </w:t>
            </w:r>
            <w:r w:rsidR="00BE7998" w:rsidRPr="00A361A7">
              <w:rPr>
                <w:i/>
                <w:sz w:val="28"/>
                <w:szCs w:val="28"/>
              </w:rPr>
              <w:t>năm 20</w:t>
            </w:r>
            <w:r w:rsidR="00BC269C">
              <w:rPr>
                <w:i/>
                <w:sz w:val="28"/>
                <w:szCs w:val="28"/>
              </w:rPr>
              <w:t>2</w:t>
            </w:r>
            <w:r w:rsidR="00115A59">
              <w:rPr>
                <w:i/>
                <w:sz w:val="28"/>
                <w:szCs w:val="28"/>
              </w:rPr>
              <w:t>5</w:t>
            </w:r>
          </w:p>
        </w:tc>
      </w:tr>
    </w:tbl>
    <w:p w14:paraId="20B1E93D" w14:textId="1E76E383" w:rsidR="00B3698C" w:rsidRDefault="00B3698C" w:rsidP="00BE7998">
      <w:pPr>
        <w:jc w:val="center"/>
        <w:rPr>
          <w:b/>
          <w:sz w:val="16"/>
          <w:lang w:val="vi-VN"/>
        </w:rPr>
      </w:pPr>
    </w:p>
    <w:p w14:paraId="0B996C0E" w14:textId="77777777" w:rsidR="002B47ED" w:rsidRPr="00FC3BD6" w:rsidRDefault="002B47ED" w:rsidP="002B47ED">
      <w:pPr>
        <w:ind w:left="720" w:firstLine="720"/>
        <w:jc w:val="both"/>
        <w:rPr>
          <w:sz w:val="34"/>
          <w:szCs w:val="28"/>
        </w:rPr>
      </w:pPr>
    </w:p>
    <w:p w14:paraId="17D306D7" w14:textId="77777777" w:rsidR="002B47ED" w:rsidRDefault="002B47ED" w:rsidP="002B47ED">
      <w:pPr>
        <w:ind w:left="720" w:firstLine="720"/>
        <w:jc w:val="both"/>
        <w:rPr>
          <w:sz w:val="28"/>
          <w:szCs w:val="28"/>
        </w:rPr>
      </w:pPr>
    </w:p>
    <w:p w14:paraId="15BA30F6" w14:textId="0935CF88" w:rsidR="002B47ED" w:rsidRDefault="00C57B47" w:rsidP="00B90EB6">
      <w:pPr>
        <w:ind w:left="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90EB6">
        <w:rPr>
          <w:sz w:val="28"/>
          <w:szCs w:val="28"/>
        </w:rPr>
        <w:t xml:space="preserve"> </w:t>
      </w:r>
      <w:r w:rsidR="00EB7CA7">
        <w:rPr>
          <w:sz w:val="28"/>
          <w:szCs w:val="28"/>
        </w:rPr>
        <w:tab/>
        <w:t xml:space="preserve">    </w:t>
      </w:r>
      <w:r w:rsidR="002B47ED" w:rsidRPr="00DA7132">
        <w:rPr>
          <w:sz w:val="28"/>
          <w:szCs w:val="28"/>
        </w:rPr>
        <w:t>Kính gửi:</w:t>
      </w:r>
      <w:r w:rsidR="002B47ED">
        <w:rPr>
          <w:sz w:val="28"/>
          <w:szCs w:val="28"/>
        </w:rPr>
        <w:t xml:space="preserve"> </w:t>
      </w:r>
    </w:p>
    <w:p w14:paraId="581AA751" w14:textId="32449B83" w:rsidR="00B90EB6" w:rsidRDefault="00EB7CA7" w:rsidP="00B90EB6">
      <w:pPr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47ED">
        <w:rPr>
          <w:sz w:val="28"/>
          <w:szCs w:val="28"/>
        </w:rPr>
        <w:t xml:space="preserve">- </w:t>
      </w:r>
      <w:r w:rsidR="00EB121F">
        <w:rPr>
          <w:sz w:val="28"/>
          <w:szCs w:val="28"/>
        </w:rPr>
        <w:t>S</w:t>
      </w:r>
      <w:r w:rsidR="002B47ED">
        <w:rPr>
          <w:sz w:val="28"/>
          <w:szCs w:val="28"/>
        </w:rPr>
        <w:t>ở</w:t>
      </w:r>
      <w:r w:rsidR="00B64DC8" w:rsidRPr="004E7CAB">
        <w:rPr>
          <w:sz w:val="28"/>
          <w:szCs w:val="28"/>
        </w:rPr>
        <w:t xml:space="preserve"> Nội vụ; </w:t>
      </w:r>
    </w:p>
    <w:p w14:paraId="22F51274" w14:textId="231D3345" w:rsidR="002B47ED" w:rsidRPr="004E7CAB" w:rsidRDefault="00EB7CA7" w:rsidP="002B1882">
      <w:pPr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1882">
        <w:rPr>
          <w:sz w:val="28"/>
          <w:szCs w:val="28"/>
        </w:rPr>
        <w:t>- Các sở, ban, ngành cấp tỉnh;</w:t>
      </w:r>
      <w:r w:rsidR="00B90EB6">
        <w:rPr>
          <w:sz w:val="28"/>
          <w:szCs w:val="28"/>
        </w:rPr>
        <w:t xml:space="preserve">  </w:t>
      </w:r>
    </w:p>
    <w:p w14:paraId="3D9CE2C6" w14:textId="024B703B" w:rsidR="002B47ED" w:rsidRPr="00B02F52" w:rsidRDefault="00EB7CA7" w:rsidP="00B90EB6">
      <w:pPr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4096" w:rsidRPr="004E7CAB">
        <w:rPr>
          <w:sz w:val="28"/>
          <w:szCs w:val="28"/>
        </w:rPr>
        <w:t xml:space="preserve">- </w:t>
      </w:r>
      <w:r w:rsidR="002B1882">
        <w:rPr>
          <w:sz w:val="28"/>
          <w:szCs w:val="28"/>
        </w:rPr>
        <w:t>UBND các huyện, thành phố, thị xã</w:t>
      </w:r>
      <w:r w:rsidR="00934096" w:rsidRPr="004E7CAB">
        <w:rPr>
          <w:sz w:val="28"/>
          <w:szCs w:val="28"/>
        </w:rPr>
        <w:t>.</w:t>
      </w:r>
    </w:p>
    <w:p w14:paraId="46B49F78" w14:textId="77777777" w:rsidR="002B47ED" w:rsidRDefault="002B47ED" w:rsidP="002B47ED">
      <w:pPr>
        <w:jc w:val="center"/>
        <w:rPr>
          <w:sz w:val="28"/>
          <w:szCs w:val="28"/>
          <w:lang w:val="vi-VN" w:eastAsia="x-none"/>
        </w:rPr>
      </w:pPr>
    </w:p>
    <w:p w14:paraId="1A569AC2" w14:textId="77777777" w:rsidR="00B02F52" w:rsidRPr="00D44E78" w:rsidRDefault="00B02F52" w:rsidP="002B47ED">
      <w:pPr>
        <w:jc w:val="center"/>
        <w:rPr>
          <w:sz w:val="28"/>
          <w:szCs w:val="28"/>
          <w:lang w:val="vi-VN" w:eastAsia="x-none"/>
        </w:rPr>
      </w:pPr>
    </w:p>
    <w:p w14:paraId="1C1997BF" w14:textId="2722F5C6" w:rsidR="002B1882" w:rsidRDefault="00F65ACA" w:rsidP="00FC3BD6">
      <w:pPr>
        <w:spacing w:before="120"/>
        <w:ind w:firstLine="720"/>
        <w:jc w:val="both"/>
        <w:rPr>
          <w:sz w:val="28"/>
          <w:szCs w:val="28"/>
        </w:rPr>
      </w:pPr>
      <w:bookmarkStart w:id="0" w:name="muc_1"/>
      <w:r>
        <w:rPr>
          <w:sz w:val="28"/>
          <w:szCs w:val="28"/>
        </w:rPr>
        <w:t xml:space="preserve">Thực hiện ý kiến chỉ đạo của </w:t>
      </w:r>
      <w:r w:rsidRPr="00F65ACA">
        <w:rPr>
          <w:sz w:val="28"/>
          <w:szCs w:val="28"/>
        </w:rPr>
        <w:t>Phó Thủ tướng Thường trực Chính phủ Nguyễn Hòa Bình</w:t>
      </w:r>
      <w:r>
        <w:rPr>
          <w:sz w:val="28"/>
          <w:szCs w:val="28"/>
        </w:rPr>
        <w:t xml:space="preserve"> tại </w:t>
      </w:r>
      <w:r w:rsidR="002B1882">
        <w:rPr>
          <w:sz w:val="28"/>
          <w:szCs w:val="28"/>
        </w:rPr>
        <w:t>Văn bản số 439</w:t>
      </w:r>
      <w:r>
        <w:rPr>
          <w:sz w:val="28"/>
          <w:szCs w:val="28"/>
        </w:rPr>
        <w:t>/VPCP-NC ngày 15/01/2025 của</w:t>
      </w:r>
      <w:r w:rsidR="002B1882" w:rsidRPr="002B1882">
        <w:t xml:space="preserve"> </w:t>
      </w:r>
      <w:r>
        <w:rPr>
          <w:sz w:val="28"/>
          <w:szCs w:val="28"/>
        </w:rPr>
        <w:t xml:space="preserve">Văn phòng Chính phủ về </w:t>
      </w:r>
      <w:r w:rsidR="002B1882" w:rsidRPr="002B1882">
        <w:rPr>
          <w:sz w:val="28"/>
          <w:szCs w:val="28"/>
        </w:rPr>
        <w:t xml:space="preserve">thực hiện sắp xếp </w:t>
      </w:r>
      <w:r>
        <w:rPr>
          <w:sz w:val="28"/>
          <w:szCs w:val="28"/>
        </w:rPr>
        <w:t>đơn vị hành chính</w:t>
      </w:r>
      <w:r w:rsidR="002B1882" w:rsidRPr="002B1882">
        <w:rPr>
          <w:sz w:val="28"/>
          <w:szCs w:val="28"/>
        </w:rPr>
        <w:t xml:space="preserve"> cấp huyện, cấp xã giai đoạn 2023-2025</w:t>
      </w:r>
      <w:r>
        <w:rPr>
          <w:sz w:val="28"/>
          <w:szCs w:val="28"/>
        </w:rPr>
        <w:t xml:space="preserve"> </w:t>
      </w:r>
      <w:r w:rsidRPr="00F65ACA">
        <w:rPr>
          <w:i/>
          <w:iCs/>
          <w:sz w:val="28"/>
          <w:szCs w:val="28"/>
        </w:rPr>
        <w:t>(gửi kèm trên phần mềm quản lý văn bản và hồ sơ công việc);</w:t>
      </w:r>
    </w:p>
    <w:p w14:paraId="664CB1DD" w14:textId="149DA10E" w:rsidR="002B47ED" w:rsidRDefault="00B90EB6" w:rsidP="00FC3BD6">
      <w:pPr>
        <w:pStyle w:val="BodyTextIndent"/>
        <w:spacing w:before="120" w:line="240" w:lineRule="auto"/>
        <w:ind w:firstLine="720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 xml:space="preserve">Chủ tịch </w:t>
      </w:r>
      <w:r w:rsidR="00462C86">
        <w:rPr>
          <w:rFonts w:ascii="Times New Roman" w:hAnsi="Times New Roman"/>
          <w:szCs w:val="28"/>
          <w:lang w:val="en-US"/>
        </w:rPr>
        <w:t>Ủy ban nhân dân t</w:t>
      </w:r>
      <w:r w:rsidR="002B47ED">
        <w:rPr>
          <w:rFonts w:ascii="Times New Roman" w:hAnsi="Times New Roman"/>
          <w:szCs w:val="28"/>
          <w:lang w:val="en-US"/>
        </w:rPr>
        <w:t>ỉnh giao:</w:t>
      </w:r>
    </w:p>
    <w:bookmarkEnd w:id="0"/>
    <w:p w14:paraId="38DE0935" w14:textId="366D7483" w:rsidR="00F65ACA" w:rsidRPr="00F65ACA" w:rsidRDefault="00E437B9" w:rsidP="00FC3BD6">
      <w:pPr>
        <w:spacing w:before="120"/>
        <w:ind w:firstLine="720"/>
        <w:jc w:val="both"/>
        <w:rPr>
          <w:bCs/>
          <w:sz w:val="28"/>
          <w:szCs w:val="28"/>
        </w:rPr>
      </w:pPr>
      <w:r w:rsidRPr="00F65ACA">
        <w:rPr>
          <w:bCs/>
          <w:sz w:val="28"/>
          <w:szCs w:val="28"/>
        </w:rPr>
        <w:t xml:space="preserve">1. </w:t>
      </w:r>
      <w:r w:rsidR="00F65ACA" w:rsidRPr="00F65ACA">
        <w:rPr>
          <w:bCs/>
          <w:sz w:val="28"/>
          <w:szCs w:val="28"/>
        </w:rPr>
        <w:t>Các sở, ban, ngành cấp tỉnh, UBND các huyện</w:t>
      </w:r>
      <w:r w:rsidR="00EB7CA7">
        <w:rPr>
          <w:bCs/>
          <w:sz w:val="28"/>
          <w:szCs w:val="28"/>
        </w:rPr>
        <w:t>,</w:t>
      </w:r>
      <w:r w:rsidR="00F65ACA" w:rsidRPr="00F65ACA">
        <w:rPr>
          <w:bCs/>
          <w:sz w:val="28"/>
          <w:szCs w:val="28"/>
        </w:rPr>
        <w:t xml:space="preserve"> thành phố, thị xã theo chức năng, nhiệm vụ, </w:t>
      </w:r>
      <w:r w:rsidR="004B180A">
        <w:rPr>
          <w:bCs/>
          <w:sz w:val="28"/>
          <w:szCs w:val="28"/>
        </w:rPr>
        <w:t xml:space="preserve">thẩm quyền, phạm vi quản lý, </w:t>
      </w:r>
      <w:r w:rsidR="00F65ACA" w:rsidRPr="00F65ACA">
        <w:rPr>
          <w:bCs/>
          <w:sz w:val="28"/>
          <w:szCs w:val="28"/>
        </w:rPr>
        <w:t xml:space="preserve">chủ động </w:t>
      </w:r>
      <w:r w:rsidR="00EB7CA7" w:rsidRPr="00F65ACA">
        <w:rPr>
          <w:bCs/>
          <w:sz w:val="28"/>
          <w:szCs w:val="28"/>
        </w:rPr>
        <w:t xml:space="preserve">rà soát, </w:t>
      </w:r>
      <w:r w:rsidR="00F65ACA" w:rsidRPr="00F65ACA">
        <w:rPr>
          <w:bCs/>
          <w:sz w:val="28"/>
          <w:szCs w:val="28"/>
        </w:rPr>
        <w:t>triển khai các nội dung</w:t>
      </w:r>
      <w:r w:rsidR="00F65ACA">
        <w:rPr>
          <w:bCs/>
          <w:sz w:val="28"/>
          <w:szCs w:val="28"/>
        </w:rPr>
        <w:t xml:space="preserve"> thuộc thẩm quyền theo chỉ đạo của </w:t>
      </w:r>
      <w:r w:rsidR="00F65ACA" w:rsidRPr="00F65ACA">
        <w:rPr>
          <w:sz w:val="28"/>
          <w:szCs w:val="28"/>
        </w:rPr>
        <w:t>Phó Thủ tướng Thường trực Chính phủ</w:t>
      </w:r>
      <w:r w:rsidR="00F65ACA">
        <w:rPr>
          <w:sz w:val="28"/>
          <w:szCs w:val="28"/>
        </w:rPr>
        <w:t xml:space="preserve"> tại văn bản nêu trên; kịp thời báo cáo, đề xuất UBND tỉnh (qua Sở Nội vụ) các nội dung vượt thẩm quyền để xem xét, quyết định.</w:t>
      </w:r>
    </w:p>
    <w:p w14:paraId="6AFB889F" w14:textId="39DD44D2" w:rsidR="00A45ABE" w:rsidRDefault="00F65ACA" w:rsidP="00FC3BD6">
      <w:pPr>
        <w:spacing w:before="120"/>
        <w:ind w:firstLine="720"/>
        <w:jc w:val="both"/>
        <w:rPr>
          <w:sz w:val="28"/>
          <w:szCs w:val="28"/>
        </w:rPr>
      </w:pPr>
      <w:r w:rsidRPr="00F65ACA">
        <w:rPr>
          <w:bCs/>
          <w:sz w:val="28"/>
          <w:szCs w:val="28"/>
        </w:rPr>
        <w:t>2.</w:t>
      </w:r>
      <w:r w:rsidR="00555A4B">
        <w:rPr>
          <w:sz w:val="28"/>
          <w:szCs w:val="28"/>
        </w:rPr>
        <w:t xml:space="preserve"> Sở Nội vụ</w:t>
      </w:r>
      <w:r>
        <w:rPr>
          <w:sz w:val="28"/>
          <w:szCs w:val="28"/>
        </w:rPr>
        <w:t xml:space="preserve"> chủ trì, phối hợp với các cơ quan, đơn vị, địa phương liên quan tổ chức rà soát, tham mưu thực hiện các nội dung theo yêu cầu</w:t>
      </w:r>
      <w:r>
        <w:rPr>
          <w:bCs/>
          <w:sz w:val="28"/>
          <w:szCs w:val="28"/>
        </w:rPr>
        <w:t xml:space="preserve"> của </w:t>
      </w:r>
      <w:r w:rsidRPr="00F65ACA">
        <w:rPr>
          <w:sz w:val="28"/>
          <w:szCs w:val="28"/>
        </w:rPr>
        <w:t>Phó Thủ tướng Thường trực Chính phủ</w:t>
      </w:r>
      <w:r>
        <w:rPr>
          <w:sz w:val="28"/>
          <w:szCs w:val="28"/>
        </w:rPr>
        <w:t xml:space="preserve">, đảm bảo </w:t>
      </w:r>
      <w:r w:rsidR="00530818">
        <w:rPr>
          <w:sz w:val="28"/>
          <w:szCs w:val="28"/>
        </w:rPr>
        <w:t xml:space="preserve">kịp thời, hiệu quả, </w:t>
      </w:r>
      <w:r>
        <w:rPr>
          <w:sz w:val="28"/>
          <w:szCs w:val="28"/>
        </w:rPr>
        <w:t xml:space="preserve">đúng quy định </w:t>
      </w:r>
      <w:r w:rsidR="00530818">
        <w:rPr>
          <w:sz w:val="28"/>
          <w:szCs w:val="28"/>
        </w:rPr>
        <w:t>và phù hợp với</w:t>
      </w:r>
      <w:r w:rsidR="004B180A">
        <w:rPr>
          <w:sz w:val="28"/>
          <w:szCs w:val="28"/>
        </w:rPr>
        <w:t xml:space="preserve"> điều kiện</w:t>
      </w:r>
      <w:r w:rsidR="004C2D7A">
        <w:rPr>
          <w:sz w:val="28"/>
          <w:szCs w:val="28"/>
        </w:rPr>
        <w:t>,</w:t>
      </w:r>
      <w:bookmarkStart w:id="1" w:name="_GoBack"/>
      <w:bookmarkEnd w:id="1"/>
      <w:r w:rsidR="00530818">
        <w:rPr>
          <w:sz w:val="28"/>
          <w:szCs w:val="28"/>
        </w:rPr>
        <w:t xml:space="preserve"> tình hình thực tiễn</w:t>
      </w:r>
      <w:r>
        <w:rPr>
          <w:sz w:val="28"/>
          <w:szCs w:val="28"/>
        </w:rPr>
        <w:t xml:space="preserve">; </w:t>
      </w:r>
      <w:r w:rsidR="00530818">
        <w:rPr>
          <w:sz w:val="28"/>
          <w:szCs w:val="28"/>
        </w:rPr>
        <w:t>báo cáo</w:t>
      </w:r>
      <w:r w:rsidR="00EB7CA7">
        <w:rPr>
          <w:sz w:val="28"/>
          <w:szCs w:val="28"/>
        </w:rPr>
        <w:t xml:space="preserve"> đề xuất UBND tỉnh trước ngày 12/0</w:t>
      </w:r>
      <w:r w:rsidR="00FF2FE7">
        <w:rPr>
          <w:sz w:val="28"/>
          <w:szCs w:val="28"/>
        </w:rPr>
        <w:t>2</w:t>
      </w:r>
      <w:r w:rsidR="00EB7CA7">
        <w:rPr>
          <w:sz w:val="28"/>
          <w:szCs w:val="28"/>
        </w:rPr>
        <w:t>/2025</w:t>
      </w:r>
      <w:r w:rsidR="00C044A5">
        <w:rPr>
          <w:sz w:val="28"/>
          <w:szCs w:val="28"/>
        </w:rPr>
        <w:t>.</w:t>
      </w:r>
      <w:r w:rsidR="00917D98">
        <w:rPr>
          <w:sz w:val="28"/>
          <w:szCs w:val="28"/>
        </w:rPr>
        <w:t>/.</w:t>
      </w:r>
    </w:p>
    <w:p w14:paraId="4EB534C5" w14:textId="77777777" w:rsidR="002B47ED" w:rsidRPr="00B90EB6" w:rsidRDefault="002B47ED" w:rsidP="002B47ED">
      <w:pPr>
        <w:pStyle w:val="BodyTextIndent"/>
        <w:spacing w:after="120" w:line="264" w:lineRule="auto"/>
        <w:ind w:firstLine="720"/>
        <w:rPr>
          <w:rFonts w:ascii="Times New Roman" w:hAnsi="Times New Roman"/>
          <w:sz w:val="6"/>
          <w:szCs w:val="6"/>
          <w:lang w:val="vi-VN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7"/>
        <w:gridCol w:w="4702"/>
      </w:tblGrid>
      <w:tr w:rsidR="002B47ED" w:rsidRPr="00E95E0D" w14:paraId="1D698DD2" w14:textId="77777777" w:rsidTr="00564637">
        <w:trPr>
          <w:trHeight w:val="80"/>
          <w:jc w:val="center"/>
        </w:trPr>
        <w:tc>
          <w:tcPr>
            <w:tcW w:w="4361" w:type="dxa"/>
          </w:tcPr>
          <w:p w14:paraId="18B650E5" w14:textId="77777777" w:rsidR="002B47ED" w:rsidRPr="00E95E0D" w:rsidRDefault="002B47ED" w:rsidP="00564637">
            <w:pPr>
              <w:jc w:val="both"/>
              <w:rPr>
                <w:b/>
                <w:bCs/>
              </w:rPr>
            </w:pPr>
            <w:r w:rsidRPr="001B18A9">
              <w:t> </w:t>
            </w:r>
            <w:r w:rsidRPr="00E95E0D">
              <w:rPr>
                <w:b/>
                <w:bCs/>
                <w:i/>
                <w:iCs/>
              </w:rPr>
              <w:t>Nơi nhận:</w:t>
            </w:r>
            <w:r w:rsidRPr="00E95E0D">
              <w:tab/>
            </w:r>
            <w:r w:rsidRPr="00E95E0D">
              <w:tab/>
            </w:r>
            <w:r w:rsidRPr="00E95E0D">
              <w:tab/>
            </w:r>
          </w:p>
          <w:p w14:paraId="34939669" w14:textId="77777777" w:rsidR="004B180A" w:rsidRDefault="002B47ED" w:rsidP="00564637">
            <w:pPr>
              <w:rPr>
                <w:sz w:val="22"/>
              </w:rPr>
            </w:pPr>
            <w:r>
              <w:rPr>
                <w:sz w:val="22"/>
              </w:rPr>
              <w:t>- Như trên</w:t>
            </w:r>
            <w:r w:rsidRPr="00E95E0D">
              <w:rPr>
                <w:sz w:val="22"/>
              </w:rPr>
              <w:t>;</w:t>
            </w:r>
          </w:p>
          <w:p w14:paraId="03161230" w14:textId="6B1705DF" w:rsidR="004B180A" w:rsidRDefault="004B180A" w:rsidP="00564637">
            <w:pPr>
              <w:rPr>
                <w:sz w:val="22"/>
              </w:rPr>
            </w:pPr>
            <w:r>
              <w:rPr>
                <w:sz w:val="22"/>
              </w:rPr>
              <w:t>- Văn phòng Chính phủ (b/c);</w:t>
            </w:r>
          </w:p>
          <w:p w14:paraId="254A272D" w14:textId="1B3F6901" w:rsidR="002B47ED" w:rsidRDefault="004B180A" w:rsidP="00564637">
            <w:pPr>
              <w:rPr>
                <w:sz w:val="22"/>
              </w:rPr>
            </w:pPr>
            <w:r>
              <w:rPr>
                <w:sz w:val="22"/>
              </w:rPr>
              <w:t>- Bộ Nội vụ</w:t>
            </w:r>
            <w:r w:rsidR="002B47ED" w:rsidRPr="00E95E0D">
              <w:rPr>
                <w:sz w:val="22"/>
              </w:rPr>
              <w:t xml:space="preserve"> </w:t>
            </w:r>
            <w:r>
              <w:rPr>
                <w:sz w:val="22"/>
              </w:rPr>
              <w:t>(b/c);</w:t>
            </w:r>
          </w:p>
          <w:p w14:paraId="28CDB5DA" w14:textId="7E3919F1" w:rsidR="002B47ED" w:rsidRDefault="002B47ED" w:rsidP="00564637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D02D19">
              <w:rPr>
                <w:sz w:val="22"/>
              </w:rPr>
              <w:t xml:space="preserve">Thường trực </w:t>
            </w:r>
            <w:r>
              <w:rPr>
                <w:sz w:val="22"/>
              </w:rPr>
              <w:t>Tỉnh ủy (b/c);</w:t>
            </w:r>
          </w:p>
          <w:p w14:paraId="76C63120" w14:textId="77777777" w:rsidR="002B47ED" w:rsidRDefault="002B47ED" w:rsidP="00564637">
            <w:pPr>
              <w:rPr>
                <w:sz w:val="22"/>
              </w:rPr>
            </w:pPr>
            <w:r>
              <w:rPr>
                <w:sz w:val="22"/>
              </w:rPr>
              <w:t>- Chủ tịch, các PCT UBND tỉnh;</w:t>
            </w:r>
          </w:p>
          <w:p w14:paraId="2C579D06" w14:textId="77777777" w:rsidR="002B47ED" w:rsidRDefault="002B47ED" w:rsidP="00564637">
            <w:pPr>
              <w:rPr>
                <w:sz w:val="22"/>
              </w:rPr>
            </w:pPr>
            <w:r>
              <w:rPr>
                <w:sz w:val="22"/>
              </w:rPr>
              <w:t>- Ban Tổ chức Tỉnh ủy;</w:t>
            </w:r>
          </w:p>
          <w:p w14:paraId="382FC785" w14:textId="77777777" w:rsidR="002B47ED" w:rsidRDefault="002B47ED" w:rsidP="00564637">
            <w:pPr>
              <w:rPr>
                <w:sz w:val="22"/>
              </w:rPr>
            </w:pPr>
            <w:r>
              <w:rPr>
                <w:sz w:val="22"/>
              </w:rPr>
              <w:t>- Chánh VP, các PCVP UBND tỉnh;</w:t>
            </w:r>
          </w:p>
          <w:p w14:paraId="1C061914" w14:textId="6FA51FDE" w:rsidR="002B47ED" w:rsidRDefault="002B47ED" w:rsidP="00564637">
            <w:pPr>
              <w:rPr>
                <w:sz w:val="22"/>
              </w:rPr>
            </w:pPr>
            <w:r>
              <w:rPr>
                <w:sz w:val="22"/>
              </w:rPr>
              <w:t xml:space="preserve">- Trung tâm </w:t>
            </w:r>
            <w:r w:rsidR="00D02D19">
              <w:rPr>
                <w:sz w:val="22"/>
              </w:rPr>
              <w:t>CB-TH</w:t>
            </w:r>
            <w:r>
              <w:rPr>
                <w:sz w:val="22"/>
              </w:rPr>
              <w:t xml:space="preserve"> tỉnh;</w:t>
            </w:r>
          </w:p>
          <w:p w14:paraId="30FCCCFD" w14:textId="2469F452" w:rsidR="002B47ED" w:rsidRPr="00060D79" w:rsidRDefault="002B47ED" w:rsidP="00564637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E95E0D">
              <w:rPr>
                <w:sz w:val="22"/>
              </w:rPr>
              <w:t>Lưu</w:t>
            </w:r>
            <w:r>
              <w:rPr>
                <w:sz w:val="22"/>
              </w:rPr>
              <w:t>:</w:t>
            </w:r>
            <w:r w:rsidRPr="00E95E0D">
              <w:rPr>
                <w:sz w:val="22"/>
              </w:rPr>
              <w:t xml:space="preserve"> VT, </w:t>
            </w:r>
            <w:r w:rsidR="004B180A">
              <w:rPr>
                <w:sz w:val="22"/>
              </w:rPr>
              <w:t xml:space="preserve">GTXD, </w:t>
            </w:r>
            <w:r>
              <w:rPr>
                <w:sz w:val="22"/>
              </w:rPr>
              <w:t>NC</w:t>
            </w:r>
            <w:r>
              <w:rPr>
                <w:sz w:val="22"/>
                <w:vertAlign w:val="subscript"/>
              </w:rPr>
              <w:t>2</w:t>
            </w:r>
            <w:r>
              <w:rPr>
                <w:sz w:val="22"/>
              </w:rPr>
              <w:t>.</w:t>
            </w:r>
          </w:p>
          <w:p w14:paraId="6D50CCA4" w14:textId="77777777" w:rsidR="002B47ED" w:rsidRPr="00ED4877" w:rsidRDefault="002B47ED" w:rsidP="00564637"/>
        </w:tc>
        <w:tc>
          <w:tcPr>
            <w:tcW w:w="4814" w:type="dxa"/>
          </w:tcPr>
          <w:p w14:paraId="37A18095" w14:textId="77777777" w:rsidR="002B47ED" w:rsidRDefault="00917D98" w:rsidP="00564637"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 xml:space="preserve">KT. </w:t>
            </w:r>
            <w:r w:rsidR="002B47ED">
              <w:rPr>
                <w:b/>
                <w:bCs/>
                <w:sz w:val="26"/>
                <w:szCs w:val="28"/>
              </w:rPr>
              <w:t>CHỦ TỊCH</w:t>
            </w:r>
          </w:p>
          <w:p w14:paraId="49CE9684" w14:textId="77777777" w:rsidR="00917D98" w:rsidRPr="005A6076" w:rsidRDefault="00917D98" w:rsidP="00564637"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PHÓ CHỦ TỊCH</w:t>
            </w:r>
          </w:p>
          <w:p w14:paraId="15711D3F" w14:textId="77777777" w:rsidR="002B47ED" w:rsidRPr="00517D5C" w:rsidRDefault="002B47ED" w:rsidP="0056463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F7BC4D1" w14:textId="77777777" w:rsidR="002B47ED" w:rsidRPr="00517D5C" w:rsidRDefault="002B47ED" w:rsidP="00564637">
            <w:pPr>
              <w:jc w:val="center"/>
              <w:rPr>
                <w:sz w:val="28"/>
                <w:szCs w:val="28"/>
              </w:rPr>
            </w:pPr>
          </w:p>
          <w:p w14:paraId="3A3A51FB" w14:textId="77777777" w:rsidR="002B47ED" w:rsidRPr="00517D5C" w:rsidRDefault="002B47ED" w:rsidP="00564637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6A67CBAB" w14:textId="77777777" w:rsidR="002B47ED" w:rsidRDefault="002B47ED" w:rsidP="00564637">
            <w:pPr>
              <w:rPr>
                <w:sz w:val="32"/>
                <w:szCs w:val="28"/>
              </w:rPr>
            </w:pPr>
          </w:p>
          <w:p w14:paraId="67FDC888" w14:textId="77777777" w:rsidR="00B90EB6" w:rsidRPr="00B90EB6" w:rsidRDefault="00B90EB6" w:rsidP="00564637">
            <w:pPr>
              <w:rPr>
                <w:sz w:val="32"/>
                <w:szCs w:val="28"/>
              </w:rPr>
            </w:pPr>
          </w:p>
          <w:p w14:paraId="2AFD55E2" w14:textId="77777777" w:rsidR="002B47ED" w:rsidRPr="00517D5C" w:rsidRDefault="002B47ED" w:rsidP="00564637">
            <w:pPr>
              <w:jc w:val="center"/>
              <w:rPr>
                <w:sz w:val="28"/>
                <w:szCs w:val="28"/>
              </w:rPr>
            </w:pPr>
          </w:p>
          <w:p w14:paraId="53D4951E" w14:textId="6A0D55EB" w:rsidR="002B47ED" w:rsidRPr="00353BC4" w:rsidRDefault="00B90EB6" w:rsidP="00564637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917D98">
              <w:rPr>
                <w:b/>
                <w:sz w:val="28"/>
                <w:szCs w:val="28"/>
              </w:rPr>
              <w:t>Nguyễn Hồng Lĩnh</w:t>
            </w:r>
          </w:p>
        </w:tc>
      </w:tr>
    </w:tbl>
    <w:p w14:paraId="757276AB" w14:textId="77777777" w:rsidR="00A13A9C" w:rsidRPr="00A13A9C" w:rsidRDefault="00A13A9C" w:rsidP="00BE7998">
      <w:pPr>
        <w:jc w:val="center"/>
        <w:rPr>
          <w:b/>
          <w:sz w:val="16"/>
          <w:lang w:val="vi-VN"/>
        </w:rPr>
      </w:pPr>
    </w:p>
    <w:sectPr w:rsidR="00A13A9C" w:rsidRPr="00A13A9C" w:rsidSect="00A13A9C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81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1A4F0" w14:textId="77777777" w:rsidR="00FE293B" w:rsidRDefault="00FE293B">
      <w:r>
        <w:separator/>
      </w:r>
    </w:p>
  </w:endnote>
  <w:endnote w:type="continuationSeparator" w:id="0">
    <w:p w14:paraId="4E517CCC" w14:textId="77777777" w:rsidR="00FE293B" w:rsidRDefault="00FE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F7F7B" w14:textId="77777777" w:rsidR="005853D8" w:rsidRDefault="00F44F3E" w:rsidP="005302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853D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6A5976" w14:textId="77777777" w:rsidR="005853D8" w:rsidRDefault="005853D8" w:rsidP="005302F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53783" w14:textId="77777777" w:rsidR="005853D8" w:rsidRDefault="005853D8" w:rsidP="005302FE">
    <w:pPr>
      <w:pStyle w:val="Footer"/>
      <w:framePr w:wrap="around" w:vAnchor="text" w:hAnchor="margin" w:xAlign="right" w:y="1"/>
      <w:rPr>
        <w:rStyle w:val="PageNumber"/>
      </w:rPr>
    </w:pPr>
  </w:p>
  <w:p w14:paraId="07DF643A" w14:textId="77777777" w:rsidR="005853D8" w:rsidRDefault="005853D8" w:rsidP="00A2285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8E036" w14:textId="77777777" w:rsidR="00FE293B" w:rsidRDefault="00FE293B">
      <w:r>
        <w:separator/>
      </w:r>
    </w:p>
  </w:footnote>
  <w:footnote w:type="continuationSeparator" w:id="0">
    <w:p w14:paraId="77BE2280" w14:textId="77777777" w:rsidR="00FE293B" w:rsidRDefault="00FE2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CD04E" w14:textId="2FD15C22" w:rsidR="00A2285A" w:rsidRPr="00D02D19" w:rsidRDefault="00A2285A">
    <w:pPr>
      <w:pStyle w:val="Header"/>
      <w:jc w:val="center"/>
      <w:rPr>
        <w:sz w:val="28"/>
        <w:szCs w:val="28"/>
      </w:rPr>
    </w:pPr>
    <w:r w:rsidRPr="00D02D19">
      <w:rPr>
        <w:sz w:val="28"/>
        <w:szCs w:val="28"/>
      </w:rPr>
      <w:fldChar w:fldCharType="begin"/>
    </w:r>
    <w:r w:rsidRPr="00D02D19">
      <w:rPr>
        <w:sz w:val="28"/>
        <w:szCs w:val="28"/>
      </w:rPr>
      <w:instrText xml:space="preserve"> PAGE   \* MERGEFORMAT </w:instrText>
    </w:r>
    <w:r w:rsidRPr="00D02D19">
      <w:rPr>
        <w:sz w:val="28"/>
        <w:szCs w:val="28"/>
      </w:rPr>
      <w:fldChar w:fldCharType="separate"/>
    </w:r>
    <w:r w:rsidR="00C044A5">
      <w:rPr>
        <w:noProof/>
        <w:sz w:val="28"/>
        <w:szCs w:val="28"/>
      </w:rPr>
      <w:t>3</w:t>
    </w:r>
    <w:r w:rsidRPr="00D02D19">
      <w:rPr>
        <w:sz w:val="28"/>
        <w:szCs w:val="28"/>
      </w:rPr>
      <w:fldChar w:fldCharType="end"/>
    </w:r>
  </w:p>
  <w:p w14:paraId="2460098B" w14:textId="77777777" w:rsidR="00A2285A" w:rsidRDefault="00A228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73"/>
    <w:rsid w:val="000114D0"/>
    <w:rsid w:val="0001158B"/>
    <w:rsid w:val="00015F62"/>
    <w:rsid w:val="000160DF"/>
    <w:rsid w:val="00017CFE"/>
    <w:rsid w:val="000211F6"/>
    <w:rsid w:val="000260AB"/>
    <w:rsid w:val="00030FE4"/>
    <w:rsid w:val="00040317"/>
    <w:rsid w:val="000428E5"/>
    <w:rsid w:val="00044A50"/>
    <w:rsid w:val="00050138"/>
    <w:rsid w:val="00051D33"/>
    <w:rsid w:val="000524E9"/>
    <w:rsid w:val="000564BE"/>
    <w:rsid w:val="000567AA"/>
    <w:rsid w:val="00062296"/>
    <w:rsid w:val="00063D37"/>
    <w:rsid w:val="00071AFA"/>
    <w:rsid w:val="00074553"/>
    <w:rsid w:val="000754F3"/>
    <w:rsid w:val="00075BE5"/>
    <w:rsid w:val="000826DA"/>
    <w:rsid w:val="00083509"/>
    <w:rsid w:val="00085BA5"/>
    <w:rsid w:val="00087842"/>
    <w:rsid w:val="00092BBC"/>
    <w:rsid w:val="000955B2"/>
    <w:rsid w:val="00095888"/>
    <w:rsid w:val="000A0505"/>
    <w:rsid w:val="000A2BC0"/>
    <w:rsid w:val="000B2C93"/>
    <w:rsid w:val="000B452C"/>
    <w:rsid w:val="000C4886"/>
    <w:rsid w:val="000D5533"/>
    <w:rsid w:val="000D6CDB"/>
    <w:rsid w:val="000E6372"/>
    <w:rsid w:val="000E6CA0"/>
    <w:rsid w:val="000F2CE3"/>
    <w:rsid w:val="000F2E11"/>
    <w:rsid w:val="000F4B52"/>
    <w:rsid w:val="00101ACD"/>
    <w:rsid w:val="00101EDD"/>
    <w:rsid w:val="001036B2"/>
    <w:rsid w:val="00104494"/>
    <w:rsid w:val="00111434"/>
    <w:rsid w:val="0011475A"/>
    <w:rsid w:val="00114A1D"/>
    <w:rsid w:val="00115A59"/>
    <w:rsid w:val="00126E68"/>
    <w:rsid w:val="0013121D"/>
    <w:rsid w:val="001333DB"/>
    <w:rsid w:val="00134539"/>
    <w:rsid w:val="001362C1"/>
    <w:rsid w:val="0014178B"/>
    <w:rsid w:val="00154CA7"/>
    <w:rsid w:val="00157799"/>
    <w:rsid w:val="00163DD1"/>
    <w:rsid w:val="001659B0"/>
    <w:rsid w:val="00170B36"/>
    <w:rsid w:val="0019140D"/>
    <w:rsid w:val="0019187C"/>
    <w:rsid w:val="00191F21"/>
    <w:rsid w:val="00195C2F"/>
    <w:rsid w:val="00196790"/>
    <w:rsid w:val="001978B6"/>
    <w:rsid w:val="001A29DA"/>
    <w:rsid w:val="001B4A6A"/>
    <w:rsid w:val="001B4C03"/>
    <w:rsid w:val="001C1425"/>
    <w:rsid w:val="001C146C"/>
    <w:rsid w:val="001C1627"/>
    <w:rsid w:val="001C320F"/>
    <w:rsid w:val="001C715F"/>
    <w:rsid w:val="001D4DEF"/>
    <w:rsid w:val="001D52DC"/>
    <w:rsid w:val="001D5C6B"/>
    <w:rsid w:val="001D790A"/>
    <w:rsid w:val="001E37BB"/>
    <w:rsid w:val="001F12C1"/>
    <w:rsid w:val="001F3930"/>
    <w:rsid w:val="001F3B97"/>
    <w:rsid w:val="002056D9"/>
    <w:rsid w:val="00210661"/>
    <w:rsid w:val="00212152"/>
    <w:rsid w:val="00212EB6"/>
    <w:rsid w:val="0021532A"/>
    <w:rsid w:val="00217EB7"/>
    <w:rsid w:val="0022260D"/>
    <w:rsid w:val="00223B4E"/>
    <w:rsid w:val="00225B23"/>
    <w:rsid w:val="00235C9E"/>
    <w:rsid w:val="00240973"/>
    <w:rsid w:val="002416EF"/>
    <w:rsid w:val="002523EE"/>
    <w:rsid w:val="002526B2"/>
    <w:rsid w:val="00260058"/>
    <w:rsid w:val="0026175F"/>
    <w:rsid w:val="00270C7D"/>
    <w:rsid w:val="00272F95"/>
    <w:rsid w:val="00273C00"/>
    <w:rsid w:val="00273E36"/>
    <w:rsid w:val="002752E7"/>
    <w:rsid w:val="002763B0"/>
    <w:rsid w:val="00280CDC"/>
    <w:rsid w:val="00283F2B"/>
    <w:rsid w:val="00286ADE"/>
    <w:rsid w:val="0029404A"/>
    <w:rsid w:val="00296E2D"/>
    <w:rsid w:val="002A3865"/>
    <w:rsid w:val="002A4903"/>
    <w:rsid w:val="002B01D5"/>
    <w:rsid w:val="002B05DC"/>
    <w:rsid w:val="002B0DA5"/>
    <w:rsid w:val="002B1882"/>
    <w:rsid w:val="002B47ED"/>
    <w:rsid w:val="002B48B1"/>
    <w:rsid w:val="002B65B6"/>
    <w:rsid w:val="002B7CB3"/>
    <w:rsid w:val="002D04CE"/>
    <w:rsid w:val="002E2794"/>
    <w:rsid w:val="002E46DA"/>
    <w:rsid w:val="002E4874"/>
    <w:rsid w:val="002E4BC8"/>
    <w:rsid w:val="002E4FC6"/>
    <w:rsid w:val="002E78F8"/>
    <w:rsid w:val="002F4540"/>
    <w:rsid w:val="002F64EA"/>
    <w:rsid w:val="002F7EEF"/>
    <w:rsid w:val="0030317D"/>
    <w:rsid w:val="003035CC"/>
    <w:rsid w:val="0031164F"/>
    <w:rsid w:val="003129E0"/>
    <w:rsid w:val="003229BD"/>
    <w:rsid w:val="00325EBA"/>
    <w:rsid w:val="003263AD"/>
    <w:rsid w:val="00327951"/>
    <w:rsid w:val="00334E26"/>
    <w:rsid w:val="00335103"/>
    <w:rsid w:val="00335DE9"/>
    <w:rsid w:val="0034011F"/>
    <w:rsid w:val="00343E56"/>
    <w:rsid w:val="003454C8"/>
    <w:rsid w:val="003502B3"/>
    <w:rsid w:val="00352417"/>
    <w:rsid w:val="00354E44"/>
    <w:rsid w:val="00354E50"/>
    <w:rsid w:val="00355BA6"/>
    <w:rsid w:val="00356E88"/>
    <w:rsid w:val="0036164E"/>
    <w:rsid w:val="00361C1D"/>
    <w:rsid w:val="00364F3D"/>
    <w:rsid w:val="003716A0"/>
    <w:rsid w:val="00373CB4"/>
    <w:rsid w:val="003748E5"/>
    <w:rsid w:val="00380C00"/>
    <w:rsid w:val="00384A94"/>
    <w:rsid w:val="00390F70"/>
    <w:rsid w:val="003B007A"/>
    <w:rsid w:val="003B16B0"/>
    <w:rsid w:val="003B1EF7"/>
    <w:rsid w:val="003B1FD8"/>
    <w:rsid w:val="003B2939"/>
    <w:rsid w:val="003B34F0"/>
    <w:rsid w:val="003B42EA"/>
    <w:rsid w:val="003C3DBC"/>
    <w:rsid w:val="003C4486"/>
    <w:rsid w:val="003C7B0D"/>
    <w:rsid w:val="003D0395"/>
    <w:rsid w:val="003D315F"/>
    <w:rsid w:val="003D76A7"/>
    <w:rsid w:val="003E1677"/>
    <w:rsid w:val="003F4694"/>
    <w:rsid w:val="003F6235"/>
    <w:rsid w:val="00407636"/>
    <w:rsid w:val="00410955"/>
    <w:rsid w:val="004157A7"/>
    <w:rsid w:val="00415E1B"/>
    <w:rsid w:val="004203A9"/>
    <w:rsid w:val="004214E1"/>
    <w:rsid w:val="00422AAD"/>
    <w:rsid w:val="0042514F"/>
    <w:rsid w:val="0042686A"/>
    <w:rsid w:val="00426C0C"/>
    <w:rsid w:val="00432AEA"/>
    <w:rsid w:val="004519D4"/>
    <w:rsid w:val="00452F7C"/>
    <w:rsid w:val="00453A5B"/>
    <w:rsid w:val="00457843"/>
    <w:rsid w:val="00462092"/>
    <w:rsid w:val="00462A42"/>
    <w:rsid w:val="00462C86"/>
    <w:rsid w:val="00464634"/>
    <w:rsid w:val="00465CA6"/>
    <w:rsid w:val="00470BE4"/>
    <w:rsid w:val="00470D42"/>
    <w:rsid w:val="004711CC"/>
    <w:rsid w:val="00473FC9"/>
    <w:rsid w:val="00476113"/>
    <w:rsid w:val="00481302"/>
    <w:rsid w:val="00481786"/>
    <w:rsid w:val="00485F10"/>
    <w:rsid w:val="00486C38"/>
    <w:rsid w:val="004945A4"/>
    <w:rsid w:val="00496254"/>
    <w:rsid w:val="00497139"/>
    <w:rsid w:val="004974E7"/>
    <w:rsid w:val="004A2FD9"/>
    <w:rsid w:val="004A375E"/>
    <w:rsid w:val="004A3ABD"/>
    <w:rsid w:val="004A66FF"/>
    <w:rsid w:val="004A68E9"/>
    <w:rsid w:val="004A756D"/>
    <w:rsid w:val="004B180A"/>
    <w:rsid w:val="004C03F3"/>
    <w:rsid w:val="004C2D7A"/>
    <w:rsid w:val="004C30D4"/>
    <w:rsid w:val="004C4AF8"/>
    <w:rsid w:val="004C6B59"/>
    <w:rsid w:val="004D4120"/>
    <w:rsid w:val="004D43ED"/>
    <w:rsid w:val="004D7A4F"/>
    <w:rsid w:val="004E1A85"/>
    <w:rsid w:val="004E3DBD"/>
    <w:rsid w:val="004E6EC7"/>
    <w:rsid w:val="004E7CAB"/>
    <w:rsid w:val="004F0F61"/>
    <w:rsid w:val="004F1C06"/>
    <w:rsid w:val="005009BE"/>
    <w:rsid w:val="00505C9F"/>
    <w:rsid w:val="005077B4"/>
    <w:rsid w:val="0051391B"/>
    <w:rsid w:val="00513B19"/>
    <w:rsid w:val="00514B75"/>
    <w:rsid w:val="00517F7E"/>
    <w:rsid w:val="00520BC4"/>
    <w:rsid w:val="00521643"/>
    <w:rsid w:val="00525C6D"/>
    <w:rsid w:val="0052694B"/>
    <w:rsid w:val="00527CE1"/>
    <w:rsid w:val="005302FE"/>
    <w:rsid w:val="00530818"/>
    <w:rsid w:val="0053125D"/>
    <w:rsid w:val="005339ED"/>
    <w:rsid w:val="0053486B"/>
    <w:rsid w:val="00536249"/>
    <w:rsid w:val="005415A4"/>
    <w:rsid w:val="00543A00"/>
    <w:rsid w:val="005442C7"/>
    <w:rsid w:val="00544D33"/>
    <w:rsid w:val="00550A00"/>
    <w:rsid w:val="005539A5"/>
    <w:rsid w:val="00555A4B"/>
    <w:rsid w:val="00560281"/>
    <w:rsid w:val="0056346D"/>
    <w:rsid w:val="00564637"/>
    <w:rsid w:val="00572CCD"/>
    <w:rsid w:val="005766EF"/>
    <w:rsid w:val="0057761A"/>
    <w:rsid w:val="0058538A"/>
    <w:rsid w:val="005853D8"/>
    <w:rsid w:val="005917D9"/>
    <w:rsid w:val="00592000"/>
    <w:rsid w:val="0059295D"/>
    <w:rsid w:val="005A2AB8"/>
    <w:rsid w:val="005A37F5"/>
    <w:rsid w:val="005B4A2B"/>
    <w:rsid w:val="005C0196"/>
    <w:rsid w:val="005C2E46"/>
    <w:rsid w:val="005C4A85"/>
    <w:rsid w:val="005C6C61"/>
    <w:rsid w:val="005C74C2"/>
    <w:rsid w:val="005C761F"/>
    <w:rsid w:val="005E0F95"/>
    <w:rsid w:val="005E12AC"/>
    <w:rsid w:val="005E312B"/>
    <w:rsid w:val="005E5A68"/>
    <w:rsid w:val="005E5BC1"/>
    <w:rsid w:val="005E6201"/>
    <w:rsid w:val="005F0BA5"/>
    <w:rsid w:val="005F3580"/>
    <w:rsid w:val="005F36D6"/>
    <w:rsid w:val="005F7188"/>
    <w:rsid w:val="00601B5D"/>
    <w:rsid w:val="00601FDB"/>
    <w:rsid w:val="00606564"/>
    <w:rsid w:val="00607B8F"/>
    <w:rsid w:val="006178E6"/>
    <w:rsid w:val="006221E0"/>
    <w:rsid w:val="006226F7"/>
    <w:rsid w:val="00622FA0"/>
    <w:rsid w:val="00627F21"/>
    <w:rsid w:val="00634CC6"/>
    <w:rsid w:val="0064260E"/>
    <w:rsid w:val="00643A67"/>
    <w:rsid w:val="006472A3"/>
    <w:rsid w:val="0065171F"/>
    <w:rsid w:val="006523CC"/>
    <w:rsid w:val="00652A5D"/>
    <w:rsid w:val="00652AD5"/>
    <w:rsid w:val="00674CE3"/>
    <w:rsid w:val="006772B6"/>
    <w:rsid w:val="0068255F"/>
    <w:rsid w:val="00682B11"/>
    <w:rsid w:val="006874C9"/>
    <w:rsid w:val="006875D9"/>
    <w:rsid w:val="00687CE1"/>
    <w:rsid w:val="00692666"/>
    <w:rsid w:val="00693527"/>
    <w:rsid w:val="00696ED3"/>
    <w:rsid w:val="006A0352"/>
    <w:rsid w:val="006A54D4"/>
    <w:rsid w:val="006A6839"/>
    <w:rsid w:val="006A6F87"/>
    <w:rsid w:val="006A788B"/>
    <w:rsid w:val="006B4B22"/>
    <w:rsid w:val="006B4CC6"/>
    <w:rsid w:val="006B51B0"/>
    <w:rsid w:val="006B52EC"/>
    <w:rsid w:val="006B571E"/>
    <w:rsid w:val="006C1FE9"/>
    <w:rsid w:val="006C2939"/>
    <w:rsid w:val="006D410C"/>
    <w:rsid w:val="006E2E6C"/>
    <w:rsid w:val="006E35FC"/>
    <w:rsid w:val="006F01B9"/>
    <w:rsid w:val="006F3B97"/>
    <w:rsid w:val="007000ED"/>
    <w:rsid w:val="0070244B"/>
    <w:rsid w:val="007032FE"/>
    <w:rsid w:val="00716688"/>
    <w:rsid w:val="00716DC6"/>
    <w:rsid w:val="007170C5"/>
    <w:rsid w:val="00717834"/>
    <w:rsid w:val="007229C5"/>
    <w:rsid w:val="0072734A"/>
    <w:rsid w:val="007311CA"/>
    <w:rsid w:val="00741F6D"/>
    <w:rsid w:val="00744405"/>
    <w:rsid w:val="00745BE5"/>
    <w:rsid w:val="0075053E"/>
    <w:rsid w:val="007513ED"/>
    <w:rsid w:val="00754077"/>
    <w:rsid w:val="00754632"/>
    <w:rsid w:val="00757043"/>
    <w:rsid w:val="00764D44"/>
    <w:rsid w:val="00767E34"/>
    <w:rsid w:val="00770A5E"/>
    <w:rsid w:val="00774AA7"/>
    <w:rsid w:val="007769E2"/>
    <w:rsid w:val="00782DC5"/>
    <w:rsid w:val="00783B3F"/>
    <w:rsid w:val="007915E9"/>
    <w:rsid w:val="0079562F"/>
    <w:rsid w:val="007969F0"/>
    <w:rsid w:val="00797873"/>
    <w:rsid w:val="007A005F"/>
    <w:rsid w:val="007A39FE"/>
    <w:rsid w:val="007B7DED"/>
    <w:rsid w:val="007C15A2"/>
    <w:rsid w:val="007C1FB7"/>
    <w:rsid w:val="007C6BF7"/>
    <w:rsid w:val="007C7BEA"/>
    <w:rsid w:val="007D0603"/>
    <w:rsid w:val="007D09E1"/>
    <w:rsid w:val="007D2C5F"/>
    <w:rsid w:val="007D5C83"/>
    <w:rsid w:val="007E539D"/>
    <w:rsid w:val="007F587E"/>
    <w:rsid w:val="00800F7F"/>
    <w:rsid w:val="008010B8"/>
    <w:rsid w:val="00804961"/>
    <w:rsid w:val="00805E0A"/>
    <w:rsid w:val="0080658A"/>
    <w:rsid w:val="00807327"/>
    <w:rsid w:val="00811187"/>
    <w:rsid w:val="00815B5C"/>
    <w:rsid w:val="00817332"/>
    <w:rsid w:val="00817D3E"/>
    <w:rsid w:val="00821581"/>
    <w:rsid w:val="0082630B"/>
    <w:rsid w:val="00832603"/>
    <w:rsid w:val="00833518"/>
    <w:rsid w:val="00833C41"/>
    <w:rsid w:val="00836CD0"/>
    <w:rsid w:val="0084049C"/>
    <w:rsid w:val="00860444"/>
    <w:rsid w:val="008657B4"/>
    <w:rsid w:val="00870F28"/>
    <w:rsid w:val="0087103B"/>
    <w:rsid w:val="00872560"/>
    <w:rsid w:val="00872925"/>
    <w:rsid w:val="00877A8E"/>
    <w:rsid w:val="008820D4"/>
    <w:rsid w:val="0088230C"/>
    <w:rsid w:val="008925CF"/>
    <w:rsid w:val="00892CE5"/>
    <w:rsid w:val="008934A8"/>
    <w:rsid w:val="008972F0"/>
    <w:rsid w:val="008A1E57"/>
    <w:rsid w:val="008A2EA3"/>
    <w:rsid w:val="008A3A8C"/>
    <w:rsid w:val="008B1B64"/>
    <w:rsid w:val="008B57D5"/>
    <w:rsid w:val="008C141D"/>
    <w:rsid w:val="008C3FB7"/>
    <w:rsid w:val="008C501B"/>
    <w:rsid w:val="008C6284"/>
    <w:rsid w:val="008C6A53"/>
    <w:rsid w:val="008C6B02"/>
    <w:rsid w:val="008C6EE9"/>
    <w:rsid w:val="008D24F0"/>
    <w:rsid w:val="008D4EED"/>
    <w:rsid w:val="008D56B7"/>
    <w:rsid w:val="008D7725"/>
    <w:rsid w:val="008E2EC5"/>
    <w:rsid w:val="008F172F"/>
    <w:rsid w:val="008F624E"/>
    <w:rsid w:val="00906358"/>
    <w:rsid w:val="00907167"/>
    <w:rsid w:val="0091535C"/>
    <w:rsid w:val="00916F79"/>
    <w:rsid w:val="00917B38"/>
    <w:rsid w:val="00917D98"/>
    <w:rsid w:val="0092609F"/>
    <w:rsid w:val="00926206"/>
    <w:rsid w:val="00926FB3"/>
    <w:rsid w:val="009272A5"/>
    <w:rsid w:val="00931DA3"/>
    <w:rsid w:val="00934096"/>
    <w:rsid w:val="00937813"/>
    <w:rsid w:val="00944D3D"/>
    <w:rsid w:val="009453CE"/>
    <w:rsid w:val="009461DE"/>
    <w:rsid w:val="00955FCD"/>
    <w:rsid w:val="00957A6C"/>
    <w:rsid w:val="00961C7F"/>
    <w:rsid w:val="00963927"/>
    <w:rsid w:val="009667DC"/>
    <w:rsid w:val="00966AAC"/>
    <w:rsid w:val="00966DDB"/>
    <w:rsid w:val="00976C2A"/>
    <w:rsid w:val="00977AFD"/>
    <w:rsid w:val="009803D4"/>
    <w:rsid w:val="00981CF1"/>
    <w:rsid w:val="009835CA"/>
    <w:rsid w:val="009846BB"/>
    <w:rsid w:val="00991170"/>
    <w:rsid w:val="00993823"/>
    <w:rsid w:val="00995D28"/>
    <w:rsid w:val="009B3829"/>
    <w:rsid w:val="009B3B29"/>
    <w:rsid w:val="009B46D0"/>
    <w:rsid w:val="009B4F5C"/>
    <w:rsid w:val="009B6C22"/>
    <w:rsid w:val="009B730D"/>
    <w:rsid w:val="009B7D99"/>
    <w:rsid w:val="009C12D5"/>
    <w:rsid w:val="009C47EF"/>
    <w:rsid w:val="009C5E84"/>
    <w:rsid w:val="009D0BE2"/>
    <w:rsid w:val="009D40D2"/>
    <w:rsid w:val="009D763E"/>
    <w:rsid w:val="009E4880"/>
    <w:rsid w:val="009E60C0"/>
    <w:rsid w:val="009E72A8"/>
    <w:rsid w:val="009E76AF"/>
    <w:rsid w:val="009F58BC"/>
    <w:rsid w:val="009F5E74"/>
    <w:rsid w:val="00A04CFC"/>
    <w:rsid w:val="00A10C6B"/>
    <w:rsid w:val="00A13A9C"/>
    <w:rsid w:val="00A16432"/>
    <w:rsid w:val="00A20FE5"/>
    <w:rsid w:val="00A22719"/>
    <w:rsid w:val="00A2285A"/>
    <w:rsid w:val="00A31A68"/>
    <w:rsid w:val="00A32DCE"/>
    <w:rsid w:val="00A33186"/>
    <w:rsid w:val="00A36FCA"/>
    <w:rsid w:val="00A37D4F"/>
    <w:rsid w:val="00A40D06"/>
    <w:rsid w:val="00A40E17"/>
    <w:rsid w:val="00A4544D"/>
    <w:rsid w:val="00A45ABE"/>
    <w:rsid w:val="00A46656"/>
    <w:rsid w:val="00A478B4"/>
    <w:rsid w:val="00A535E7"/>
    <w:rsid w:val="00A53731"/>
    <w:rsid w:val="00A8521E"/>
    <w:rsid w:val="00A86C4E"/>
    <w:rsid w:val="00A95E08"/>
    <w:rsid w:val="00A9671B"/>
    <w:rsid w:val="00AB4773"/>
    <w:rsid w:val="00AC127B"/>
    <w:rsid w:val="00AC3723"/>
    <w:rsid w:val="00AC507B"/>
    <w:rsid w:val="00AC74ED"/>
    <w:rsid w:val="00AD3AB4"/>
    <w:rsid w:val="00AE15E3"/>
    <w:rsid w:val="00AE5476"/>
    <w:rsid w:val="00AF2FD6"/>
    <w:rsid w:val="00AF5E8B"/>
    <w:rsid w:val="00B02F52"/>
    <w:rsid w:val="00B0348F"/>
    <w:rsid w:val="00B04ABB"/>
    <w:rsid w:val="00B12FAF"/>
    <w:rsid w:val="00B15912"/>
    <w:rsid w:val="00B17DE0"/>
    <w:rsid w:val="00B32E6D"/>
    <w:rsid w:val="00B352EA"/>
    <w:rsid w:val="00B3698C"/>
    <w:rsid w:val="00B51BC2"/>
    <w:rsid w:val="00B53D5E"/>
    <w:rsid w:val="00B54811"/>
    <w:rsid w:val="00B5516B"/>
    <w:rsid w:val="00B62344"/>
    <w:rsid w:val="00B64DC8"/>
    <w:rsid w:val="00B662FB"/>
    <w:rsid w:val="00B7201B"/>
    <w:rsid w:val="00B8398F"/>
    <w:rsid w:val="00B85BF0"/>
    <w:rsid w:val="00B86B30"/>
    <w:rsid w:val="00B901A0"/>
    <w:rsid w:val="00B90EB6"/>
    <w:rsid w:val="00B90F04"/>
    <w:rsid w:val="00B92D71"/>
    <w:rsid w:val="00B94135"/>
    <w:rsid w:val="00B94D90"/>
    <w:rsid w:val="00B9536A"/>
    <w:rsid w:val="00B95AA7"/>
    <w:rsid w:val="00BA447E"/>
    <w:rsid w:val="00BA66B5"/>
    <w:rsid w:val="00BA7305"/>
    <w:rsid w:val="00BB042F"/>
    <w:rsid w:val="00BB1C18"/>
    <w:rsid w:val="00BB534F"/>
    <w:rsid w:val="00BB5E30"/>
    <w:rsid w:val="00BB66B8"/>
    <w:rsid w:val="00BB7C5C"/>
    <w:rsid w:val="00BC173C"/>
    <w:rsid w:val="00BC269C"/>
    <w:rsid w:val="00BC3470"/>
    <w:rsid w:val="00BC3944"/>
    <w:rsid w:val="00BD0455"/>
    <w:rsid w:val="00BD62D5"/>
    <w:rsid w:val="00BD7DD4"/>
    <w:rsid w:val="00BE4313"/>
    <w:rsid w:val="00BE7998"/>
    <w:rsid w:val="00BE7B63"/>
    <w:rsid w:val="00BF24FC"/>
    <w:rsid w:val="00BF2D35"/>
    <w:rsid w:val="00BF48DE"/>
    <w:rsid w:val="00C01B80"/>
    <w:rsid w:val="00C03BC0"/>
    <w:rsid w:val="00C044A5"/>
    <w:rsid w:val="00C13279"/>
    <w:rsid w:val="00C20C92"/>
    <w:rsid w:val="00C21E19"/>
    <w:rsid w:val="00C21ED2"/>
    <w:rsid w:val="00C255B5"/>
    <w:rsid w:val="00C27449"/>
    <w:rsid w:val="00C30208"/>
    <w:rsid w:val="00C32804"/>
    <w:rsid w:val="00C37DB8"/>
    <w:rsid w:val="00C408B5"/>
    <w:rsid w:val="00C42217"/>
    <w:rsid w:val="00C5433C"/>
    <w:rsid w:val="00C54496"/>
    <w:rsid w:val="00C57B47"/>
    <w:rsid w:val="00C65498"/>
    <w:rsid w:val="00C67DA7"/>
    <w:rsid w:val="00C73E72"/>
    <w:rsid w:val="00C759BE"/>
    <w:rsid w:val="00C8429B"/>
    <w:rsid w:val="00C8487F"/>
    <w:rsid w:val="00C849FA"/>
    <w:rsid w:val="00C86BD9"/>
    <w:rsid w:val="00C9501B"/>
    <w:rsid w:val="00C9535A"/>
    <w:rsid w:val="00C97B8E"/>
    <w:rsid w:val="00C97C40"/>
    <w:rsid w:val="00CA165B"/>
    <w:rsid w:val="00CA546D"/>
    <w:rsid w:val="00CA6BFF"/>
    <w:rsid w:val="00CA6E03"/>
    <w:rsid w:val="00CB230B"/>
    <w:rsid w:val="00CB5B8A"/>
    <w:rsid w:val="00CB630B"/>
    <w:rsid w:val="00CC0F1B"/>
    <w:rsid w:val="00CC264C"/>
    <w:rsid w:val="00CC6092"/>
    <w:rsid w:val="00CC6ADA"/>
    <w:rsid w:val="00CD130C"/>
    <w:rsid w:val="00CD342A"/>
    <w:rsid w:val="00CD38B1"/>
    <w:rsid w:val="00CD3BBB"/>
    <w:rsid w:val="00CD3DB4"/>
    <w:rsid w:val="00CD3EBA"/>
    <w:rsid w:val="00CD465C"/>
    <w:rsid w:val="00CD7A1F"/>
    <w:rsid w:val="00CE4A6B"/>
    <w:rsid w:val="00CF5076"/>
    <w:rsid w:val="00CF5634"/>
    <w:rsid w:val="00D00AEC"/>
    <w:rsid w:val="00D02A5B"/>
    <w:rsid w:val="00D02D19"/>
    <w:rsid w:val="00D166DD"/>
    <w:rsid w:val="00D178C6"/>
    <w:rsid w:val="00D17AA0"/>
    <w:rsid w:val="00D2126D"/>
    <w:rsid w:val="00D2641C"/>
    <w:rsid w:val="00D326A6"/>
    <w:rsid w:val="00D367E7"/>
    <w:rsid w:val="00D40721"/>
    <w:rsid w:val="00D46956"/>
    <w:rsid w:val="00D47629"/>
    <w:rsid w:val="00D50C32"/>
    <w:rsid w:val="00D536E4"/>
    <w:rsid w:val="00D5380C"/>
    <w:rsid w:val="00D545EB"/>
    <w:rsid w:val="00D552A3"/>
    <w:rsid w:val="00D57285"/>
    <w:rsid w:val="00D61BBF"/>
    <w:rsid w:val="00D67605"/>
    <w:rsid w:val="00D777B3"/>
    <w:rsid w:val="00D80645"/>
    <w:rsid w:val="00D8157D"/>
    <w:rsid w:val="00D81F2D"/>
    <w:rsid w:val="00D8378C"/>
    <w:rsid w:val="00D87699"/>
    <w:rsid w:val="00D9302F"/>
    <w:rsid w:val="00D95FC4"/>
    <w:rsid w:val="00D97027"/>
    <w:rsid w:val="00DA198D"/>
    <w:rsid w:val="00DA3B39"/>
    <w:rsid w:val="00DA3B83"/>
    <w:rsid w:val="00DB085F"/>
    <w:rsid w:val="00DB0D2D"/>
    <w:rsid w:val="00DB15C4"/>
    <w:rsid w:val="00DB46E4"/>
    <w:rsid w:val="00DC5CB4"/>
    <w:rsid w:val="00DD1399"/>
    <w:rsid w:val="00DD4F5B"/>
    <w:rsid w:val="00DD5A79"/>
    <w:rsid w:val="00DE1553"/>
    <w:rsid w:val="00DE3567"/>
    <w:rsid w:val="00DE5994"/>
    <w:rsid w:val="00DF0A91"/>
    <w:rsid w:val="00E035C9"/>
    <w:rsid w:val="00E16FAE"/>
    <w:rsid w:val="00E17942"/>
    <w:rsid w:val="00E179BD"/>
    <w:rsid w:val="00E17B1D"/>
    <w:rsid w:val="00E23057"/>
    <w:rsid w:val="00E25BD5"/>
    <w:rsid w:val="00E2691D"/>
    <w:rsid w:val="00E312C5"/>
    <w:rsid w:val="00E410A7"/>
    <w:rsid w:val="00E437B9"/>
    <w:rsid w:val="00E44CA2"/>
    <w:rsid w:val="00E45439"/>
    <w:rsid w:val="00E5037E"/>
    <w:rsid w:val="00E50751"/>
    <w:rsid w:val="00E515B5"/>
    <w:rsid w:val="00E617E6"/>
    <w:rsid w:val="00E63DB6"/>
    <w:rsid w:val="00E72689"/>
    <w:rsid w:val="00E7289B"/>
    <w:rsid w:val="00E74751"/>
    <w:rsid w:val="00E74CBC"/>
    <w:rsid w:val="00E84DF8"/>
    <w:rsid w:val="00E860B2"/>
    <w:rsid w:val="00E96C9B"/>
    <w:rsid w:val="00EA0507"/>
    <w:rsid w:val="00EA0DF4"/>
    <w:rsid w:val="00EA2CFB"/>
    <w:rsid w:val="00EB0100"/>
    <w:rsid w:val="00EB121F"/>
    <w:rsid w:val="00EB122E"/>
    <w:rsid w:val="00EB207C"/>
    <w:rsid w:val="00EB7B06"/>
    <w:rsid w:val="00EB7CA7"/>
    <w:rsid w:val="00EC2098"/>
    <w:rsid w:val="00EC20EF"/>
    <w:rsid w:val="00ED2D04"/>
    <w:rsid w:val="00ED6127"/>
    <w:rsid w:val="00ED6B3D"/>
    <w:rsid w:val="00EE2594"/>
    <w:rsid w:val="00EE4B39"/>
    <w:rsid w:val="00EE797D"/>
    <w:rsid w:val="00EF19A7"/>
    <w:rsid w:val="00EF1EF7"/>
    <w:rsid w:val="00EF706A"/>
    <w:rsid w:val="00F075D8"/>
    <w:rsid w:val="00F12EEA"/>
    <w:rsid w:val="00F13752"/>
    <w:rsid w:val="00F167F5"/>
    <w:rsid w:val="00F33223"/>
    <w:rsid w:val="00F437DB"/>
    <w:rsid w:val="00F442B3"/>
    <w:rsid w:val="00F44F3E"/>
    <w:rsid w:val="00F47AE5"/>
    <w:rsid w:val="00F501F9"/>
    <w:rsid w:val="00F50C71"/>
    <w:rsid w:val="00F54918"/>
    <w:rsid w:val="00F5559D"/>
    <w:rsid w:val="00F62E84"/>
    <w:rsid w:val="00F63794"/>
    <w:rsid w:val="00F65ACA"/>
    <w:rsid w:val="00F70877"/>
    <w:rsid w:val="00F70E68"/>
    <w:rsid w:val="00F72641"/>
    <w:rsid w:val="00F76817"/>
    <w:rsid w:val="00F768B7"/>
    <w:rsid w:val="00F812FB"/>
    <w:rsid w:val="00F82554"/>
    <w:rsid w:val="00F86797"/>
    <w:rsid w:val="00F94F60"/>
    <w:rsid w:val="00FA09F2"/>
    <w:rsid w:val="00FA2421"/>
    <w:rsid w:val="00FA37AA"/>
    <w:rsid w:val="00FA47AA"/>
    <w:rsid w:val="00FA4CB4"/>
    <w:rsid w:val="00FA4E48"/>
    <w:rsid w:val="00FA5049"/>
    <w:rsid w:val="00FA5C68"/>
    <w:rsid w:val="00FA7038"/>
    <w:rsid w:val="00FB4D2D"/>
    <w:rsid w:val="00FB6C6D"/>
    <w:rsid w:val="00FC3BD6"/>
    <w:rsid w:val="00FC7856"/>
    <w:rsid w:val="00FD0106"/>
    <w:rsid w:val="00FD062B"/>
    <w:rsid w:val="00FD5209"/>
    <w:rsid w:val="00FD756F"/>
    <w:rsid w:val="00FE293B"/>
    <w:rsid w:val="00FE405A"/>
    <w:rsid w:val="00FF167E"/>
    <w:rsid w:val="00FF2FE7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EFBDA8"/>
  <w15:chartTrackingRefBased/>
  <w15:docId w15:val="{1FFABC6C-409A-4150-8C68-391E40BB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2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7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797873"/>
    <w:pPr>
      <w:spacing w:before="60" w:line="252" w:lineRule="auto"/>
      <w:ind w:firstLine="709"/>
      <w:jc w:val="both"/>
    </w:pPr>
    <w:rPr>
      <w:rFonts w:ascii=".VnTime" w:hAnsi=".VnTime"/>
      <w:sz w:val="28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797873"/>
    <w:rPr>
      <w:rFonts w:ascii=".VnTime" w:hAnsi=".VnTime"/>
      <w:sz w:val="28"/>
      <w:lang w:bidi="ar-SA"/>
    </w:rPr>
  </w:style>
  <w:style w:type="paragraph" w:styleId="Footer">
    <w:name w:val="footer"/>
    <w:basedOn w:val="Normal"/>
    <w:rsid w:val="00BE79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7998"/>
  </w:style>
  <w:style w:type="paragraph" w:customStyle="1" w:styleId="rtejustify">
    <w:name w:val="rtejustify"/>
    <w:basedOn w:val="Normal"/>
    <w:rsid w:val="00A86C4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A75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A756D"/>
    <w:rPr>
      <w:sz w:val="24"/>
      <w:szCs w:val="24"/>
    </w:rPr>
  </w:style>
  <w:style w:type="paragraph" w:customStyle="1" w:styleId="Noidung">
    <w:name w:val="Noi dung"/>
    <w:basedOn w:val="Normal"/>
    <w:qFormat/>
    <w:rsid w:val="00E16FAE"/>
    <w:pPr>
      <w:widowControl w:val="0"/>
      <w:spacing w:before="60"/>
      <w:ind w:firstLine="567"/>
      <w:jc w:val="both"/>
    </w:pPr>
    <w:rPr>
      <w:sz w:val="28"/>
      <w:lang w:eastAsia="vi-VN"/>
    </w:rPr>
  </w:style>
  <w:style w:type="character" w:customStyle="1" w:styleId="BodyTextChar1">
    <w:name w:val="Body Text Char1"/>
    <w:uiPriority w:val="99"/>
    <w:rsid w:val="00674CE3"/>
    <w:rPr>
      <w:rFonts w:ascii="Times New Roman" w:hAnsi="Times New Roman" w:cs="Times New Roman"/>
      <w:sz w:val="26"/>
      <w:szCs w:val="26"/>
      <w:u w:val="none"/>
    </w:rPr>
  </w:style>
  <w:style w:type="paragraph" w:styleId="BalloonText">
    <w:name w:val="Balloon Text"/>
    <w:basedOn w:val="Normal"/>
    <w:link w:val="BalloonTextChar"/>
    <w:rsid w:val="004D43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D43E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90E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596E8-DF2B-4EC9-9861-A20918717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subject/>
  <dc:creator>lhi</dc:creator>
  <cp:keywords/>
  <cp:lastModifiedBy>DELL</cp:lastModifiedBy>
  <cp:revision>10</cp:revision>
  <cp:lastPrinted>2023-04-04T08:58:00Z</cp:lastPrinted>
  <dcterms:created xsi:type="dcterms:W3CDTF">2025-01-10T02:55:00Z</dcterms:created>
  <dcterms:modified xsi:type="dcterms:W3CDTF">2025-01-21T07:24:00Z</dcterms:modified>
</cp:coreProperties>
</file>