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32" w:type="dxa"/>
        <w:tblInd w:w="-318" w:type="dxa"/>
        <w:tblLook w:val="0000" w:firstRow="0" w:lastRow="0" w:firstColumn="0" w:lastColumn="0" w:noHBand="0" w:noVBand="0"/>
      </w:tblPr>
      <w:tblGrid>
        <w:gridCol w:w="3403"/>
        <w:gridCol w:w="6129"/>
      </w:tblGrid>
      <w:tr w:rsidR="00EA1065" w:rsidRPr="00AA7D15" w:rsidTr="005326AF">
        <w:trPr>
          <w:trHeight w:val="1413"/>
        </w:trPr>
        <w:tc>
          <w:tcPr>
            <w:tcW w:w="3403" w:type="dxa"/>
          </w:tcPr>
          <w:p w:rsidR="00EA1065" w:rsidRPr="00EA1065" w:rsidRDefault="00EA1065" w:rsidP="00326025">
            <w:pPr>
              <w:spacing w:after="0" w:line="240" w:lineRule="auto"/>
              <w:jc w:val="center"/>
              <w:rPr>
                <w:rFonts w:ascii="Times New Roman" w:eastAsia="Times New Roman" w:hAnsi="Times New Roman" w:cs="Times New Roman"/>
                <w:b/>
                <w:sz w:val="26"/>
                <w:szCs w:val="26"/>
              </w:rPr>
            </w:pPr>
            <w:bookmarkStart w:id="0" w:name="loai_1"/>
            <w:r w:rsidRPr="00EA1065">
              <w:rPr>
                <w:rFonts w:ascii="Times New Roman" w:eastAsia="Times New Roman" w:hAnsi="Times New Roman" w:cs="Times New Roman"/>
                <w:b/>
                <w:sz w:val="26"/>
                <w:szCs w:val="26"/>
              </w:rPr>
              <w:t>CHÍNH PHỦ</w:t>
            </w:r>
          </w:p>
          <w:p w:rsidR="00EA1065" w:rsidRPr="00EA1065" w:rsidRDefault="00EA1065" w:rsidP="00326025">
            <w:pPr>
              <w:spacing w:after="0" w:line="240" w:lineRule="auto"/>
              <w:jc w:val="center"/>
              <w:rPr>
                <w:rFonts w:ascii="Times New Roman" w:eastAsia="Times New Roman" w:hAnsi="Times New Roman" w:cs="Times New Roman"/>
                <w:b/>
                <w:sz w:val="26"/>
                <w:szCs w:val="26"/>
                <w:vertAlign w:val="superscript"/>
              </w:rPr>
            </w:pPr>
            <w:r w:rsidRPr="00EA1065">
              <w:rPr>
                <w:rFonts w:ascii="Times New Roman" w:eastAsia="Times New Roman" w:hAnsi="Times New Roman" w:cs="Times New Roman"/>
                <w:b/>
                <w:sz w:val="26"/>
                <w:szCs w:val="26"/>
                <w:vertAlign w:val="superscript"/>
              </w:rPr>
              <w:t>_________</w:t>
            </w:r>
          </w:p>
          <w:p w:rsidR="00EA1065" w:rsidRPr="0068566B" w:rsidRDefault="00EA1065" w:rsidP="00326025">
            <w:pPr>
              <w:spacing w:after="0" w:line="240" w:lineRule="auto"/>
              <w:jc w:val="center"/>
              <w:rPr>
                <w:rFonts w:ascii="Times New Roman" w:eastAsia="Times New Roman" w:hAnsi="Times New Roman" w:cs="Times New Roman"/>
                <w:sz w:val="40"/>
                <w:szCs w:val="26"/>
                <w:lang w:val="en-SG"/>
              </w:rPr>
            </w:pPr>
          </w:p>
          <w:p w:rsidR="00EA1065" w:rsidRPr="00AA7D15" w:rsidRDefault="00EA1065" w:rsidP="00326025">
            <w:pPr>
              <w:spacing w:after="0" w:line="240" w:lineRule="auto"/>
              <w:jc w:val="center"/>
              <w:rPr>
                <w:rFonts w:ascii="Times New Roman" w:eastAsia="Times New Roman" w:hAnsi="Times New Roman" w:cs="Times New Roman"/>
                <w:b/>
                <w:sz w:val="28"/>
                <w:szCs w:val="28"/>
              </w:rPr>
            </w:pPr>
            <w:r w:rsidRPr="00EA1065">
              <w:rPr>
                <w:rFonts w:ascii="Times New Roman" w:eastAsia="Times New Roman" w:hAnsi="Times New Roman" w:cs="Times New Roman"/>
                <w:sz w:val="26"/>
                <w:szCs w:val="26"/>
                <w:lang w:val="vi-VN"/>
              </w:rPr>
              <w:t>Số</w:t>
            </w:r>
            <w:r w:rsidRPr="00EA1065">
              <w:rPr>
                <w:rFonts w:ascii="Times New Roman" w:eastAsia="Times New Roman" w:hAnsi="Times New Roman" w:cs="Times New Roman"/>
                <w:sz w:val="26"/>
                <w:szCs w:val="26"/>
              </w:rPr>
              <w:t xml:space="preserve">: </w:t>
            </w:r>
            <w:r w:rsidR="00FB7AFB">
              <w:rPr>
                <w:rFonts w:ascii="Times New Roman" w:eastAsia="Times New Roman" w:hAnsi="Times New Roman" w:cs="Times New Roman"/>
                <w:sz w:val="26"/>
                <w:szCs w:val="26"/>
              </w:rPr>
              <w:t xml:space="preserve">       </w:t>
            </w:r>
            <w:r w:rsidRPr="00EA1065">
              <w:rPr>
                <w:rFonts w:ascii="Times New Roman" w:eastAsia="Times New Roman" w:hAnsi="Times New Roman" w:cs="Times New Roman"/>
                <w:sz w:val="26"/>
                <w:szCs w:val="26"/>
                <w:lang w:val="vi-VN"/>
              </w:rPr>
              <w:t>/20</w:t>
            </w:r>
            <w:r w:rsidRPr="00EA1065">
              <w:rPr>
                <w:rFonts w:ascii="Times New Roman" w:eastAsia="Times New Roman" w:hAnsi="Times New Roman" w:cs="Times New Roman"/>
                <w:sz w:val="26"/>
                <w:szCs w:val="26"/>
              </w:rPr>
              <w:t>24</w:t>
            </w:r>
            <w:r w:rsidRPr="00EA1065">
              <w:rPr>
                <w:rFonts w:ascii="Times New Roman" w:eastAsia="Times New Roman" w:hAnsi="Times New Roman" w:cs="Times New Roman"/>
                <w:sz w:val="26"/>
                <w:szCs w:val="26"/>
                <w:lang w:val="vi-VN"/>
              </w:rPr>
              <w:t>/NĐ-CP</w:t>
            </w:r>
          </w:p>
        </w:tc>
        <w:tc>
          <w:tcPr>
            <w:tcW w:w="6129" w:type="dxa"/>
          </w:tcPr>
          <w:p w:rsidR="00EA1065" w:rsidRPr="00AA7D15" w:rsidRDefault="00EA1065" w:rsidP="00326025">
            <w:pPr>
              <w:spacing w:after="0" w:line="240" w:lineRule="auto"/>
              <w:jc w:val="center"/>
              <w:rPr>
                <w:rFonts w:ascii="Times New Roman" w:eastAsia="Times New Roman" w:hAnsi="Times New Roman" w:cs="Times New Roman"/>
                <w:b/>
                <w:sz w:val="28"/>
                <w:szCs w:val="28"/>
              </w:rPr>
            </w:pPr>
            <w:r w:rsidRPr="00AA7D15">
              <w:rPr>
                <w:rFonts w:ascii="Times New Roman" w:eastAsia="Times New Roman" w:hAnsi="Times New Roman" w:cs="Times New Roman"/>
                <w:b/>
                <w:sz w:val="26"/>
                <w:szCs w:val="28"/>
              </w:rPr>
              <w:t>CỘNG HÒA XÃ HỘI CHỦ NGHĨA VIỆT NAM</w:t>
            </w:r>
          </w:p>
          <w:p w:rsidR="00EA1065" w:rsidRDefault="00EA1065" w:rsidP="00326025">
            <w:pPr>
              <w:spacing w:after="0" w:line="240" w:lineRule="auto"/>
              <w:jc w:val="center"/>
              <w:rPr>
                <w:rFonts w:ascii="Times New Roman" w:eastAsia="Times New Roman" w:hAnsi="Times New Roman" w:cs="Times New Roman"/>
                <w:b/>
                <w:bCs/>
                <w:sz w:val="28"/>
                <w:szCs w:val="28"/>
              </w:rPr>
            </w:pPr>
            <w:r w:rsidRPr="00AA7D15">
              <w:rPr>
                <w:rFonts w:ascii="Times New Roman" w:eastAsia="Times New Roman" w:hAnsi="Times New Roman" w:cs="Times New Roman"/>
                <w:b/>
                <w:bCs/>
                <w:sz w:val="28"/>
                <w:szCs w:val="28"/>
              </w:rPr>
              <w:t>Độc lập - Tự do - Hạnh phúc</w:t>
            </w:r>
          </w:p>
          <w:p w:rsidR="00EA1065" w:rsidRPr="00EA1065" w:rsidRDefault="00EA1065" w:rsidP="00326025">
            <w:pPr>
              <w:spacing w:after="0" w:line="240" w:lineRule="auto"/>
              <w:jc w:val="center"/>
              <w:rPr>
                <w:rFonts w:ascii="Times New Roman" w:eastAsia="Times New Roman" w:hAnsi="Times New Roman" w:cs="Times New Roman"/>
                <w:b/>
                <w:bCs/>
                <w:sz w:val="28"/>
                <w:szCs w:val="28"/>
                <w:vertAlign w:val="superscript"/>
              </w:rPr>
            </w:pPr>
            <w:r>
              <w:rPr>
                <w:rFonts w:ascii="Times New Roman" w:eastAsia="Times New Roman" w:hAnsi="Times New Roman" w:cs="Times New Roman"/>
                <w:b/>
                <w:bCs/>
                <w:sz w:val="28"/>
                <w:szCs w:val="28"/>
                <w:vertAlign w:val="superscript"/>
              </w:rPr>
              <w:t>______________________________________</w:t>
            </w:r>
          </w:p>
          <w:p w:rsidR="005326AF" w:rsidRPr="0068566B" w:rsidRDefault="005326AF" w:rsidP="00326025">
            <w:pPr>
              <w:tabs>
                <w:tab w:val="center" w:pos="3438"/>
              </w:tabs>
              <w:spacing w:after="0" w:line="240" w:lineRule="auto"/>
              <w:jc w:val="center"/>
              <w:rPr>
                <w:rFonts w:ascii="Times New Roman" w:eastAsia="Times New Roman" w:hAnsi="Times New Roman" w:cs="Times New Roman"/>
                <w:bCs/>
                <w:i/>
                <w:sz w:val="8"/>
                <w:szCs w:val="28"/>
              </w:rPr>
            </w:pPr>
          </w:p>
          <w:p w:rsidR="00EA1065" w:rsidRPr="00AA7D15" w:rsidRDefault="00EA1065" w:rsidP="00166663">
            <w:pPr>
              <w:tabs>
                <w:tab w:val="center" w:pos="3438"/>
              </w:tabs>
              <w:spacing w:after="0" w:line="240" w:lineRule="auto"/>
              <w:jc w:val="center"/>
              <w:rPr>
                <w:rFonts w:ascii="Times New Roman" w:eastAsia="Times New Roman" w:hAnsi="Times New Roman" w:cs="Times New Roman"/>
                <w:b/>
                <w:bCs/>
                <w:sz w:val="28"/>
                <w:szCs w:val="28"/>
              </w:rPr>
            </w:pPr>
            <w:r w:rsidRPr="00AA7D15">
              <w:rPr>
                <w:rFonts w:ascii="Times New Roman" w:eastAsia="Times New Roman" w:hAnsi="Times New Roman" w:cs="Times New Roman"/>
                <w:bCs/>
                <w:i/>
                <w:sz w:val="28"/>
                <w:szCs w:val="28"/>
              </w:rPr>
              <w:t xml:space="preserve">Hà Nội, ngày </w:t>
            </w:r>
            <w:r w:rsidR="00555359">
              <w:rPr>
                <w:rFonts w:ascii="Times New Roman" w:eastAsia="Times New Roman" w:hAnsi="Times New Roman" w:cs="Times New Roman"/>
                <w:bCs/>
                <w:i/>
                <w:sz w:val="28"/>
                <w:szCs w:val="28"/>
              </w:rPr>
              <w:t xml:space="preserve">     </w:t>
            </w:r>
            <w:r w:rsidR="0099675C">
              <w:rPr>
                <w:rFonts w:ascii="Times New Roman" w:eastAsia="Times New Roman" w:hAnsi="Times New Roman" w:cs="Times New Roman"/>
                <w:bCs/>
                <w:i/>
                <w:sz w:val="28"/>
                <w:szCs w:val="28"/>
              </w:rPr>
              <w:t xml:space="preserve"> tháng 10 </w:t>
            </w:r>
            <w:r w:rsidRPr="00AA7D15">
              <w:rPr>
                <w:rFonts w:ascii="Times New Roman" w:eastAsia="Times New Roman" w:hAnsi="Times New Roman" w:cs="Times New Roman"/>
                <w:bCs/>
                <w:i/>
                <w:sz w:val="28"/>
                <w:szCs w:val="28"/>
              </w:rPr>
              <w:t>năm 2024</w:t>
            </w:r>
          </w:p>
        </w:tc>
      </w:tr>
    </w:tbl>
    <w:p w:rsidR="00A84BAB" w:rsidRPr="00AA7D15" w:rsidRDefault="00A84BAB" w:rsidP="00326025">
      <w:pPr>
        <w:tabs>
          <w:tab w:val="center" w:pos="4680"/>
        </w:tabs>
        <w:spacing w:after="0" w:line="240" w:lineRule="auto"/>
        <w:rPr>
          <w:rFonts w:ascii="Times New Roman" w:eastAsia="Times New Roman" w:hAnsi="Times New Roman" w:cs="Times New Roman"/>
          <w:b/>
          <w:bCs/>
          <w:sz w:val="4"/>
          <w:szCs w:val="28"/>
        </w:rPr>
      </w:pPr>
    </w:p>
    <w:p w:rsidR="00A84BAB" w:rsidRPr="00AA7D15" w:rsidRDefault="00A84BAB" w:rsidP="00326025">
      <w:pPr>
        <w:tabs>
          <w:tab w:val="center" w:pos="4680"/>
        </w:tabs>
        <w:spacing w:after="0" w:line="240" w:lineRule="auto"/>
        <w:jc w:val="center"/>
        <w:rPr>
          <w:rFonts w:ascii="Times New Roman" w:eastAsia="Times New Roman" w:hAnsi="Times New Roman" w:cs="Times New Roman"/>
          <w:b/>
          <w:bCs/>
          <w:sz w:val="2"/>
          <w:szCs w:val="28"/>
        </w:rPr>
      </w:pPr>
    </w:p>
    <w:p w:rsidR="00735182" w:rsidRPr="003F20E3" w:rsidRDefault="00735182" w:rsidP="00326025">
      <w:pPr>
        <w:tabs>
          <w:tab w:val="center" w:pos="4680"/>
        </w:tabs>
        <w:spacing w:after="0" w:line="240" w:lineRule="auto"/>
        <w:jc w:val="center"/>
        <w:rPr>
          <w:rFonts w:ascii="Times New Roman" w:eastAsia="Times New Roman" w:hAnsi="Times New Roman" w:cs="Times New Roman"/>
          <w:b/>
          <w:bCs/>
          <w:sz w:val="38"/>
          <w:szCs w:val="28"/>
        </w:rPr>
      </w:pPr>
    </w:p>
    <w:p w:rsidR="00A84BAB" w:rsidRPr="00AA7D15" w:rsidRDefault="00A84BAB" w:rsidP="00326025">
      <w:pPr>
        <w:tabs>
          <w:tab w:val="center" w:pos="4680"/>
        </w:tabs>
        <w:spacing w:before="240" w:after="0" w:line="240" w:lineRule="auto"/>
        <w:jc w:val="center"/>
        <w:rPr>
          <w:rFonts w:ascii="Times New Roman" w:eastAsia="Times New Roman" w:hAnsi="Times New Roman" w:cs="Times New Roman"/>
          <w:sz w:val="28"/>
          <w:szCs w:val="28"/>
        </w:rPr>
      </w:pPr>
      <w:r w:rsidRPr="00AA7D15">
        <w:rPr>
          <w:rFonts w:ascii="Times New Roman" w:eastAsia="Times New Roman" w:hAnsi="Times New Roman" w:cs="Times New Roman"/>
          <w:b/>
          <w:bCs/>
          <w:sz w:val="28"/>
          <w:szCs w:val="28"/>
        </w:rPr>
        <w:t>NGHỊ ĐỊNH</w:t>
      </w:r>
      <w:bookmarkEnd w:id="0"/>
    </w:p>
    <w:p w:rsidR="00A84BAB" w:rsidRDefault="00A84BAB" w:rsidP="00326025">
      <w:pPr>
        <w:spacing w:after="0" w:line="240" w:lineRule="auto"/>
        <w:jc w:val="center"/>
        <w:rPr>
          <w:rFonts w:ascii="Times New Roman" w:eastAsia="Times New Roman" w:hAnsi="Times New Roman" w:cs="Times New Roman"/>
          <w:b/>
          <w:sz w:val="28"/>
          <w:szCs w:val="28"/>
        </w:rPr>
      </w:pPr>
      <w:r w:rsidRPr="00AA7D15">
        <w:rPr>
          <w:rFonts w:ascii="Times New Roman" w:eastAsia="Times New Roman" w:hAnsi="Times New Roman" w:cs="Times New Roman"/>
          <w:b/>
          <w:sz w:val="28"/>
          <w:szCs w:val="28"/>
        </w:rPr>
        <w:t xml:space="preserve">Quy định về </w:t>
      </w:r>
      <w:r w:rsidR="00211B65">
        <w:rPr>
          <w:rFonts w:ascii="Times New Roman" w:eastAsia="Times New Roman" w:hAnsi="Times New Roman" w:cs="Times New Roman"/>
          <w:b/>
          <w:sz w:val="28"/>
          <w:szCs w:val="28"/>
        </w:rPr>
        <w:t xml:space="preserve">quản lý kho vật chứng và </w:t>
      </w:r>
      <w:r w:rsidR="00A0036D" w:rsidRPr="00AA7D15">
        <w:rPr>
          <w:rFonts w:ascii="Times New Roman" w:eastAsia="Times New Roman" w:hAnsi="Times New Roman" w:cs="Times New Roman"/>
          <w:b/>
          <w:sz w:val="28"/>
          <w:szCs w:val="28"/>
        </w:rPr>
        <w:t>tài liệu</w:t>
      </w:r>
      <w:r w:rsidR="000C756B" w:rsidRPr="00AA7D15">
        <w:rPr>
          <w:rFonts w:ascii="Times New Roman" w:eastAsia="Times New Roman" w:hAnsi="Times New Roman" w:cs="Times New Roman"/>
          <w:b/>
          <w:sz w:val="28"/>
          <w:szCs w:val="28"/>
        </w:rPr>
        <w:t>, đồ vật</w:t>
      </w:r>
    </w:p>
    <w:p w:rsidR="00EA1065" w:rsidRDefault="00EA1065" w:rsidP="00326025">
      <w:pPr>
        <w:spacing w:after="0" w:line="240" w:lineRule="auto"/>
        <w:jc w:val="center"/>
        <w:rPr>
          <w:rFonts w:ascii="Times New Roman" w:eastAsia="Times New Roman" w:hAnsi="Times New Roman" w:cs="Times New Roman"/>
          <w:b/>
          <w:sz w:val="28"/>
          <w:szCs w:val="28"/>
          <w:vertAlign w:val="superscript"/>
        </w:rPr>
      </w:pPr>
      <w:r>
        <w:rPr>
          <w:rFonts w:ascii="Times New Roman" w:eastAsia="Times New Roman" w:hAnsi="Times New Roman" w:cs="Times New Roman"/>
          <w:b/>
          <w:sz w:val="28"/>
          <w:szCs w:val="28"/>
          <w:vertAlign w:val="superscript"/>
        </w:rPr>
        <w:t>_____________</w:t>
      </w:r>
    </w:p>
    <w:p w:rsidR="00EA1065" w:rsidRPr="009C641A" w:rsidRDefault="00EA1065" w:rsidP="00326025">
      <w:pPr>
        <w:spacing w:after="0" w:line="240" w:lineRule="auto"/>
        <w:jc w:val="center"/>
        <w:rPr>
          <w:rFonts w:ascii="Times New Roman" w:eastAsia="Times New Roman" w:hAnsi="Times New Roman" w:cs="Times New Roman"/>
          <w:b/>
          <w:sz w:val="4"/>
          <w:szCs w:val="28"/>
          <w:vertAlign w:val="superscript"/>
        </w:rPr>
      </w:pPr>
    </w:p>
    <w:p w:rsidR="0046298D" w:rsidRPr="003F20E3" w:rsidRDefault="00B269F4" w:rsidP="00326025">
      <w:pPr>
        <w:tabs>
          <w:tab w:val="center" w:pos="4896"/>
        </w:tabs>
        <w:spacing w:before="160" w:after="0" w:line="240" w:lineRule="auto"/>
        <w:ind w:firstLine="567"/>
        <w:jc w:val="both"/>
        <w:rPr>
          <w:rFonts w:ascii="Times New Roman" w:eastAsia="Times New Roman" w:hAnsi="Times New Roman" w:cs="Times New Roman"/>
          <w:i/>
          <w:iCs/>
          <w:sz w:val="20"/>
          <w:szCs w:val="28"/>
          <w:lang w:val="en-SG" w:eastAsia="vi-VN"/>
        </w:rPr>
      </w:pPr>
      <w:r w:rsidRPr="00AA7D15">
        <w:rPr>
          <w:rFonts w:ascii="Times New Roman" w:eastAsia="Times New Roman" w:hAnsi="Times New Roman" w:cs="Times New Roman"/>
          <w:i/>
          <w:iCs/>
          <w:sz w:val="18"/>
          <w:szCs w:val="28"/>
          <w:lang w:val="en-SG" w:eastAsia="vi-VN"/>
        </w:rPr>
        <w:tab/>
      </w:r>
    </w:p>
    <w:p w:rsidR="00A84BAB" w:rsidRPr="00AA7D15" w:rsidRDefault="00A84BAB" w:rsidP="00326025">
      <w:pPr>
        <w:tabs>
          <w:tab w:val="center" w:pos="4896"/>
        </w:tabs>
        <w:spacing w:before="160" w:after="0" w:line="240" w:lineRule="auto"/>
        <w:ind w:firstLine="567"/>
        <w:jc w:val="both"/>
        <w:rPr>
          <w:rFonts w:ascii="Times New Roman" w:eastAsia="Times New Roman" w:hAnsi="Times New Roman" w:cs="Times New Roman"/>
          <w:sz w:val="28"/>
          <w:szCs w:val="28"/>
          <w:lang w:val="en-SG"/>
        </w:rPr>
      </w:pPr>
      <w:r w:rsidRPr="00AA7D15">
        <w:rPr>
          <w:rFonts w:ascii="Times New Roman" w:eastAsia="Times New Roman" w:hAnsi="Times New Roman" w:cs="Times New Roman"/>
          <w:i/>
          <w:iCs/>
          <w:sz w:val="28"/>
          <w:szCs w:val="28"/>
          <w:lang w:val="vi-VN" w:eastAsia="vi-VN"/>
        </w:rPr>
        <w:t xml:space="preserve">Căn cứ Luật Tổ chức Chính phủ ngày </w:t>
      </w:r>
      <w:r w:rsidRPr="00AA7D15">
        <w:rPr>
          <w:rFonts w:ascii="Times New Roman" w:eastAsia="Times New Roman" w:hAnsi="Times New Roman" w:cs="Times New Roman"/>
          <w:i/>
          <w:iCs/>
          <w:sz w:val="28"/>
          <w:szCs w:val="28"/>
          <w:lang w:eastAsia="vi-VN"/>
        </w:rPr>
        <w:t>19</w:t>
      </w:r>
      <w:r w:rsidRPr="00AA7D15">
        <w:rPr>
          <w:rFonts w:ascii="Times New Roman" w:eastAsia="Times New Roman" w:hAnsi="Times New Roman" w:cs="Times New Roman"/>
          <w:i/>
          <w:iCs/>
          <w:sz w:val="28"/>
          <w:szCs w:val="28"/>
          <w:lang w:val="vi-VN" w:eastAsia="vi-VN"/>
        </w:rPr>
        <w:t xml:space="preserve"> tháng </w:t>
      </w:r>
      <w:r w:rsidRPr="00AA7D15">
        <w:rPr>
          <w:rFonts w:ascii="Times New Roman" w:eastAsia="Times New Roman" w:hAnsi="Times New Roman" w:cs="Times New Roman"/>
          <w:i/>
          <w:iCs/>
          <w:sz w:val="28"/>
          <w:szCs w:val="28"/>
          <w:lang w:eastAsia="vi-VN"/>
        </w:rPr>
        <w:t>6</w:t>
      </w:r>
      <w:r w:rsidRPr="00AA7D15">
        <w:rPr>
          <w:rFonts w:ascii="Times New Roman" w:eastAsia="Times New Roman" w:hAnsi="Times New Roman" w:cs="Times New Roman"/>
          <w:i/>
          <w:iCs/>
          <w:sz w:val="28"/>
          <w:szCs w:val="28"/>
          <w:lang w:val="vi-VN" w:eastAsia="vi-VN"/>
        </w:rPr>
        <w:t xml:space="preserve"> năm 20</w:t>
      </w:r>
      <w:r w:rsidRPr="00AA7D15">
        <w:rPr>
          <w:rFonts w:ascii="Times New Roman" w:eastAsia="Times New Roman" w:hAnsi="Times New Roman" w:cs="Times New Roman"/>
          <w:i/>
          <w:iCs/>
          <w:sz w:val="28"/>
          <w:szCs w:val="28"/>
          <w:lang w:eastAsia="vi-VN"/>
        </w:rPr>
        <w:t>15</w:t>
      </w:r>
      <w:r w:rsidR="00A76828">
        <w:rPr>
          <w:rFonts w:ascii="Times New Roman" w:eastAsia="Times New Roman" w:hAnsi="Times New Roman" w:cs="Times New Roman"/>
          <w:i/>
          <w:iCs/>
          <w:sz w:val="28"/>
          <w:szCs w:val="28"/>
          <w:lang w:eastAsia="vi-VN"/>
        </w:rPr>
        <w:t xml:space="preserve">; </w:t>
      </w:r>
      <w:r w:rsidRPr="00AA7D15">
        <w:rPr>
          <w:rFonts w:ascii="Times New Roman" w:eastAsia="Times New Roman" w:hAnsi="Times New Roman" w:cs="Times New Roman"/>
          <w:i/>
          <w:iCs/>
          <w:sz w:val="28"/>
          <w:szCs w:val="28"/>
          <w:lang w:val="vi-VN"/>
        </w:rPr>
        <w:t>Luật sửa đổi, bổ sung một số điều của Luật Tổ chức Chính phủ và Luật Tổ chức chính quyền địa phương ngày 22 tháng 11 năm 2019;</w:t>
      </w:r>
    </w:p>
    <w:p w:rsidR="00CD2BCB" w:rsidRPr="003F20E3" w:rsidRDefault="00A84BAB" w:rsidP="00326025">
      <w:pPr>
        <w:spacing w:before="160" w:after="0" w:line="240" w:lineRule="auto"/>
        <w:ind w:firstLine="567"/>
        <w:jc w:val="both"/>
        <w:rPr>
          <w:rFonts w:ascii="Times New Roman Italic" w:eastAsia="Times New Roman" w:hAnsi="Times New Roman Italic" w:cs="Times New Roman"/>
          <w:i/>
          <w:spacing w:val="-4"/>
          <w:sz w:val="28"/>
          <w:szCs w:val="28"/>
        </w:rPr>
      </w:pPr>
      <w:r w:rsidRPr="003F20E3">
        <w:rPr>
          <w:rFonts w:ascii="Times New Roman Italic" w:eastAsia="Times New Roman" w:hAnsi="Times New Roman Italic" w:cs="Times New Roman"/>
          <w:i/>
          <w:spacing w:val="-4"/>
          <w:sz w:val="28"/>
          <w:szCs w:val="28"/>
        </w:rPr>
        <w:t>Căn cứ Bộ luật Tố tụng hình sự ngày 27 tháng 11 năm 2015</w:t>
      </w:r>
      <w:r w:rsidR="00927621" w:rsidRPr="003F20E3">
        <w:rPr>
          <w:rFonts w:ascii="Times New Roman Italic" w:eastAsia="Times New Roman" w:hAnsi="Times New Roman Italic" w:cs="Times New Roman"/>
          <w:i/>
          <w:spacing w:val="-4"/>
          <w:sz w:val="28"/>
          <w:szCs w:val="28"/>
        </w:rPr>
        <w:t xml:space="preserve">; </w:t>
      </w:r>
      <w:r w:rsidR="00CD2BCB" w:rsidRPr="003F20E3">
        <w:rPr>
          <w:rFonts w:ascii="Times New Roman Italic" w:eastAsia="Times New Roman" w:hAnsi="Times New Roman Italic" w:cs="Times New Roman"/>
          <w:i/>
          <w:spacing w:val="-4"/>
          <w:sz w:val="28"/>
          <w:szCs w:val="28"/>
        </w:rPr>
        <w:t>Luật sửa đổi, bổ sung một số điều của Bộ luật Tố tụng hình sự ngày 12 tháng 11 năm 2021;</w:t>
      </w:r>
    </w:p>
    <w:p w:rsidR="009C641A" w:rsidRDefault="00A84BAB" w:rsidP="00326025">
      <w:pPr>
        <w:spacing w:before="160" w:after="0" w:line="240" w:lineRule="auto"/>
        <w:ind w:firstLine="567"/>
        <w:jc w:val="both"/>
        <w:rPr>
          <w:rFonts w:ascii="Times New Roman Italic" w:eastAsia="Times New Roman" w:hAnsi="Times New Roman Italic" w:cs="Times New Roman"/>
          <w:bCs/>
          <w:i/>
          <w:sz w:val="28"/>
          <w:szCs w:val="28"/>
        </w:rPr>
      </w:pPr>
      <w:r w:rsidRPr="00AA7D15">
        <w:rPr>
          <w:rFonts w:ascii="Times New Roman Italic" w:eastAsia="Times New Roman" w:hAnsi="Times New Roman Italic" w:cs="Times New Roman"/>
          <w:bCs/>
          <w:i/>
          <w:sz w:val="28"/>
          <w:szCs w:val="28"/>
        </w:rPr>
        <w:t>Căn cứ Bộ luật Tố tụng dâ</w:t>
      </w:r>
      <w:r w:rsidR="008D6B43" w:rsidRPr="00AA7D15">
        <w:rPr>
          <w:rFonts w:ascii="Times New Roman Italic" w:eastAsia="Times New Roman" w:hAnsi="Times New Roman Italic" w:cs="Times New Roman"/>
          <w:bCs/>
          <w:i/>
          <w:sz w:val="28"/>
          <w:szCs w:val="28"/>
        </w:rPr>
        <w:t>n sự ngày 25 tháng 11 năm 2015</w:t>
      </w:r>
      <w:r w:rsidR="00927621" w:rsidRPr="00AA7D15">
        <w:rPr>
          <w:rFonts w:ascii="Times New Roman Italic" w:eastAsia="Times New Roman" w:hAnsi="Times New Roman Italic" w:cs="Times New Roman"/>
          <w:bCs/>
          <w:i/>
          <w:sz w:val="28"/>
          <w:szCs w:val="28"/>
        </w:rPr>
        <w:t xml:space="preserve">; </w:t>
      </w:r>
    </w:p>
    <w:p w:rsidR="009C641A" w:rsidRDefault="009C641A" w:rsidP="00326025">
      <w:pPr>
        <w:spacing w:before="160" w:after="0" w:line="240" w:lineRule="auto"/>
        <w:ind w:firstLine="567"/>
        <w:jc w:val="both"/>
        <w:rPr>
          <w:rFonts w:ascii="Times New Roman Italic" w:hAnsi="Times New Roman Italic" w:cs="Times New Roman"/>
          <w:i/>
          <w:spacing w:val="-4"/>
          <w:sz w:val="28"/>
          <w:szCs w:val="28"/>
        </w:rPr>
      </w:pPr>
      <w:r>
        <w:rPr>
          <w:rFonts w:ascii="Times New Roman Italic" w:hAnsi="Times New Roman Italic" w:cs="Times New Roman"/>
          <w:i/>
          <w:sz w:val="28"/>
          <w:szCs w:val="28"/>
        </w:rPr>
        <w:t xml:space="preserve">Căn cứ </w:t>
      </w:r>
      <w:r w:rsidR="0053339D" w:rsidRPr="00AA7D15">
        <w:rPr>
          <w:rFonts w:ascii="Times New Roman Italic" w:hAnsi="Times New Roman Italic" w:cs="Times New Roman"/>
          <w:i/>
          <w:sz w:val="28"/>
          <w:szCs w:val="28"/>
        </w:rPr>
        <w:t xml:space="preserve">Bộ luật Lao </w:t>
      </w:r>
      <w:r w:rsidR="0053339D" w:rsidRPr="00EA1065">
        <w:rPr>
          <w:rFonts w:ascii="Times New Roman Italic" w:hAnsi="Times New Roman Italic" w:cs="Times New Roman"/>
          <w:i/>
          <w:spacing w:val="-4"/>
          <w:sz w:val="28"/>
          <w:szCs w:val="28"/>
        </w:rPr>
        <w:t>động ngày 20 tháng 11 năm 2019;</w:t>
      </w:r>
    </w:p>
    <w:p w:rsidR="009C641A" w:rsidRDefault="009C641A" w:rsidP="00326025">
      <w:pPr>
        <w:spacing w:before="160" w:after="0" w:line="240" w:lineRule="auto"/>
        <w:ind w:firstLine="567"/>
        <w:jc w:val="both"/>
        <w:rPr>
          <w:rFonts w:ascii="Times New Roman Italic" w:hAnsi="Times New Roman Italic" w:cs="Times New Roman"/>
          <w:i/>
          <w:sz w:val="28"/>
          <w:szCs w:val="28"/>
        </w:rPr>
      </w:pPr>
      <w:r>
        <w:rPr>
          <w:rFonts w:ascii="Times New Roman Italic" w:hAnsi="Times New Roman Italic" w:cs="Times New Roman"/>
          <w:i/>
          <w:spacing w:val="-4"/>
          <w:sz w:val="28"/>
          <w:szCs w:val="28"/>
        </w:rPr>
        <w:t>Căn cứ</w:t>
      </w:r>
      <w:r w:rsidR="0053339D" w:rsidRPr="00EA1065">
        <w:rPr>
          <w:rFonts w:ascii="Times New Roman Italic" w:hAnsi="Times New Roman Italic" w:cs="Times New Roman"/>
          <w:i/>
          <w:spacing w:val="-4"/>
          <w:sz w:val="28"/>
          <w:szCs w:val="28"/>
        </w:rPr>
        <w:t xml:space="preserve"> Luật Doanh nghiệp ngày 17 tháng 6 năm 2020;</w:t>
      </w:r>
    </w:p>
    <w:p w:rsidR="00A84BAB" w:rsidRPr="000772DC" w:rsidRDefault="009C641A" w:rsidP="00326025">
      <w:pPr>
        <w:spacing w:before="160" w:after="0" w:line="240" w:lineRule="auto"/>
        <w:ind w:firstLine="567"/>
        <w:jc w:val="both"/>
        <w:rPr>
          <w:rFonts w:ascii="Times New Roman Italic" w:hAnsi="Times New Roman Italic" w:cs="Times New Roman"/>
          <w:i/>
          <w:spacing w:val="-4"/>
          <w:sz w:val="28"/>
          <w:szCs w:val="28"/>
        </w:rPr>
      </w:pPr>
      <w:r w:rsidRPr="000772DC">
        <w:rPr>
          <w:rFonts w:ascii="Times New Roman Italic" w:hAnsi="Times New Roman Italic" w:cs="Times New Roman"/>
          <w:i/>
          <w:spacing w:val="-4"/>
          <w:sz w:val="28"/>
          <w:szCs w:val="28"/>
        </w:rPr>
        <w:t xml:space="preserve">Căn cứ </w:t>
      </w:r>
      <w:r w:rsidR="0053339D" w:rsidRPr="000772DC">
        <w:rPr>
          <w:rFonts w:ascii="Times New Roman Italic" w:hAnsi="Times New Roman Italic" w:cs="Times New Roman"/>
          <w:i/>
          <w:spacing w:val="-4"/>
          <w:sz w:val="28"/>
          <w:szCs w:val="28"/>
        </w:rPr>
        <w:t>Luật Phòng, chống bạo lự</w:t>
      </w:r>
      <w:r w:rsidR="00FA5AF5">
        <w:rPr>
          <w:rFonts w:ascii="Times New Roman Italic" w:hAnsi="Times New Roman Italic" w:cs="Times New Roman"/>
          <w:i/>
          <w:spacing w:val="-4"/>
          <w:sz w:val="28"/>
          <w:szCs w:val="28"/>
        </w:rPr>
        <w:t xml:space="preserve">c gia đình ngày 14 </w:t>
      </w:r>
      <w:r w:rsidR="0053339D" w:rsidRPr="000772DC">
        <w:rPr>
          <w:rFonts w:ascii="Times New Roman Italic" w:hAnsi="Times New Roman Italic" w:cs="Times New Roman"/>
          <w:i/>
          <w:spacing w:val="-4"/>
          <w:sz w:val="28"/>
          <w:szCs w:val="28"/>
        </w:rPr>
        <w:t>tháng 11 năm 2022;</w:t>
      </w:r>
    </w:p>
    <w:p w:rsidR="009C641A" w:rsidRDefault="00A84BAB" w:rsidP="00326025">
      <w:pPr>
        <w:spacing w:before="160" w:after="0" w:line="240" w:lineRule="auto"/>
        <w:ind w:firstLine="567"/>
        <w:jc w:val="both"/>
        <w:rPr>
          <w:rFonts w:ascii="Times New Roman Italic" w:eastAsia="Times New Roman" w:hAnsi="Times New Roman Italic" w:cs="Times New Roman"/>
          <w:bCs/>
          <w:i/>
          <w:spacing w:val="-4"/>
          <w:sz w:val="28"/>
          <w:szCs w:val="28"/>
        </w:rPr>
      </w:pPr>
      <w:r w:rsidRPr="00AA7D15">
        <w:rPr>
          <w:rFonts w:ascii="Times New Roman Italic" w:eastAsia="Times New Roman" w:hAnsi="Times New Roman Italic" w:cs="Times New Roman"/>
          <w:bCs/>
          <w:i/>
          <w:spacing w:val="-4"/>
          <w:sz w:val="28"/>
          <w:szCs w:val="28"/>
        </w:rPr>
        <w:t>Căn cứ Luật Tố tụng hành chính ngày 25 tháng 11 năm 2015</w:t>
      </w:r>
      <w:r w:rsidR="00927621" w:rsidRPr="00AA7D15">
        <w:rPr>
          <w:rFonts w:ascii="Times New Roman Italic" w:eastAsia="Times New Roman" w:hAnsi="Times New Roman Italic" w:cs="Times New Roman"/>
          <w:bCs/>
          <w:i/>
          <w:spacing w:val="-4"/>
          <w:sz w:val="28"/>
          <w:szCs w:val="28"/>
        </w:rPr>
        <w:t xml:space="preserve">; </w:t>
      </w:r>
    </w:p>
    <w:p w:rsidR="00A84BAB" w:rsidRPr="003F20E3" w:rsidRDefault="009C641A" w:rsidP="00326025">
      <w:pPr>
        <w:spacing w:before="160" w:after="0" w:line="240" w:lineRule="auto"/>
        <w:ind w:firstLine="567"/>
        <w:jc w:val="both"/>
        <w:rPr>
          <w:rFonts w:ascii="Times New Roman Italic" w:eastAsia="Times New Roman" w:hAnsi="Times New Roman Italic" w:cs="Times New Roman"/>
          <w:i/>
          <w:spacing w:val="-2"/>
          <w:sz w:val="28"/>
          <w:szCs w:val="28"/>
        </w:rPr>
      </w:pPr>
      <w:r w:rsidRPr="003F20E3">
        <w:rPr>
          <w:rFonts w:ascii="Times New Roman Italic" w:eastAsia="Times New Roman" w:hAnsi="Times New Roman Italic" w:cs="Times New Roman"/>
          <w:bCs/>
          <w:i/>
          <w:spacing w:val="-2"/>
          <w:sz w:val="28"/>
          <w:szCs w:val="28"/>
        </w:rPr>
        <w:t xml:space="preserve">Căn cứ </w:t>
      </w:r>
      <w:r w:rsidR="00445691" w:rsidRPr="003F20E3">
        <w:rPr>
          <w:rFonts w:ascii="Times New Roman Italic" w:eastAsia="Times New Roman" w:hAnsi="Times New Roman Italic" w:cs="Times New Roman"/>
          <w:bCs/>
          <w:i/>
          <w:spacing w:val="-2"/>
          <w:sz w:val="28"/>
          <w:szCs w:val="28"/>
        </w:rPr>
        <w:t xml:space="preserve">Luật sửa đổi, bổ sung một số điều của Luật Kiểm toán nhà nước ngày </w:t>
      </w:r>
      <w:r w:rsidR="0046298D" w:rsidRPr="003F20E3">
        <w:rPr>
          <w:rFonts w:ascii="Times New Roman Italic" w:eastAsia="Times New Roman" w:hAnsi="Times New Roman Italic" w:cs="Times New Roman"/>
          <w:bCs/>
          <w:i/>
          <w:spacing w:val="-2"/>
          <w:sz w:val="28"/>
          <w:szCs w:val="28"/>
        </w:rPr>
        <w:t>2</w:t>
      </w:r>
      <w:r w:rsidR="00445691" w:rsidRPr="003F20E3">
        <w:rPr>
          <w:rFonts w:ascii="Times New Roman Italic" w:eastAsia="Times New Roman" w:hAnsi="Times New Roman Italic" w:cs="Times New Roman"/>
          <w:bCs/>
          <w:i/>
          <w:spacing w:val="-2"/>
          <w:sz w:val="28"/>
          <w:szCs w:val="28"/>
        </w:rPr>
        <w:t>6</w:t>
      </w:r>
      <w:r w:rsidR="00445691" w:rsidRPr="003F20E3">
        <w:rPr>
          <w:rFonts w:ascii="Times New Roman Italic" w:eastAsia="Times New Roman" w:hAnsi="Times New Roman Italic" w:cs="Times New Roman"/>
          <w:i/>
          <w:spacing w:val="-2"/>
          <w:sz w:val="28"/>
          <w:szCs w:val="28"/>
        </w:rPr>
        <w:t xml:space="preserve"> tháng 1</w:t>
      </w:r>
      <w:r w:rsidR="0046298D" w:rsidRPr="003F20E3">
        <w:rPr>
          <w:rFonts w:ascii="Times New Roman Italic" w:eastAsia="Times New Roman" w:hAnsi="Times New Roman Italic" w:cs="Times New Roman"/>
          <w:i/>
          <w:spacing w:val="-2"/>
          <w:sz w:val="28"/>
          <w:szCs w:val="28"/>
        </w:rPr>
        <w:t>1</w:t>
      </w:r>
      <w:r w:rsidR="00445691" w:rsidRPr="003F20E3">
        <w:rPr>
          <w:rFonts w:ascii="Times New Roman Italic" w:eastAsia="Times New Roman" w:hAnsi="Times New Roman Italic" w:cs="Times New Roman"/>
          <w:i/>
          <w:spacing w:val="-2"/>
          <w:sz w:val="28"/>
          <w:szCs w:val="28"/>
        </w:rPr>
        <w:t xml:space="preserve"> năm 2019</w:t>
      </w:r>
      <w:r w:rsidR="00CD2BCB" w:rsidRPr="003F20E3">
        <w:rPr>
          <w:rFonts w:ascii="Times New Roman Italic" w:eastAsia="Times New Roman" w:hAnsi="Times New Roman Italic" w:cs="Times New Roman"/>
          <w:i/>
          <w:spacing w:val="-2"/>
          <w:sz w:val="28"/>
          <w:szCs w:val="28"/>
        </w:rPr>
        <w:t>;</w:t>
      </w:r>
    </w:p>
    <w:p w:rsidR="0046298D" w:rsidRPr="003F20E3" w:rsidRDefault="004F6914" w:rsidP="00326025">
      <w:pPr>
        <w:spacing w:before="160" w:after="0" w:line="240" w:lineRule="auto"/>
        <w:ind w:firstLine="567"/>
        <w:jc w:val="both"/>
        <w:rPr>
          <w:rFonts w:ascii="Times New Roman Italic" w:eastAsia="Times New Roman" w:hAnsi="Times New Roman Italic" w:cs="Times New Roman"/>
          <w:i/>
          <w:spacing w:val="-4"/>
          <w:sz w:val="28"/>
          <w:szCs w:val="28"/>
          <w:highlight w:val="red"/>
        </w:rPr>
      </w:pPr>
      <w:r w:rsidRPr="003F20E3">
        <w:rPr>
          <w:rFonts w:ascii="Times New Roman Italic" w:eastAsia="Times New Roman" w:hAnsi="Times New Roman Italic" w:cs="Times New Roman"/>
          <w:bCs/>
          <w:i/>
          <w:spacing w:val="-4"/>
          <w:sz w:val="28"/>
          <w:szCs w:val="28"/>
          <w:lang w:val="vi-VN"/>
        </w:rPr>
        <w:t xml:space="preserve">Căn cứ Luật </w:t>
      </w:r>
      <w:r w:rsidRPr="003F20E3">
        <w:rPr>
          <w:rFonts w:ascii="Times New Roman Italic" w:eastAsia="Times New Roman" w:hAnsi="Times New Roman Italic" w:cs="Times New Roman"/>
          <w:bCs/>
          <w:i/>
          <w:spacing w:val="-4"/>
          <w:sz w:val="28"/>
          <w:szCs w:val="28"/>
          <w:lang w:val="en-SG"/>
        </w:rPr>
        <w:t>T</w:t>
      </w:r>
      <w:r w:rsidRPr="003F20E3">
        <w:rPr>
          <w:rFonts w:ascii="Times New Roman Italic" w:eastAsia="Times New Roman" w:hAnsi="Times New Roman Italic" w:cs="Times New Roman"/>
          <w:bCs/>
          <w:i/>
          <w:spacing w:val="-4"/>
          <w:sz w:val="28"/>
          <w:szCs w:val="28"/>
          <w:lang w:val="vi-VN"/>
        </w:rPr>
        <w:t>ổ chức cơ quan điều</w:t>
      </w:r>
      <w:r w:rsidR="00FA5AF5" w:rsidRPr="003F20E3">
        <w:rPr>
          <w:rFonts w:ascii="Times New Roman Italic" w:eastAsia="Times New Roman" w:hAnsi="Times New Roman Italic" w:cs="Times New Roman"/>
          <w:bCs/>
          <w:i/>
          <w:spacing w:val="-4"/>
          <w:sz w:val="28"/>
          <w:szCs w:val="28"/>
          <w:lang w:val="en-SG"/>
        </w:rPr>
        <w:t xml:space="preserve"> </w:t>
      </w:r>
      <w:r w:rsidRPr="003F20E3">
        <w:rPr>
          <w:rFonts w:ascii="Times New Roman Italic" w:eastAsia="Times New Roman" w:hAnsi="Times New Roman Italic" w:cs="Times New Roman"/>
          <w:bCs/>
          <w:i/>
          <w:spacing w:val="-4"/>
          <w:sz w:val="28"/>
          <w:szCs w:val="28"/>
          <w:lang w:val="vi-VN"/>
        </w:rPr>
        <w:t>tra hình sự ngày 26 tháng 11 năm 2015</w:t>
      </w:r>
      <w:r w:rsidRPr="003F20E3">
        <w:rPr>
          <w:rFonts w:ascii="Times New Roman Italic" w:eastAsia="Times New Roman" w:hAnsi="Times New Roman Italic" w:cs="Times New Roman"/>
          <w:bCs/>
          <w:i/>
          <w:spacing w:val="-4"/>
          <w:sz w:val="28"/>
          <w:szCs w:val="28"/>
          <w:lang w:val="en-SG"/>
        </w:rPr>
        <w:t>;</w:t>
      </w:r>
    </w:p>
    <w:p w:rsidR="009C641A" w:rsidRPr="00D62966" w:rsidRDefault="00A84BAB" w:rsidP="00326025">
      <w:pPr>
        <w:spacing w:before="160" w:after="0" w:line="240" w:lineRule="auto"/>
        <w:ind w:firstLine="567"/>
        <w:jc w:val="both"/>
        <w:rPr>
          <w:rFonts w:ascii="Times New Roman Italic" w:eastAsia="Times New Roman" w:hAnsi="Times New Roman Italic" w:cs="Times New Roman"/>
          <w:i/>
          <w:spacing w:val="-4"/>
          <w:sz w:val="28"/>
          <w:szCs w:val="28"/>
        </w:rPr>
      </w:pPr>
      <w:r w:rsidRPr="00D62966">
        <w:rPr>
          <w:rFonts w:ascii="Times New Roman" w:eastAsia="Times New Roman" w:hAnsi="Times New Roman" w:cs="Times New Roman"/>
          <w:i/>
          <w:iCs/>
          <w:spacing w:val="-4"/>
          <w:sz w:val="28"/>
          <w:szCs w:val="28"/>
        </w:rPr>
        <w:t>Căn cứ Luật Thi hành án dân sự ngày 14 tháng 11 năm 2008</w:t>
      </w:r>
      <w:r w:rsidR="00927621" w:rsidRPr="00D62966">
        <w:rPr>
          <w:rFonts w:ascii="Times New Roman" w:eastAsia="Times New Roman" w:hAnsi="Times New Roman" w:cs="Times New Roman"/>
          <w:i/>
          <w:iCs/>
          <w:spacing w:val="-4"/>
          <w:sz w:val="28"/>
          <w:szCs w:val="28"/>
        </w:rPr>
        <w:t xml:space="preserve">; </w:t>
      </w:r>
      <w:r w:rsidR="00511E4C" w:rsidRPr="00D62966">
        <w:rPr>
          <w:rFonts w:ascii="Times New Roman" w:eastAsia="Times New Roman" w:hAnsi="Times New Roman" w:cs="Times New Roman"/>
          <w:i/>
          <w:spacing w:val="-4"/>
          <w:sz w:val="28"/>
          <w:szCs w:val="28"/>
        </w:rPr>
        <w:t xml:space="preserve">Luật sửa </w:t>
      </w:r>
      <w:r w:rsidR="00511E4C" w:rsidRPr="00D62966">
        <w:rPr>
          <w:rFonts w:ascii="Times New Roman Italic" w:eastAsia="Times New Roman" w:hAnsi="Times New Roman Italic" w:cs="Times New Roman"/>
          <w:i/>
          <w:spacing w:val="-4"/>
          <w:sz w:val="28"/>
          <w:szCs w:val="28"/>
        </w:rPr>
        <w:t>đổi, bổ sung một số điều của Luật Thi hành án dân sự ngày 25 tháng 11 năm 2014;</w:t>
      </w:r>
    </w:p>
    <w:p w:rsidR="009C641A" w:rsidRDefault="009C641A" w:rsidP="00326025">
      <w:pPr>
        <w:spacing w:before="160"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w:t>
      </w:r>
      <w:r w:rsidR="00511E4C" w:rsidRPr="00AA7D15">
        <w:rPr>
          <w:rFonts w:ascii="Times New Roman" w:eastAsia="Times New Roman" w:hAnsi="Times New Roman" w:cs="Times New Roman"/>
          <w:i/>
          <w:sz w:val="28"/>
          <w:szCs w:val="28"/>
        </w:rPr>
        <w:t xml:space="preserve"> Luật Cạnh tranh ngày 12 tháng 6 năm 2018; </w:t>
      </w:r>
    </w:p>
    <w:p w:rsidR="009C641A" w:rsidRDefault="009C641A" w:rsidP="00326025">
      <w:pPr>
        <w:spacing w:before="160"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Căn cứ </w:t>
      </w:r>
      <w:r w:rsidR="00511E4C" w:rsidRPr="00AA7D15">
        <w:rPr>
          <w:rFonts w:ascii="Times New Roman" w:eastAsia="Times New Roman" w:hAnsi="Times New Roman" w:cs="Times New Roman"/>
          <w:i/>
          <w:sz w:val="28"/>
          <w:szCs w:val="28"/>
        </w:rPr>
        <w:t>Luật sửa</w:t>
      </w:r>
      <w:r w:rsidR="008D0964">
        <w:rPr>
          <w:rFonts w:ascii="Times New Roman" w:eastAsia="Times New Roman" w:hAnsi="Times New Roman" w:cs="Times New Roman"/>
          <w:i/>
          <w:sz w:val="28"/>
          <w:szCs w:val="28"/>
        </w:rPr>
        <w:t xml:space="preserve"> </w:t>
      </w:r>
      <w:r w:rsidR="00511E4C" w:rsidRPr="00AA7D15">
        <w:rPr>
          <w:rFonts w:ascii="Times New Roman" w:eastAsia="Times New Roman" w:hAnsi="Times New Roman" w:cs="Times New Roman"/>
          <w:i/>
          <w:sz w:val="28"/>
          <w:szCs w:val="28"/>
        </w:rPr>
        <w:t xml:space="preserve">đổi, bổ sung một số điều của Luật Xử lý vi phạm hành chính ngày 13 tháng 11 năm 2020; </w:t>
      </w:r>
    </w:p>
    <w:p w:rsidR="00511E4C" w:rsidRPr="00AA7D15" w:rsidRDefault="009C641A" w:rsidP="00326025">
      <w:pPr>
        <w:spacing w:before="160"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Căn cứ </w:t>
      </w:r>
      <w:r w:rsidR="00511E4C" w:rsidRPr="00AA7D15">
        <w:rPr>
          <w:rFonts w:ascii="Times New Roman" w:eastAsia="Times New Roman" w:hAnsi="Times New Roman" w:cs="Times New Roman"/>
          <w:i/>
          <w:sz w:val="28"/>
          <w:szCs w:val="28"/>
        </w:rPr>
        <w:t>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w:t>
      </w:r>
    </w:p>
    <w:p w:rsidR="00A84BAB" w:rsidRPr="00AA7D15" w:rsidRDefault="00A84BAB" w:rsidP="00326025">
      <w:pPr>
        <w:spacing w:before="160" w:after="0" w:line="240" w:lineRule="auto"/>
        <w:ind w:firstLine="567"/>
        <w:jc w:val="both"/>
        <w:rPr>
          <w:rFonts w:ascii="Times New Roman" w:eastAsia="Times New Roman" w:hAnsi="Times New Roman" w:cs="Times New Roman"/>
          <w:i/>
          <w:sz w:val="28"/>
          <w:szCs w:val="28"/>
        </w:rPr>
      </w:pPr>
      <w:r w:rsidRPr="00AA7D15">
        <w:rPr>
          <w:rFonts w:ascii="Times New Roman" w:eastAsia="Times New Roman" w:hAnsi="Times New Roman" w:cs="Times New Roman"/>
          <w:i/>
          <w:iCs/>
          <w:sz w:val="28"/>
          <w:szCs w:val="28"/>
          <w:lang w:eastAsia="vi-VN"/>
        </w:rPr>
        <w:t>Theo</w:t>
      </w:r>
      <w:r w:rsidRPr="00AA7D15">
        <w:rPr>
          <w:rFonts w:ascii="Times New Roman" w:eastAsia="Times New Roman" w:hAnsi="Times New Roman" w:cs="Times New Roman"/>
          <w:i/>
          <w:iCs/>
          <w:sz w:val="28"/>
          <w:szCs w:val="28"/>
          <w:lang w:val="vi-VN" w:eastAsia="vi-VN"/>
        </w:rPr>
        <w:t xml:space="preserve"> đề nghị của Bộ trưởng Bộ Công an</w:t>
      </w:r>
      <w:r w:rsidRPr="00AA7D15">
        <w:rPr>
          <w:rFonts w:ascii="Times New Roman" w:eastAsia="Times New Roman" w:hAnsi="Times New Roman" w:cs="Times New Roman"/>
          <w:i/>
          <w:iCs/>
          <w:sz w:val="28"/>
          <w:szCs w:val="28"/>
          <w:lang w:eastAsia="vi-VN"/>
        </w:rPr>
        <w:t>;</w:t>
      </w:r>
    </w:p>
    <w:p w:rsidR="003F20E3" w:rsidRPr="002F569B" w:rsidRDefault="00A84BAB" w:rsidP="003F20E3">
      <w:pPr>
        <w:spacing w:before="160" w:after="0" w:line="240" w:lineRule="auto"/>
        <w:ind w:firstLine="567"/>
        <w:jc w:val="both"/>
        <w:rPr>
          <w:rFonts w:ascii="Times New Roman" w:eastAsia="Times New Roman" w:hAnsi="Times New Roman" w:cs="Times New Roman"/>
          <w:i/>
          <w:iCs/>
          <w:sz w:val="28"/>
          <w:szCs w:val="28"/>
          <w:lang w:eastAsia="vi-VN"/>
        </w:rPr>
      </w:pPr>
      <w:r w:rsidRPr="00AA7D15">
        <w:rPr>
          <w:rFonts w:ascii="Times New Roman" w:eastAsia="Times New Roman" w:hAnsi="Times New Roman" w:cs="Times New Roman"/>
          <w:i/>
          <w:iCs/>
          <w:sz w:val="28"/>
          <w:szCs w:val="28"/>
          <w:lang w:eastAsia="vi-VN"/>
        </w:rPr>
        <w:t xml:space="preserve">Chính phủ ban hành Nghị định quy định về </w:t>
      </w:r>
      <w:r w:rsidRPr="00AA7D15">
        <w:rPr>
          <w:rFonts w:ascii="Times New Roman" w:eastAsia="Times New Roman" w:hAnsi="Times New Roman" w:cs="Times New Roman"/>
          <w:i/>
          <w:sz w:val="28"/>
          <w:szCs w:val="28"/>
        </w:rPr>
        <w:t>quản lý kho vật chứng</w:t>
      </w:r>
      <w:r w:rsidR="00F4102F" w:rsidRPr="00AA7D15">
        <w:rPr>
          <w:rFonts w:ascii="Times New Roman" w:eastAsia="Times New Roman" w:hAnsi="Times New Roman" w:cs="Times New Roman"/>
          <w:i/>
          <w:sz w:val="28"/>
          <w:szCs w:val="28"/>
        </w:rPr>
        <w:t xml:space="preserve"> và tài liệu, đồ vật</w:t>
      </w:r>
      <w:r w:rsidRPr="00AA7D15">
        <w:rPr>
          <w:rFonts w:ascii="Times New Roman" w:eastAsia="Times New Roman" w:hAnsi="Times New Roman" w:cs="Times New Roman"/>
          <w:i/>
          <w:iCs/>
          <w:sz w:val="28"/>
          <w:szCs w:val="28"/>
          <w:lang w:eastAsia="vi-VN"/>
        </w:rPr>
        <w:t>.</w:t>
      </w:r>
    </w:p>
    <w:p w:rsidR="00A84BAB" w:rsidRPr="00B82468" w:rsidRDefault="00A84BAB" w:rsidP="00326025">
      <w:pPr>
        <w:spacing w:after="0" w:line="240" w:lineRule="auto"/>
        <w:jc w:val="center"/>
        <w:rPr>
          <w:rFonts w:ascii="Times New Roman" w:hAnsi="Times New Roman" w:cs="Times New Roman"/>
          <w:b/>
          <w:sz w:val="28"/>
          <w:szCs w:val="28"/>
        </w:rPr>
      </w:pPr>
      <w:r w:rsidRPr="00B82468">
        <w:rPr>
          <w:rFonts w:ascii="Times New Roman" w:hAnsi="Times New Roman" w:cs="Times New Roman"/>
          <w:b/>
          <w:sz w:val="28"/>
          <w:szCs w:val="28"/>
        </w:rPr>
        <w:lastRenderedPageBreak/>
        <w:t>Chương I</w:t>
      </w:r>
    </w:p>
    <w:p w:rsidR="00A84BAB" w:rsidRPr="00B82468" w:rsidRDefault="00A84BAB" w:rsidP="00326025">
      <w:pPr>
        <w:spacing w:after="0" w:line="240" w:lineRule="auto"/>
        <w:jc w:val="center"/>
        <w:rPr>
          <w:rFonts w:ascii="Times New Roman" w:hAnsi="Times New Roman" w:cs="Times New Roman"/>
          <w:b/>
          <w:sz w:val="28"/>
          <w:szCs w:val="28"/>
        </w:rPr>
      </w:pPr>
      <w:r w:rsidRPr="00B82468">
        <w:rPr>
          <w:rFonts w:ascii="Times New Roman" w:hAnsi="Times New Roman" w:cs="Times New Roman"/>
          <w:b/>
          <w:sz w:val="28"/>
          <w:szCs w:val="28"/>
        </w:rPr>
        <w:t>QUY ĐỊNH CHUNG</w:t>
      </w:r>
    </w:p>
    <w:p w:rsidR="00EA1065" w:rsidRPr="00B82468" w:rsidRDefault="00EA1065" w:rsidP="00326025">
      <w:pPr>
        <w:spacing w:after="0" w:line="240" w:lineRule="auto"/>
        <w:jc w:val="center"/>
        <w:rPr>
          <w:rFonts w:ascii="Times New Roman" w:hAnsi="Times New Roman" w:cs="Times New Roman"/>
          <w:b/>
          <w:sz w:val="2"/>
          <w:szCs w:val="28"/>
        </w:rPr>
      </w:pPr>
    </w:p>
    <w:p w:rsidR="00A84BAB" w:rsidRPr="00B82468" w:rsidRDefault="00A84BAB" w:rsidP="00863D62">
      <w:pPr>
        <w:spacing w:before="24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t>Điều 1. Phạm vi điều chỉnh</w:t>
      </w:r>
    </w:p>
    <w:p w:rsidR="00064971" w:rsidRPr="00B82468" w:rsidRDefault="00A84BAB" w:rsidP="00FC605B">
      <w:pPr>
        <w:widowControl w:val="0"/>
        <w:spacing w:before="220" w:after="0" w:line="240" w:lineRule="auto"/>
        <w:ind w:firstLine="567"/>
        <w:jc w:val="both"/>
        <w:rPr>
          <w:rFonts w:ascii="Times New Roman" w:hAnsi="Times New Roman" w:cs="Times New Roman"/>
          <w:bCs/>
          <w:iCs/>
          <w:spacing w:val="2"/>
          <w:sz w:val="28"/>
          <w:szCs w:val="28"/>
          <w:lang w:val="da-DK"/>
        </w:rPr>
      </w:pPr>
      <w:r w:rsidRPr="00B82468">
        <w:rPr>
          <w:rFonts w:ascii="Times New Roman" w:hAnsi="Times New Roman" w:cs="Times New Roman"/>
          <w:spacing w:val="2"/>
          <w:sz w:val="28"/>
          <w:szCs w:val="28"/>
        </w:rPr>
        <w:t xml:space="preserve">Nghị định này quy định về </w:t>
      </w:r>
      <w:r w:rsidR="002534B4" w:rsidRPr="00B82468">
        <w:rPr>
          <w:rFonts w:ascii="Times New Roman" w:hAnsi="Times New Roman" w:cs="Times New Roman"/>
          <w:spacing w:val="2"/>
          <w:sz w:val="28"/>
          <w:szCs w:val="28"/>
        </w:rPr>
        <w:t>hệ thống kho</w:t>
      </w:r>
      <w:r w:rsidR="000C756B" w:rsidRPr="00B82468">
        <w:rPr>
          <w:rFonts w:ascii="Times New Roman" w:hAnsi="Times New Roman" w:cs="Times New Roman"/>
          <w:spacing w:val="2"/>
          <w:sz w:val="28"/>
          <w:szCs w:val="28"/>
        </w:rPr>
        <w:t xml:space="preserve"> vật chứng </w:t>
      </w:r>
      <w:r w:rsidR="00752C97" w:rsidRPr="00B82468">
        <w:rPr>
          <w:rFonts w:ascii="Times New Roman" w:hAnsi="Times New Roman" w:cs="Times New Roman"/>
          <w:spacing w:val="2"/>
          <w:sz w:val="28"/>
          <w:szCs w:val="28"/>
        </w:rPr>
        <w:t xml:space="preserve">và </w:t>
      </w:r>
      <w:r w:rsidR="001B48F4" w:rsidRPr="00B82468">
        <w:rPr>
          <w:rFonts w:ascii="Times New Roman" w:hAnsi="Times New Roman" w:cs="Times New Roman"/>
          <w:spacing w:val="2"/>
          <w:sz w:val="28"/>
          <w:szCs w:val="28"/>
        </w:rPr>
        <w:t>tài liệ</w:t>
      </w:r>
      <w:r w:rsidR="000C756B" w:rsidRPr="00B82468">
        <w:rPr>
          <w:rFonts w:ascii="Times New Roman" w:hAnsi="Times New Roman" w:cs="Times New Roman"/>
          <w:spacing w:val="2"/>
          <w:sz w:val="28"/>
          <w:szCs w:val="28"/>
        </w:rPr>
        <w:t>u, đồ vật</w:t>
      </w:r>
      <w:r w:rsidR="00A717E5" w:rsidRPr="00B82468">
        <w:rPr>
          <w:rFonts w:ascii="Times New Roman" w:hAnsi="Times New Roman" w:cs="Times New Roman"/>
          <w:spacing w:val="2"/>
          <w:sz w:val="28"/>
          <w:szCs w:val="28"/>
        </w:rPr>
        <w:t xml:space="preserve"> </w:t>
      </w:r>
      <w:r w:rsidR="002534B4" w:rsidRPr="00B82468">
        <w:rPr>
          <w:rFonts w:ascii="Times New Roman" w:hAnsi="Times New Roman" w:cs="Times New Roman"/>
          <w:spacing w:val="2"/>
          <w:sz w:val="28"/>
          <w:szCs w:val="28"/>
        </w:rPr>
        <w:t>của</w:t>
      </w:r>
      <w:r w:rsidRPr="00B82468">
        <w:rPr>
          <w:rFonts w:ascii="Times New Roman" w:hAnsi="Times New Roman" w:cs="Times New Roman"/>
          <w:spacing w:val="2"/>
          <w:sz w:val="28"/>
          <w:szCs w:val="28"/>
        </w:rPr>
        <w:t xml:space="preserve"> Công an nh</w:t>
      </w:r>
      <w:r w:rsidR="00236412" w:rsidRPr="00B82468">
        <w:rPr>
          <w:rFonts w:ascii="Times New Roman" w:hAnsi="Times New Roman" w:cs="Times New Roman"/>
          <w:spacing w:val="2"/>
          <w:sz w:val="28"/>
          <w:szCs w:val="28"/>
        </w:rPr>
        <w:t xml:space="preserve">ân dân, Quân đội nhân dân và </w:t>
      </w:r>
      <w:r w:rsidR="007C5241" w:rsidRPr="00B82468">
        <w:rPr>
          <w:rFonts w:ascii="Times New Roman" w:hAnsi="Times New Roman" w:cs="Times New Roman"/>
          <w:spacing w:val="2"/>
          <w:sz w:val="28"/>
          <w:szCs w:val="28"/>
        </w:rPr>
        <w:t>c</w:t>
      </w:r>
      <w:r w:rsidRPr="00B82468">
        <w:rPr>
          <w:rFonts w:ascii="Times New Roman" w:hAnsi="Times New Roman" w:cs="Times New Roman"/>
          <w:spacing w:val="2"/>
          <w:sz w:val="28"/>
          <w:szCs w:val="28"/>
        </w:rPr>
        <w:t>ơ quan thi hành án dân sự; trách nhiệm, quyền hạn củ</w:t>
      </w:r>
      <w:r w:rsidR="00962F72" w:rsidRPr="00B82468">
        <w:rPr>
          <w:rFonts w:ascii="Times New Roman" w:hAnsi="Times New Roman" w:cs="Times New Roman"/>
          <w:spacing w:val="2"/>
          <w:sz w:val="28"/>
          <w:szCs w:val="28"/>
        </w:rPr>
        <w:t>a</w:t>
      </w:r>
      <w:r w:rsidRPr="00B82468">
        <w:rPr>
          <w:rFonts w:ascii="Times New Roman" w:hAnsi="Times New Roman" w:cs="Times New Roman"/>
          <w:spacing w:val="2"/>
          <w:sz w:val="28"/>
          <w:szCs w:val="28"/>
        </w:rPr>
        <w:t xml:space="preserve"> cơ quan, tổ chức, cá nhân trong quản lý kho vật chứng</w:t>
      </w:r>
      <w:r w:rsidR="00752C97" w:rsidRPr="00B82468">
        <w:rPr>
          <w:rFonts w:ascii="Times New Roman" w:hAnsi="Times New Roman" w:cs="Times New Roman"/>
          <w:spacing w:val="2"/>
          <w:sz w:val="28"/>
          <w:szCs w:val="28"/>
        </w:rPr>
        <w:t xml:space="preserve"> và</w:t>
      </w:r>
      <w:r w:rsidR="000C756B" w:rsidRPr="00B82468">
        <w:rPr>
          <w:rFonts w:ascii="Times New Roman" w:hAnsi="Times New Roman" w:cs="Times New Roman"/>
          <w:spacing w:val="2"/>
          <w:sz w:val="28"/>
          <w:szCs w:val="28"/>
        </w:rPr>
        <w:t xml:space="preserve"> tài liệu, đồ vật</w:t>
      </w:r>
      <w:r w:rsidRPr="00B82468">
        <w:rPr>
          <w:rFonts w:ascii="Times New Roman" w:hAnsi="Times New Roman" w:cs="Times New Roman"/>
          <w:spacing w:val="2"/>
          <w:sz w:val="28"/>
          <w:szCs w:val="28"/>
        </w:rPr>
        <w:t xml:space="preserve">; </w:t>
      </w:r>
      <w:r w:rsidR="00A2568A" w:rsidRPr="00B82468">
        <w:rPr>
          <w:rFonts w:ascii="Times New Roman" w:hAnsi="Times New Roman" w:cs="Times New Roman"/>
          <w:spacing w:val="2"/>
          <w:sz w:val="28"/>
          <w:szCs w:val="28"/>
        </w:rPr>
        <w:t>quy trình</w:t>
      </w:r>
      <w:r w:rsidR="00ED343E" w:rsidRPr="00B82468">
        <w:rPr>
          <w:rFonts w:ascii="Times New Roman" w:hAnsi="Times New Roman" w:cs="Times New Roman"/>
          <w:spacing w:val="2"/>
          <w:sz w:val="28"/>
          <w:szCs w:val="28"/>
        </w:rPr>
        <w:t xml:space="preserve"> </w:t>
      </w:r>
      <w:r w:rsidRPr="00B82468">
        <w:rPr>
          <w:rFonts w:ascii="Times New Roman" w:hAnsi="Times New Roman" w:cs="Times New Roman"/>
          <w:spacing w:val="2"/>
          <w:sz w:val="28"/>
          <w:szCs w:val="28"/>
        </w:rPr>
        <w:t xml:space="preserve">nhập, xuất, bảo quản vật chứng, tài liệu, đồ vật </w:t>
      </w:r>
      <w:bookmarkStart w:id="1" w:name="_Hlk162963556"/>
      <w:r w:rsidR="00F153F6" w:rsidRPr="00B82468">
        <w:rPr>
          <w:rFonts w:ascii="Times New Roman" w:hAnsi="Times New Roman" w:cs="Times New Roman"/>
          <w:spacing w:val="2"/>
          <w:sz w:val="28"/>
          <w:szCs w:val="28"/>
        </w:rPr>
        <w:t xml:space="preserve">thu thập được </w:t>
      </w:r>
      <w:r w:rsidR="00F843B0" w:rsidRPr="00B82468">
        <w:rPr>
          <w:rFonts w:ascii="Times New Roman" w:hAnsi="Times New Roman" w:cs="Times New Roman"/>
          <w:spacing w:val="2"/>
          <w:sz w:val="28"/>
          <w:szCs w:val="28"/>
        </w:rPr>
        <w:t xml:space="preserve">từ </w:t>
      </w:r>
      <w:r w:rsidR="004E0534" w:rsidRPr="00B82468">
        <w:rPr>
          <w:rFonts w:ascii="Times New Roman" w:hAnsi="Times New Roman" w:cs="Times New Roman"/>
          <w:spacing w:val="2"/>
          <w:sz w:val="28"/>
          <w:szCs w:val="28"/>
        </w:rPr>
        <w:t xml:space="preserve">các vụ án </w:t>
      </w:r>
      <w:r w:rsidR="00BA15EF" w:rsidRPr="00B82468">
        <w:rPr>
          <w:rFonts w:ascii="Times New Roman" w:hAnsi="Times New Roman" w:cs="Times New Roman"/>
          <w:spacing w:val="2"/>
          <w:sz w:val="28"/>
          <w:szCs w:val="28"/>
          <w:lang w:val="vi-VN"/>
        </w:rPr>
        <w:t>hình sự,</w:t>
      </w:r>
      <w:r w:rsidR="008D0964" w:rsidRPr="00B82468">
        <w:rPr>
          <w:rFonts w:ascii="Times New Roman" w:hAnsi="Times New Roman" w:cs="Times New Roman"/>
          <w:spacing w:val="2"/>
          <w:sz w:val="28"/>
          <w:szCs w:val="28"/>
        </w:rPr>
        <w:t xml:space="preserve"> </w:t>
      </w:r>
      <w:r w:rsidR="00064971" w:rsidRPr="00B82468">
        <w:rPr>
          <w:rFonts w:ascii="Times New Roman" w:eastAsia="Times New Roman" w:hAnsi="Times New Roman" w:cs="Times New Roman"/>
          <w:spacing w:val="2"/>
          <w:sz w:val="28"/>
          <w:szCs w:val="28"/>
          <w:lang w:val="en-SG"/>
        </w:rPr>
        <w:t>dân sự, hôn nhân và gia đình, kinh doanh, thương mại, lao động</w:t>
      </w:r>
      <w:r w:rsidR="00F843B0" w:rsidRPr="00B82468">
        <w:rPr>
          <w:rFonts w:ascii="Times New Roman" w:eastAsia="Times New Roman" w:hAnsi="Times New Roman" w:cs="Times New Roman"/>
          <w:spacing w:val="2"/>
          <w:sz w:val="28"/>
          <w:szCs w:val="28"/>
          <w:lang w:val="en-SG"/>
        </w:rPr>
        <w:t xml:space="preserve"> và</w:t>
      </w:r>
      <w:r w:rsidR="00ED343E" w:rsidRPr="00B82468">
        <w:rPr>
          <w:rFonts w:ascii="Times New Roman" w:eastAsia="Times New Roman" w:hAnsi="Times New Roman" w:cs="Times New Roman"/>
          <w:spacing w:val="2"/>
          <w:sz w:val="28"/>
          <w:szCs w:val="28"/>
          <w:lang w:val="en-SG"/>
        </w:rPr>
        <w:t xml:space="preserve"> </w:t>
      </w:r>
      <w:r w:rsidR="00064971" w:rsidRPr="00B82468">
        <w:rPr>
          <w:rFonts w:ascii="Times New Roman" w:hAnsi="Times New Roman" w:cs="Times New Roman"/>
          <w:spacing w:val="2"/>
          <w:sz w:val="28"/>
          <w:szCs w:val="28"/>
        </w:rPr>
        <w:t xml:space="preserve">từ tố giác, tin báo về tội phạm, kiến nghị khởi tố </w:t>
      </w:r>
      <w:r w:rsidR="005E6860" w:rsidRPr="00B82468">
        <w:rPr>
          <w:rFonts w:ascii="Times New Roman" w:hAnsi="Times New Roman" w:cs="Times New Roman"/>
          <w:spacing w:val="2"/>
          <w:sz w:val="28"/>
          <w:szCs w:val="28"/>
        </w:rPr>
        <w:t>(sau đây gọi chung là vụ án, vụ việc)</w:t>
      </w:r>
      <w:r w:rsidR="00D62966" w:rsidRPr="00B82468">
        <w:rPr>
          <w:rFonts w:ascii="Times New Roman" w:hAnsi="Times New Roman" w:cs="Times New Roman"/>
          <w:spacing w:val="2"/>
          <w:sz w:val="28"/>
          <w:szCs w:val="28"/>
        </w:rPr>
        <w:t xml:space="preserve"> </w:t>
      </w:r>
      <w:r w:rsidR="008C4322" w:rsidRPr="00B82468">
        <w:rPr>
          <w:rFonts w:ascii="Times New Roman" w:hAnsi="Times New Roman" w:cs="Times New Roman"/>
          <w:spacing w:val="2"/>
          <w:sz w:val="28"/>
          <w:szCs w:val="28"/>
        </w:rPr>
        <w:t xml:space="preserve">hoặc </w:t>
      </w:r>
      <w:r w:rsidR="002D7B08" w:rsidRPr="00B82468">
        <w:rPr>
          <w:rFonts w:ascii="Times New Roman" w:hAnsi="Times New Roman" w:cs="Times New Roman"/>
          <w:spacing w:val="2"/>
          <w:sz w:val="28"/>
          <w:szCs w:val="28"/>
          <w:lang w:val="vi-VN"/>
        </w:rPr>
        <w:t xml:space="preserve">tài sản tạm giữ </w:t>
      </w:r>
      <w:r w:rsidR="00AF710A" w:rsidRPr="00B82468">
        <w:rPr>
          <w:rFonts w:ascii="Times New Roman" w:hAnsi="Times New Roman" w:cs="Times New Roman"/>
          <w:spacing w:val="2"/>
          <w:sz w:val="28"/>
          <w:szCs w:val="28"/>
          <w:lang w:val="vi-VN"/>
        </w:rPr>
        <w:t>trong thi hành án dân sự</w:t>
      </w:r>
      <w:r w:rsidR="00064971" w:rsidRPr="00B82468">
        <w:rPr>
          <w:rFonts w:ascii="Times New Roman" w:hAnsi="Times New Roman" w:cs="Times New Roman"/>
          <w:bCs/>
          <w:iCs/>
          <w:spacing w:val="2"/>
          <w:sz w:val="28"/>
          <w:szCs w:val="28"/>
          <w:lang w:val="da-DK"/>
        </w:rPr>
        <w:t>.</w:t>
      </w:r>
    </w:p>
    <w:bookmarkEnd w:id="1"/>
    <w:p w:rsidR="00A84BAB" w:rsidRPr="00B82468" w:rsidRDefault="00A84BAB" w:rsidP="00FC605B">
      <w:pPr>
        <w:spacing w:before="22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t>Điề</w:t>
      </w:r>
      <w:r w:rsidR="00D3454A" w:rsidRPr="00B82468">
        <w:rPr>
          <w:rFonts w:ascii="Times New Roman" w:hAnsi="Times New Roman" w:cs="Times New Roman"/>
          <w:b/>
          <w:sz w:val="28"/>
          <w:szCs w:val="28"/>
        </w:rPr>
        <w:t>u 2</w:t>
      </w:r>
      <w:r w:rsidRPr="00B82468">
        <w:rPr>
          <w:rFonts w:ascii="Times New Roman" w:hAnsi="Times New Roman" w:cs="Times New Roman"/>
          <w:b/>
          <w:sz w:val="28"/>
          <w:szCs w:val="28"/>
        </w:rPr>
        <w:t>. Giải thích từ ngữ</w:t>
      </w:r>
    </w:p>
    <w:p w:rsidR="00A84BAB" w:rsidRPr="00B82468" w:rsidRDefault="00A84BAB" w:rsidP="00FC605B">
      <w:pPr>
        <w:spacing w:before="220" w:after="0" w:line="240" w:lineRule="auto"/>
        <w:ind w:firstLine="567"/>
        <w:jc w:val="both"/>
        <w:rPr>
          <w:rFonts w:ascii="Times New Roman" w:hAnsi="Times New Roman" w:cs="Times New Roman"/>
          <w:spacing w:val="2"/>
          <w:sz w:val="28"/>
          <w:szCs w:val="28"/>
        </w:rPr>
      </w:pPr>
      <w:r w:rsidRPr="00B82468">
        <w:rPr>
          <w:rFonts w:ascii="Times New Roman" w:hAnsi="Times New Roman" w:cs="Times New Roman"/>
          <w:spacing w:val="2"/>
          <w:sz w:val="28"/>
          <w:szCs w:val="28"/>
        </w:rPr>
        <w:t>Trong Nghị định này, các từ ngữ dưới đây được hiểu như sau:</w:t>
      </w:r>
    </w:p>
    <w:p w:rsidR="00A84BAB" w:rsidRPr="00B82468" w:rsidRDefault="00067902" w:rsidP="00FC605B">
      <w:pPr>
        <w:spacing w:before="220" w:after="0" w:line="240" w:lineRule="auto"/>
        <w:ind w:firstLine="567"/>
        <w:jc w:val="both"/>
        <w:rPr>
          <w:rFonts w:ascii="Times New Roman" w:hAnsi="Times New Roman" w:cs="Times New Roman"/>
          <w:spacing w:val="4"/>
          <w:sz w:val="28"/>
          <w:szCs w:val="28"/>
        </w:rPr>
      </w:pPr>
      <w:r w:rsidRPr="00B82468">
        <w:rPr>
          <w:rFonts w:ascii="Times New Roman" w:hAnsi="Times New Roman" w:cs="Times New Roman"/>
          <w:spacing w:val="4"/>
          <w:sz w:val="28"/>
          <w:szCs w:val="28"/>
        </w:rPr>
        <w:t>1</w:t>
      </w:r>
      <w:r w:rsidR="00A84BAB" w:rsidRPr="00B82468">
        <w:rPr>
          <w:rFonts w:ascii="Times New Roman" w:hAnsi="Times New Roman" w:cs="Times New Roman"/>
          <w:spacing w:val="4"/>
          <w:sz w:val="28"/>
          <w:szCs w:val="28"/>
        </w:rPr>
        <w:t xml:space="preserve">. Kho vật chứng </w:t>
      </w:r>
      <w:r w:rsidR="00493B35" w:rsidRPr="00B82468">
        <w:rPr>
          <w:rFonts w:ascii="Times New Roman" w:hAnsi="Times New Roman" w:cs="Times New Roman"/>
          <w:spacing w:val="4"/>
          <w:sz w:val="28"/>
          <w:szCs w:val="28"/>
        </w:rPr>
        <w:t xml:space="preserve">và tài liệu, đồ vật </w:t>
      </w:r>
      <w:r w:rsidR="00A84BAB" w:rsidRPr="00B82468">
        <w:rPr>
          <w:rFonts w:ascii="Times New Roman" w:hAnsi="Times New Roman" w:cs="Times New Roman"/>
          <w:spacing w:val="4"/>
          <w:sz w:val="28"/>
          <w:szCs w:val="28"/>
        </w:rPr>
        <w:t xml:space="preserve">là nơi tiếp nhận, quản lý, bảo quản </w:t>
      </w:r>
      <w:r w:rsidR="00532C35" w:rsidRPr="00B82468">
        <w:rPr>
          <w:rFonts w:ascii="Times New Roman" w:hAnsi="Times New Roman" w:cs="Times New Roman"/>
          <w:spacing w:val="4"/>
          <w:sz w:val="28"/>
          <w:szCs w:val="28"/>
        </w:rPr>
        <w:t>vật chứng, tài liệu, đồ vật</w:t>
      </w:r>
      <w:r w:rsidR="00BC750E" w:rsidRPr="00B82468">
        <w:rPr>
          <w:rFonts w:ascii="Times New Roman" w:hAnsi="Times New Roman" w:cs="Times New Roman"/>
          <w:spacing w:val="4"/>
          <w:sz w:val="28"/>
          <w:szCs w:val="28"/>
        </w:rPr>
        <w:t xml:space="preserve"> </w:t>
      </w:r>
      <w:r w:rsidR="00A84BAB" w:rsidRPr="00B82468">
        <w:rPr>
          <w:rFonts w:ascii="Times New Roman" w:hAnsi="Times New Roman" w:cs="Times New Roman"/>
          <w:spacing w:val="4"/>
          <w:sz w:val="28"/>
          <w:szCs w:val="28"/>
        </w:rPr>
        <w:t xml:space="preserve">do Bộ Công an, Bộ Quốc phòng, Bộ Tư pháp thành lập theo quy định của pháp luật để </w:t>
      </w:r>
      <w:r w:rsidR="00C30118" w:rsidRPr="00B82468">
        <w:rPr>
          <w:rFonts w:ascii="Times New Roman" w:hAnsi="Times New Roman" w:cs="Times New Roman"/>
          <w:spacing w:val="4"/>
          <w:sz w:val="28"/>
          <w:szCs w:val="28"/>
        </w:rPr>
        <w:t>phục vụ</w:t>
      </w:r>
      <w:r w:rsidR="008D0964" w:rsidRPr="00B82468">
        <w:rPr>
          <w:rFonts w:ascii="Times New Roman" w:hAnsi="Times New Roman" w:cs="Times New Roman"/>
          <w:spacing w:val="4"/>
          <w:sz w:val="28"/>
          <w:szCs w:val="28"/>
        </w:rPr>
        <w:t xml:space="preserve"> </w:t>
      </w:r>
      <w:r w:rsidR="00A84BAB" w:rsidRPr="00B82468">
        <w:rPr>
          <w:rFonts w:ascii="Times New Roman" w:hAnsi="Times New Roman" w:cs="Times New Roman"/>
          <w:spacing w:val="4"/>
          <w:sz w:val="28"/>
          <w:szCs w:val="28"/>
        </w:rPr>
        <w:t>công tác điều tra, truy tố, xét xử</w:t>
      </w:r>
      <w:r w:rsidR="00ED673C" w:rsidRPr="00B82468">
        <w:rPr>
          <w:rFonts w:ascii="Times New Roman" w:hAnsi="Times New Roman" w:cs="Times New Roman"/>
          <w:spacing w:val="4"/>
          <w:sz w:val="28"/>
          <w:szCs w:val="28"/>
        </w:rPr>
        <w:t xml:space="preserve">, </w:t>
      </w:r>
      <w:r w:rsidR="00A84BAB" w:rsidRPr="00B82468">
        <w:rPr>
          <w:rFonts w:ascii="Times New Roman" w:hAnsi="Times New Roman" w:cs="Times New Roman"/>
          <w:spacing w:val="4"/>
          <w:sz w:val="28"/>
          <w:szCs w:val="28"/>
        </w:rPr>
        <w:t>thi hành án</w:t>
      </w:r>
      <w:r w:rsidR="00ED673C" w:rsidRPr="00B82468">
        <w:rPr>
          <w:rFonts w:ascii="Times New Roman" w:hAnsi="Times New Roman" w:cs="Times New Roman"/>
          <w:spacing w:val="4"/>
          <w:sz w:val="28"/>
          <w:szCs w:val="28"/>
        </w:rPr>
        <w:t xml:space="preserve"> và giải quyết tố giác, tin báo về tội phạm, kiến nghị khởi tố</w:t>
      </w:r>
      <w:r w:rsidR="006F576B" w:rsidRPr="00B82468">
        <w:rPr>
          <w:rFonts w:ascii="Times New Roman" w:hAnsi="Times New Roman" w:cs="Times New Roman"/>
          <w:spacing w:val="4"/>
          <w:sz w:val="28"/>
          <w:szCs w:val="28"/>
        </w:rPr>
        <w:t>.</w:t>
      </w:r>
    </w:p>
    <w:p w:rsidR="00546C0E" w:rsidRPr="00B82468" w:rsidRDefault="00067902" w:rsidP="00FC605B">
      <w:pPr>
        <w:spacing w:before="220" w:after="0" w:line="240" w:lineRule="auto"/>
        <w:ind w:firstLine="567"/>
        <w:jc w:val="both"/>
        <w:rPr>
          <w:rFonts w:ascii="Times New Roman" w:hAnsi="Times New Roman" w:cs="Times New Roman"/>
          <w:sz w:val="28"/>
          <w:szCs w:val="28"/>
          <w:lang w:val="en-SG"/>
        </w:rPr>
      </w:pPr>
      <w:r w:rsidRPr="00B82468">
        <w:rPr>
          <w:rFonts w:ascii="Times New Roman" w:hAnsi="Times New Roman" w:cs="Times New Roman"/>
          <w:sz w:val="28"/>
          <w:szCs w:val="28"/>
        </w:rPr>
        <w:t>2</w:t>
      </w:r>
      <w:r w:rsidR="00A84BAB" w:rsidRPr="00B82468">
        <w:rPr>
          <w:rFonts w:ascii="Times New Roman" w:hAnsi="Times New Roman" w:cs="Times New Roman"/>
          <w:sz w:val="28"/>
          <w:szCs w:val="28"/>
        </w:rPr>
        <w:t>. Quản lý kho vật chứng</w:t>
      </w:r>
      <w:r w:rsidR="00BC750E" w:rsidRPr="00B82468">
        <w:rPr>
          <w:rFonts w:ascii="Times New Roman" w:hAnsi="Times New Roman" w:cs="Times New Roman"/>
          <w:sz w:val="28"/>
          <w:szCs w:val="28"/>
        </w:rPr>
        <w:t xml:space="preserve"> </w:t>
      </w:r>
      <w:r w:rsidRPr="00B82468">
        <w:rPr>
          <w:rFonts w:ascii="Times New Roman" w:hAnsi="Times New Roman" w:cs="Times New Roman"/>
          <w:sz w:val="28"/>
          <w:szCs w:val="28"/>
        </w:rPr>
        <w:t>và tài liệu, đồ vật</w:t>
      </w:r>
      <w:r w:rsidR="00A84BAB" w:rsidRPr="00B82468">
        <w:rPr>
          <w:rFonts w:ascii="Times New Roman" w:hAnsi="Times New Roman" w:cs="Times New Roman"/>
          <w:sz w:val="28"/>
          <w:szCs w:val="28"/>
        </w:rPr>
        <w:t xml:space="preserve"> là những hoạt động liên quan đến việc tiếp nhận, nhập, xuất, bảo quản </w:t>
      </w:r>
      <w:r w:rsidR="00532C35" w:rsidRPr="00B82468">
        <w:rPr>
          <w:rFonts w:ascii="Times New Roman" w:hAnsi="Times New Roman" w:cs="Times New Roman"/>
          <w:sz w:val="28"/>
          <w:szCs w:val="28"/>
        </w:rPr>
        <w:t xml:space="preserve">vật chứng, tài liệu, đồ vật </w:t>
      </w:r>
      <w:r w:rsidR="00A84BAB" w:rsidRPr="00B82468">
        <w:rPr>
          <w:rFonts w:ascii="Times New Roman" w:hAnsi="Times New Roman" w:cs="Times New Roman"/>
          <w:sz w:val="28"/>
          <w:szCs w:val="28"/>
        </w:rPr>
        <w:t>tại kho vật chứ</w:t>
      </w:r>
      <w:r w:rsidR="001A6E57" w:rsidRPr="00B82468">
        <w:rPr>
          <w:rFonts w:ascii="Times New Roman" w:hAnsi="Times New Roman" w:cs="Times New Roman"/>
          <w:sz w:val="28"/>
          <w:szCs w:val="28"/>
        </w:rPr>
        <w:t>ng</w:t>
      </w:r>
      <w:r w:rsidR="00B4041B" w:rsidRPr="00B82468">
        <w:rPr>
          <w:rFonts w:ascii="Times New Roman" w:hAnsi="Times New Roman" w:cs="Times New Roman"/>
          <w:sz w:val="28"/>
          <w:szCs w:val="28"/>
        </w:rPr>
        <w:t xml:space="preserve"> và tài liệu, đồ </w:t>
      </w:r>
      <w:r w:rsidR="00546C0E" w:rsidRPr="00B82468">
        <w:rPr>
          <w:rFonts w:ascii="Times New Roman" w:hAnsi="Times New Roman" w:cs="Times New Roman"/>
          <w:sz w:val="28"/>
          <w:szCs w:val="28"/>
        </w:rPr>
        <w:t>vật</w:t>
      </w:r>
      <w:r w:rsidR="006F576B" w:rsidRPr="00B82468">
        <w:rPr>
          <w:rFonts w:ascii="Times New Roman" w:hAnsi="Times New Roman" w:cs="Times New Roman"/>
          <w:sz w:val="28"/>
          <w:szCs w:val="28"/>
          <w:lang w:val="en-SG"/>
        </w:rPr>
        <w:t>.</w:t>
      </w:r>
    </w:p>
    <w:p w:rsidR="00A21E16" w:rsidRPr="00B82468" w:rsidRDefault="00BA15EF" w:rsidP="00FC605B">
      <w:pPr>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lang w:val="vi-VN"/>
        </w:rPr>
        <w:t xml:space="preserve">3. Tài liệu, đồ vật là những tài liệu, đồ vật thu thập được từ các </w:t>
      </w:r>
      <w:r w:rsidR="00F5368C" w:rsidRPr="00B82468">
        <w:rPr>
          <w:rFonts w:ascii="Times New Roman" w:hAnsi="Times New Roman" w:cs="Times New Roman"/>
          <w:sz w:val="28"/>
          <w:szCs w:val="28"/>
        </w:rPr>
        <w:t xml:space="preserve">vụ án </w:t>
      </w:r>
      <w:r w:rsidR="00F5368C" w:rsidRPr="00B82468">
        <w:rPr>
          <w:rFonts w:ascii="Times New Roman" w:hAnsi="Times New Roman" w:cs="Times New Roman"/>
          <w:sz w:val="28"/>
          <w:szCs w:val="28"/>
          <w:lang w:val="vi-VN"/>
        </w:rPr>
        <w:t>hình sự,</w:t>
      </w:r>
      <w:r w:rsidR="00F5368C" w:rsidRPr="00B82468">
        <w:rPr>
          <w:rFonts w:ascii="Times New Roman" w:eastAsia="Times New Roman" w:hAnsi="Times New Roman" w:cs="Times New Roman"/>
          <w:sz w:val="28"/>
          <w:szCs w:val="28"/>
          <w:lang w:val="en-SG"/>
        </w:rPr>
        <w:t xml:space="preserve"> dân sự, hôn nhân và gia đình, kinh doanh, thương mại, lao động và </w:t>
      </w:r>
      <w:r w:rsidR="00F5368C" w:rsidRPr="00B82468">
        <w:rPr>
          <w:rFonts w:ascii="Times New Roman" w:hAnsi="Times New Roman" w:cs="Times New Roman"/>
          <w:sz w:val="28"/>
          <w:szCs w:val="28"/>
        </w:rPr>
        <w:t>từ tố giác, tin báo về tội phạm, kiến nghị khởi tố h</w:t>
      </w:r>
      <w:r w:rsidR="00F5368C" w:rsidRPr="00B82468">
        <w:rPr>
          <w:rFonts w:ascii="Times New Roman" w:hAnsi="Times New Roman" w:cs="Times New Roman"/>
          <w:sz w:val="28"/>
          <w:szCs w:val="28"/>
          <w:lang w:val="en-SG"/>
        </w:rPr>
        <w:t>oặc</w:t>
      </w:r>
      <w:r w:rsidRPr="00B82468">
        <w:rPr>
          <w:rFonts w:ascii="Times New Roman" w:hAnsi="Times New Roman" w:cs="Times New Roman"/>
          <w:sz w:val="28"/>
          <w:szCs w:val="28"/>
          <w:lang w:val="vi-VN"/>
        </w:rPr>
        <w:t xml:space="preserve"> tài sản tạm giữ trong thi hành án dân sự</w:t>
      </w:r>
      <w:r w:rsidR="006F7559" w:rsidRPr="00B82468">
        <w:rPr>
          <w:rFonts w:ascii="Times New Roman" w:hAnsi="Times New Roman" w:cs="Times New Roman"/>
          <w:sz w:val="28"/>
          <w:szCs w:val="28"/>
          <w:lang w:val="en-SG"/>
        </w:rPr>
        <w:t>.</w:t>
      </w:r>
    </w:p>
    <w:p w:rsidR="00A84BAB" w:rsidRPr="00B82468" w:rsidRDefault="007365BB" w:rsidP="00FC605B">
      <w:pPr>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4</w:t>
      </w:r>
      <w:r w:rsidR="00A84BAB" w:rsidRPr="00B82468">
        <w:rPr>
          <w:rFonts w:ascii="Times New Roman" w:hAnsi="Times New Roman" w:cs="Times New Roman"/>
          <w:sz w:val="28"/>
          <w:szCs w:val="28"/>
        </w:rPr>
        <w:t>. Cơ quan quản lý kho vật chứng</w:t>
      </w:r>
      <w:r w:rsidR="00067902" w:rsidRPr="00B82468">
        <w:rPr>
          <w:rFonts w:ascii="Times New Roman" w:hAnsi="Times New Roman" w:cs="Times New Roman"/>
          <w:sz w:val="28"/>
          <w:szCs w:val="28"/>
        </w:rPr>
        <w:t xml:space="preserve"> và tài liệu, đồ vật</w:t>
      </w:r>
      <w:r w:rsidR="00A717E5"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là các đơn vị thuộc Bộ Công an, Bộ Quốc phòng, Bộ Tư pháp được giao nhiệm vụ quản lý kho vật chứng</w:t>
      </w:r>
      <w:r w:rsidR="00752C97" w:rsidRPr="00B82468">
        <w:rPr>
          <w:rFonts w:ascii="Times New Roman" w:hAnsi="Times New Roman" w:cs="Times New Roman"/>
          <w:sz w:val="28"/>
          <w:szCs w:val="28"/>
        </w:rPr>
        <w:t xml:space="preserve"> và tài liệu, đồ vật</w:t>
      </w:r>
      <w:r w:rsidR="00A84BAB" w:rsidRPr="00B82468">
        <w:rPr>
          <w:rFonts w:ascii="Times New Roman" w:hAnsi="Times New Roman" w:cs="Times New Roman"/>
          <w:sz w:val="28"/>
          <w:szCs w:val="28"/>
        </w:rPr>
        <w:t>.</w:t>
      </w:r>
    </w:p>
    <w:p w:rsidR="00A84BAB" w:rsidRPr="00B82468" w:rsidRDefault="00A84BAB" w:rsidP="00FC605B">
      <w:pPr>
        <w:spacing w:before="22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t>Điề</w:t>
      </w:r>
      <w:r w:rsidR="00D3454A" w:rsidRPr="00B82468">
        <w:rPr>
          <w:rFonts w:ascii="Times New Roman" w:hAnsi="Times New Roman" w:cs="Times New Roman"/>
          <w:b/>
          <w:sz w:val="28"/>
          <w:szCs w:val="28"/>
        </w:rPr>
        <w:t>u 3</w:t>
      </w:r>
      <w:r w:rsidRPr="00B82468">
        <w:rPr>
          <w:rFonts w:ascii="Times New Roman" w:hAnsi="Times New Roman" w:cs="Times New Roman"/>
          <w:b/>
          <w:sz w:val="28"/>
          <w:szCs w:val="28"/>
        </w:rPr>
        <w:t>. Nguyên tắ</w:t>
      </w:r>
      <w:r w:rsidR="00493B35" w:rsidRPr="00B82468">
        <w:rPr>
          <w:rFonts w:ascii="Times New Roman" w:hAnsi="Times New Roman" w:cs="Times New Roman"/>
          <w:b/>
          <w:sz w:val="28"/>
          <w:szCs w:val="28"/>
        </w:rPr>
        <w:t>c</w:t>
      </w:r>
      <w:r w:rsidR="003A0AD0" w:rsidRPr="00B82468">
        <w:rPr>
          <w:rFonts w:ascii="Times New Roman" w:hAnsi="Times New Roman" w:cs="Times New Roman"/>
          <w:b/>
          <w:sz w:val="28"/>
          <w:szCs w:val="28"/>
        </w:rPr>
        <w:t xml:space="preserve"> quản lý kho vật chứng và tài liệu, đồ vật </w:t>
      </w:r>
    </w:p>
    <w:p w:rsidR="00A84BAB" w:rsidRPr="00B82468" w:rsidRDefault="00A84BAB" w:rsidP="00FC605B">
      <w:pPr>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1. Tuân thủ các quy định của pháp luật và Nghị định này. </w:t>
      </w:r>
    </w:p>
    <w:p w:rsidR="00A84BAB" w:rsidRPr="00B82468" w:rsidRDefault="00A84BAB" w:rsidP="00FC605B">
      <w:pPr>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2. Tiếp nhận, nhập, </w:t>
      </w:r>
      <w:r w:rsidR="00DB6CA1" w:rsidRPr="00B82468">
        <w:rPr>
          <w:rFonts w:ascii="Times New Roman" w:hAnsi="Times New Roman" w:cs="Times New Roman"/>
          <w:sz w:val="28"/>
          <w:szCs w:val="28"/>
        </w:rPr>
        <w:t>xuất</w:t>
      </w:r>
      <w:r w:rsidR="008D0964" w:rsidRPr="00B82468">
        <w:rPr>
          <w:rFonts w:ascii="Times New Roman" w:hAnsi="Times New Roman" w:cs="Times New Roman"/>
          <w:sz w:val="28"/>
          <w:szCs w:val="28"/>
        </w:rPr>
        <w:t xml:space="preserve"> </w:t>
      </w:r>
      <w:r w:rsidR="00532C35" w:rsidRPr="00B82468">
        <w:rPr>
          <w:rFonts w:ascii="Times New Roman" w:hAnsi="Times New Roman" w:cs="Times New Roman"/>
          <w:sz w:val="28"/>
          <w:szCs w:val="28"/>
        </w:rPr>
        <w:t xml:space="preserve">vật chứng, tài liệu, đồ vật </w:t>
      </w:r>
      <w:r w:rsidRPr="00B82468">
        <w:rPr>
          <w:rFonts w:ascii="Times New Roman" w:hAnsi="Times New Roman" w:cs="Times New Roman"/>
          <w:sz w:val="28"/>
          <w:szCs w:val="28"/>
        </w:rPr>
        <w:t>được thực hiện theo lệ</w:t>
      </w:r>
      <w:r w:rsidR="00885262" w:rsidRPr="00B82468">
        <w:rPr>
          <w:rFonts w:ascii="Times New Roman" w:hAnsi="Times New Roman" w:cs="Times New Roman"/>
          <w:sz w:val="28"/>
          <w:szCs w:val="28"/>
        </w:rPr>
        <w:t>nh hoặc</w:t>
      </w:r>
      <w:r w:rsidR="008D0964" w:rsidRPr="00B82468">
        <w:rPr>
          <w:rFonts w:ascii="Times New Roman" w:hAnsi="Times New Roman" w:cs="Times New Roman"/>
          <w:sz w:val="28"/>
          <w:szCs w:val="28"/>
        </w:rPr>
        <w:t xml:space="preserve"> </w:t>
      </w:r>
      <w:r w:rsidRPr="00B82468">
        <w:rPr>
          <w:rFonts w:ascii="Times New Roman" w:hAnsi="Times New Roman" w:cs="Times New Roman"/>
          <w:sz w:val="28"/>
          <w:szCs w:val="28"/>
        </w:rPr>
        <w:t>quyết định của cơ quan, người có thẩm quyền.</w:t>
      </w:r>
    </w:p>
    <w:p w:rsidR="00A84BAB" w:rsidRPr="00B82468" w:rsidRDefault="00A84BAB" w:rsidP="00FC605B">
      <w:pPr>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3. Vật chứng</w:t>
      </w:r>
      <w:r w:rsidR="00532C35" w:rsidRPr="00B82468">
        <w:rPr>
          <w:rFonts w:ascii="Times New Roman" w:hAnsi="Times New Roman" w:cs="Times New Roman"/>
          <w:sz w:val="28"/>
          <w:szCs w:val="28"/>
        </w:rPr>
        <w:t>,</w:t>
      </w:r>
      <w:r w:rsidR="008D0964" w:rsidRPr="00B82468">
        <w:rPr>
          <w:rFonts w:ascii="Times New Roman" w:hAnsi="Times New Roman" w:cs="Times New Roman"/>
          <w:sz w:val="28"/>
          <w:szCs w:val="28"/>
        </w:rPr>
        <w:t xml:space="preserve"> </w:t>
      </w:r>
      <w:r w:rsidR="00532C35" w:rsidRPr="00B82468">
        <w:rPr>
          <w:rFonts w:ascii="Times New Roman" w:hAnsi="Times New Roman" w:cs="Times New Roman"/>
          <w:sz w:val="28"/>
          <w:szCs w:val="28"/>
        </w:rPr>
        <w:t xml:space="preserve">tài liệu, đồ vật </w:t>
      </w:r>
      <w:r w:rsidRPr="00B82468">
        <w:rPr>
          <w:rFonts w:ascii="Times New Roman" w:hAnsi="Times New Roman" w:cs="Times New Roman"/>
          <w:sz w:val="28"/>
          <w:szCs w:val="28"/>
        </w:rPr>
        <w:t xml:space="preserve">được phân loại, </w:t>
      </w:r>
      <w:r w:rsidR="007F7371" w:rsidRPr="00B82468">
        <w:rPr>
          <w:rFonts w:ascii="Times New Roman" w:hAnsi="Times New Roman" w:cs="Times New Roman"/>
          <w:sz w:val="28"/>
          <w:szCs w:val="28"/>
        </w:rPr>
        <w:t xml:space="preserve">bảo quản </w:t>
      </w:r>
      <w:r w:rsidRPr="00B82468">
        <w:rPr>
          <w:rFonts w:ascii="Times New Roman" w:hAnsi="Times New Roman" w:cs="Times New Roman"/>
          <w:sz w:val="28"/>
          <w:szCs w:val="28"/>
        </w:rPr>
        <w:t xml:space="preserve">bảo </w:t>
      </w:r>
      <w:r w:rsidR="007F7371" w:rsidRPr="00B82468">
        <w:rPr>
          <w:rFonts w:ascii="Times New Roman" w:hAnsi="Times New Roman" w:cs="Times New Roman"/>
          <w:sz w:val="28"/>
          <w:szCs w:val="28"/>
        </w:rPr>
        <w:t xml:space="preserve">đảm </w:t>
      </w:r>
      <w:r w:rsidRPr="00B82468">
        <w:rPr>
          <w:rFonts w:ascii="Times New Roman" w:hAnsi="Times New Roman" w:cs="Times New Roman"/>
          <w:sz w:val="28"/>
          <w:szCs w:val="28"/>
        </w:rPr>
        <w:t>an toàn.</w:t>
      </w:r>
    </w:p>
    <w:p w:rsidR="00A84BAB" w:rsidRPr="00B82468" w:rsidRDefault="00A84BAB" w:rsidP="00FC605B">
      <w:pPr>
        <w:spacing w:before="220" w:after="0" w:line="240" w:lineRule="auto"/>
        <w:ind w:firstLine="567"/>
        <w:jc w:val="both"/>
        <w:rPr>
          <w:rFonts w:ascii="Times New Roman" w:hAnsi="Times New Roman" w:cs="Times New Roman"/>
          <w:spacing w:val="6"/>
          <w:sz w:val="28"/>
          <w:szCs w:val="28"/>
        </w:rPr>
      </w:pPr>
      <w:r w:rsidRPr="00B82468">
        <w:rPr>
          <w:rFonts w:ascii="Times New Roman" w:hAnsi="Times New Roman" w:cs="Times New Roman"/>
          <w:spacing w:val="6"/>
          <w:sz w:val="28"/>
          <w:szCs w:val="28"/>
        </w:rPr>
        <w:t>4. Kho vật chứng</w:t>
      </w:r>
      <w:r w:rsidR="008D0964" w:rsidRPr="00B82468">
        <w:rPr>
          <w:rFonts w:ascii="Times New Roman" w:hAnsi="Times New Roman" w:cs="Times New Roman"/>
          <w:spacing w:val="6"/>
          <w:sz w:val="28"/>
          <w:szCs w:val="28"/>
        </w:rPr>
        <w:t xml:space="preserve"> </w:t>
      </w:r>
      <w:r w:rsidR="00067902" w:rsidRPr="00B82468">
        <w:rPr>
          <w:rFonts w:ascii="Times New Roman" w:hAnsi="Times New Roman" w:cs="Times New Roman"/>
          <w:spacing w:val="6"/>
          <w:sz w:val="28"/>
          <w:szCs w:val="28"/>
        </w:rPr>
        <w:t>và tài liệu, đồ vật</w:t>
      </w:r>
      <w:r w:rsidRPr="00B82468">
        <w:rPr>
          <w:rFonts w:ascii="Times New Roman" w:hAnsi="Times New Roman" w:cs="Times New Roman"/>
          <w:spacing w:val="6"/>
          <w:sz w:val="28"/>
          <w:szCs w:val="28"/>
        </w:rPr>
        <w:t xml:space="preserve"> được bảo vệ an toàn 24/24 giờ hằng ngày.</w:t>
      </w:r>
    </w:p>
    <w:p w:rsidR="00A84BAB" w:rsidRPr="00B82468" w:rsidRDefault="00A84BAB" w:rsidP="00FC605B">
      <w:pPr>
        <w:spacing w:before="16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lastRenderedPageBreak/>
        <w:t>Điề</w:t>
      </w:r>
      <w:r w:rsidR="00D3454A" w:rsidRPr="00B82468">
        <w:rPr>
          <w:rFonts w:ascii="Times New Roman" w:hAnsi="Times New Roman" w:cs="Times New Roman"/>
          <w:b/>
          <w:sz w:val="28"/>
          <w:szCs w:val="28"/>
        </w:rPr>
        <w:t>u 4</w:t>
      </w:r>
      <w:r w:rsidRPr="00B82468">
        <w:rPr>
          <w:rFonts w:ascii="Times New Roman" w:hAnsi="Times New Roman" w:cs="Times New Roman"/>
          <w:b/>
          <w:sz w:val="28"/>
          <w:szCs w:val="28"/>
        </w:rPr>
        <w:t xml:space="preserve">. Các hành vi bị nghiêm cấm </w:t>
      </w:r>
    </w:p>
    <w:p w:rsidR="00A84BAB" w:rsidRPr="00B82468" w:rsidRDefault="00A84BAB" w:rsidP="00FC605B">
      <w:pPr>
        <w:widowControl w:val="0"/>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1. Xâm phạm, phá hủy cơ sở vật chất và các phương tiện, trang thiết bị bảo đảm an ninh, an toàn kho vật chứng</w:t>
      </w:r>
      <w:r w:rsidR="00752C97" w:rsidRPr="00B82468">
        <w:rPr>
          <w:rFonts w:ascii="Times New Roman" w:hAnsi="Times New Roman" w:cs="Times New Roman"/>
          <w:sz w:val="28"/>
          <w:szCs w:val="28"/>
        </w:rPr>
        <w:t xml:space="preserve"> và tài liệu, đồ vật</w:t>
      </w:r>
      <w:r w:rsidRPr="00B82468">
        <w:rPr>
          <w:rFonts w:ascii="Times New Roman" w:hAnsi="Times New Roman" w:cs="Times New Roman"/>
          <w:sz w:val="28"/>
          <w:szCs w:val="28"/>
        </w:rPr>
        <w:t>.</w:t>
      </w:r>
    </w:p>
    <w:p w:rsidR="00A84BAB" w:rsidRPr="00B82468" w:rsidRDefault="00A84BAB" w:rsidP="00FC605B">
      <w:pPr>
        <w:widowControl w:val="0"/>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2. Nhập kho vật chứng </w:t>
      </w:r>
      <w:r w:rsidR="00067902" w:rsidRPr="00B82468">
        <w:rPr>
          <w:rFonts w:ascii="Times New Roman" w:hAnsi="Times New Roman" w:cs="Times New Roman"/>
          <w:sz w:val="28"/>
          <w:szCs w:val="28"/>
        </w:rPr>
        <w:t>và tài liệu, đồ vật</w:t>
      </w:r>
      <w:r w:rsidR="008D0964" w:rsidRPr="00B82468">
        <w:rPr>
          <w:rFonts w:ascii="Times New Roman" w:hAnsi="Times New Roman" w:cs="Times New Roman"/>
          <w:sz w:val="28"/>
          <w:szCs w:val="28"/>
        </w:rPr>
        <w:t xml:space="preserve"> </w:t>
      </w:r>
      <w:r w:rsidRPr="00B82468">
        <w:rPr>
          <w:rFonts w:ascii="Times New Roman" w:hAnsi="Times New Roman" w:cs="Times New Roman"/>
          <w:sz w:val="28"/>
          <w:szCs w:val="28"/>
        </w:rPr>
        <w:t>đối với nhữ</w:t>
      </w:r>
      <w:r w:rsidR="00532C35" w:rsidRPr="00B82468">
        <w:rPr>
          <w:rFonts w:ascii="Times New Roman" w:hAnsi="Times New Roman" w:cs="Times New Roman"/>
          <w:sz w:val="28"/>
          <w:szCs w:val="28"/>
        </w:rPr>
        <w:t xml:space="preserve">ng vật </w:t>
      </w:r>
      <w:r w:rsidRPr="00B82468">
        <w:rPr>
          <w:rFonts w:ascii="Times New Roman" w:hAnsi="Times New Roman" w:cs="Times New Roman"/>
          <w:sz w:val="28"/>
          <w:szCs w:val="28"/>
        </w:rPr>
        <w:t xml:space="preserve">không thuộc phạm vi điều chỉnh của Nghị định này. </w:t>
      </w:r>
    </w:p>
    <w:p w:rsidR="00504EF5" w:rsidRPr="00B82468" w:rsidRDefault="00A84BAB" w:rsidP="00FC605B">
      <w:pPr>
        <w:widowControl w:val="0"/>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3. Mang </w:t>
      </w:r>
      <w:r w:rsidR="00532C35" w:rsidRPr="00B82468">
        <w:rPr>
          <w:rFonts w:ascii="Times New Roman" w:hAnsi="Times New Roman" w:cs="Times New Roman"/>
          <w:sz w:val="28"/>
          <w:szCs w:val="28"/>
        </w:rPr>
        <w:t xml:space="preserve">vật chứng, tài liệu, đồ vật </w:t>
      </w:r>
      <w:r w:rsidRPr="00B82468">
        <w:rPr>
          <w:rFonts w:ascii="Times New Roman" w:hAnsi="Times New Roman" w:cs="Times New Roman"/>
          <w:sz w:val="28"/>
          <w:szCs w:val="28"/>
        </w:rPr>
        <w:t xml:space="preserve">ra khỏi </w:t>
      </w:r>
      <w:r w:rsidR="006A3649" w:rsidRPr="00B82468">
        <w:rPr>
          <w:rFonts w:ascii="Times New Roman" w:hAnsi="Times New Roman" w:cs="Times New Roman"/>
          <w:sz w:val="28"/>
          <w:szCs w:val="28"/>
        </w:rPr>
        <w:t>kho</w:t>
      </w:r>
      <w:r w:rsidR="008D0964" w:rsidRPr="00B82468">
        <w:rPr>
          <w:rFonts w:ascii="Times New Roman" w:hAnsi="Times New Roman" w:cs="Times New Roman"/>
          <w:sz w:val="28"/>
          <w:szCs w:val="28"/>
        </w:rPr>
        <w:t xml:space="preserve"> </w:t>
      </w:r>
      <w:r w:rsidRPr="00B82468">
        <w:rPr>
          <w:rFonts w:ascii="Times New Roman" w:hAnsi="Times New Roman" w:cs="Times New Roman"/>
          <w:sz w:val="28"/>
          <w:szCs w:val="28"/>
        </w:rPr>
        <w:t>vật chứng</w:t>
      </w:r>
      <w:r w:rsidR="00474F01" w:rsidRPr="00B82468">
        <w:rPr>
          <w:rFonts w:ascii="Times New Roman" w:hAnsi="Times New Roman" w:cs="Times New Roman"/>
          <w:sz w:val="28"/>
          <w:szCs w:val="28"/>
        </w:rPr>
        <w:t xml:space="preserve">, </w:t>
      </w:r>
      <w:r w:rsidR="00067902" w:rsidRPr="00B82468">
        <w:rPr>
          <w:rFonts w:ascii="Times New Roman" w:hAnsi="Times New Roman" w:cs="Times New Roman"/>
          <w:sz w:val="28"/>
          <w:szCs w:val="28"/>
        </w:rPr>
        <w:t>tài liệu, đồ vật</w:t>
      </w:r>
      <w:r w:rsidRPr="00B82468">
        <w:rPr>
          <w:rFonts w:ascii="Times New Roman" w:hAnsi="Times New Roman" w:cs="Times New Roman"/>
          <w:sz w:val="28"/>
          <w:szCs w:val="28"/>
        </w:rPr>
        <w:t xml:space="preserve"> mà không được phép của </w:t>
      </w:r>
      <w:r w:rsidR="00D50532" w:rsidRPr="00B82468">
        <w:rPr>
          <w:rFonts w:ascii="Times New Roman" w:hAnsi="Times New Roman" w:cs="Times New Roman"/>
          <w:sz w:val="28"/>
          <w:szCs w:val="28"/>
        </w:rPr>
        <w:t>cơ quan, người có thẩm quyền ra lệnh hoặc quyết định nhập, xuất vật chứng, tài liệu, đồ vật và cơ quan, người có thẩm quyền quả</w:t>
      </w:r>
      <w:r w:rsidR="002F2DCE" w:rsidRPr="00B82468">
        <w:rPr>
          <w:rFonts w:ascii="Times New Roman" w:hAnsi="Times New Roman" w:cs="Times New Roman"/>
          <w:sz w:val="28"/>
          <w:szCs w:val="28"/>
        </w:rPr>
        <w:t xml:space="preserve">n lý </w:t>
      </w:r>
      <w:r w:rsidR="006A3649" w:rsidRPr="00B82468">
        <w:rPr>
          <w:rFonts w:ascii="Times New Roman" w:hAnsi="Times New Roman" w:cs="Times New Roman"/>
          <w:sz w:val="28"/>
          <w:szCs w:val="28"/>
        </w:rPr>
        <w:t xml:space="preserve">kho </w:t>
      </w:r>
      <w:r w:rsidR="00D50532" w:rsidRPr="00B82468">
        <w:rPr>
          <w:rFonts w:ascii="Times New Roman" w:hAnsi="Times New Roman" w:cs="Times New Roman"/>
          <w:sz w:val="28"/>
          <w:szCs w:val="28"/>
        </w:rPr>
        <w:t>vật chứng và tài liệu, đồ vật.</w:t>
      </w:r>
    </w:p>
    <w:p w:rsidR="00A84BAB" w:rsidRPr="00B82468" w:rsidRDefault="00A84BAB" w:rsidP="00FC605B">
      <w:pPr>
        <w:widowControl w:val="0"/>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4. Lợi dụng chức vụ, quyền hạn</w:t>
      </w:r>
      <w:r w:rsidR="008D0964" w:rsidRPr="00B82468">
        <w:rPr>
          <w:rFonts w:ascii="Times New Roman" w:hAnsi="Times New Roman" w:cs="Times New Roman"/>
          <w:sz w:val="28"/>
          <w:szCs w:val="28"/>
        </w:rPr>
        <w:t xml:space="preserve"> </w:t>
      </w:r>
      <w:r w:rsidR="00CC1A87" w:rsidRPr="00B82468">
        <w:rPr>
          <w:rFonts w:ascii="Times New Roman" w:hAnsi="Times New Roman" w:cs="Times New Roman"/>
          <w:sz w:val="28"/>
          <w:szCs w:val="28"/>
          <w:lang w:val="en-SG"/>
        </w:rPr>
        <w:t xml:space="preserve">để </w:t>
      </w:r>
      <w:r w:rsidR="00CC1A87" w:rsidRPr="00B82468">
        <w:rPr>
          <w:rFonts w:ascii="Times New Roman" w:hAnsi="Times New Roman" w:cs="Times New Roman"/>
          <w:sz w:val="28"/>
          <w:szCs w:val="28"/>
        </w:rPr>
        <w:t>tiêu dùng,</w:t>
      </w:r>
      <w:r w:rsidR="008D0964" w:rsidRPr="00B82468">
        <w:rPr>
          <w:rFonts w:ascii="Times New Roman" w:hAnsi="Times New Roman" w:cs="Times New Roman"/>
          <w:sz w:val="28"/>
          <w:szCs w:val="28"/>
        </w:rPr>
        <w:t xml:space="preserve"> </w:t>
      </w:r>
      <w:r w:rsidRPr="00B82468">
        <w:rPr>
          <w:rFonts w:ascii="Times New Roman" w:hAnsi="Times New Roman" w:cs="Times New Roman"/>
          <w:sz w:val="28"/>
          <w:szCs w:val="28"/>
        </w:rPr>
        <w:t xml:space="preserve">sử dụng trái phép, chuyển </w:t>
      </w:r>
      <w:r w:rsidR="00566158" w:rsidRPr="00B82468">
        <w:rPr>
          <w:rFonts w:ascii="Times New Roman" w:hAnsi="Times New Roman" w:cs="Times New Roman"/>
          <w:sz w:val="28"/>
          <w:szCs w:val="28"/>
        </w:rPr>
        <w:t>nhượng</w:t>
      </w:r>
      <w:r w:rsidR="00566158" w:rsidRPr="00B82468">
        <w:rPr>
          <w:rFonts w:ascii="Times New Roman" w:hAnsi="Times New Roman" w:cs="Times New Roman"/>
          <w:sz w:val="28"/>
          <w:szCs w:val="28"/>
          <w:lang w:val="vi-VN"/>
        </w:rPr>
        <w:t xml:space="preserve">, </w:t>
      </w:r>
      <w:r w:rsidRPr="00B82468">
        <w:rPr>
          <w:rFonts w:ascii="Times New Roman" w:hAnsi="Times New Roman" w:cs="Times New Roman"/>
          <w:sz w:val="28"/>
          <w:szCs w:val="28"/>
        </w:rPr>
        <w:t xml:space="preserve">đánh tráo, cất giấu, thêm, bớt, sửa đổi, làm mất mát, hư hỏng, hủy hoại, phá hủy niêm phong và có hành vi khác làm thay đổi hiện trạng </w:t>
      </w:r>
      <w:r w:rsidR="00532C35" w:rsidRPr="00B82468">
        <w:rPr>
          <w:rFonts w:ascii="Times New Roman" w:hAnsi="Times New Roman" w:cs="Times New Roman"/>
          <w:sz w:val="28"/>
          <w:szCs w:val="28"/>
        </w:rPr>
        <w:t>vật chứng, tài liệu, đồ vật</w:t>
      </w:r>
      <w:r w:rsidRPr="00B82468">
        <w:rPr>
          <w:rFonts w:ascii="Times New Roman" w:hAnsi="Times New Roman" w:cs="Times New Roman"/>
          <w:sz w:val="28"/>
          <w:szCs w:val="28"/>
        </w:rPr>
        <w:t>.</w:t>
      </w:r>
    </w:p>
    <w:p w:rsidR="00A84BAB" w:rsidRPr="00B82468" w:rsidRDefault="00A84BAB" w:rsidP="00FC605B">
      <w:pPr>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5. Sử dụng kho vật chứng</w:t>
      </w:r>
      <w:r w:rsidR="008D0964" w:rsidRPr="00B82468">
        <w:rPr>
          <w:rFonts w:ascii="Times New Roman" w:hAnsi="Times New Roman" w:cs="Times New Roman"/>
          <w:sz w:val="28"/>
          <w:szCs w:val="28"/>
        </w:rPr>
        <w:t xml:space="preserve"> </w:t>
      </w:r>
      <w:r w:rsidR="009C754C" w:rsidRPr="00B82468">
        <w:rPr>
          <w:rFonts w:ascii="Times New Roman" w:hAnsi="Times New Roman" w:cs="Times New Roman"/>
          <w:sz w:val="28"/>
          <w:szCs w:val="28"/>
        </w:rPr>
        <w:t>và tài liệu, đồ vật</w:t>
      </w:r>
      <w:r w:rsidRPr="00B82468">
        <w:rPr>
          <w:rFonts w:ascii="Times New Roman" w:hAnsi="Times New Roman" w:cs="Times New Roman"/>
          <w:sz w:val="28"/>
          <w:szCs w:val="28"/>
        </w:rPr>
        <w:t xml:space="preserve"> vào mục đích khác.</w:t>
      </w:r>
    </w:p>
    <w:p w:rsidR="00A84BAB" w:rsidRPr="00B82468" w:rsidRDefault="00A84BAB" w:rsidP="00FC605B">
      <w:pPr>
        <w:spacing w:before="160" w:after="0" w:line="240" w:lineRule="auto"/>
        <w:ind w:firstLine="567"/>
        <w:jc w:val="both"/>
        <w:rPr>
          <w:rFonts w:ascii="Times New Roman" w:hAnsi="Times New Roman" w:cs="Times New Roman"/>
          <w:spacing w:val="2"/>
          <w:sz w:val="28"/>
          <w:szCs w:val="28"/>
        </w:rPr>
      </w:pPr>
      <w:r w:rsidRPr="00B82468">
        <w:rPr>
          <w:rFonts w:ascii="Times New Roman" w:hAnsi="Times New Roman" w:cs="Times New Roman"/>
          <w:spacing w:val="2"/>
          <w:sz w:val="28"/>
          <w:szCs w:val="28"/>
        </w:rPr>
        <w:t>6. Người</w:t>
      </w:r>
      <w:r w:rsidR="009C754C" w:rsidRPr="00B82468">
        <w:rPr>
          <w:rFonts w:ascii="Times New Roman" w:hAnsi="Times New Roman" w:cs="Times New Roman"/>
          <w:spacing w:val="2"/>
          <w:sz w:val="28"/>
          <w:szCs w:val="28"/>
        </w:rPr>
        <w:t>,</w:t>
      </w:r>
      <w:r w:rsidRPr="00B82468">
        <w:rPr>
          <w:rFonts w:ascii="Times New Roman" w:hAnsi="Times New Roman" w:cs="Times New Roman"/>
          <w:spacing w:val="2"/>
          <w:sz w:val="28"/>
          <w:szCs w:val="28"/>
        </w:rPr>
        <w:t xml:space="preserve"> phương tiện không có nhiệm vụ vào kho vật chứng</w:t>
      </w:r>
      <w:r w:rsidR="008D0964" w:rsidRPr="00B82468">
        <w:rPr>
          <w:rFonts w:ascii="Times New Roman" w:hAnsi="Times New Roman" w:cs="Times New Roman"/>
          <w:spacing w:val="2"/>
          <w:sz w:val="28"/>
          <w:szCs w:val="28"/>
        </w:rPr>
        <w:t xml:space="preserve"> </w:t>
      </w:r>
      <w:r w:rsidR="009C754C" w:rsidRPr="00B82468">
        <w:rPr>
          <w:rFonts w:ascii="Times New Roman" w:hAnsi="Times New Roman" w:cs="Times New Roman"/>
          <w:spacing w:val="2"/>
          <w:sz w:val="28"/>
          <w:szCs w:val="28"/>
        </w:rPr>
        <w:t>và tài liệu, đồ vật</w:t>
      </w:r>
      <w:r w:rsidRPr="00B82468">
        <w:rPr>
          <w:rFonts w:ascii="Times New Roman" w:hAnsi="Times New Roman" w:cs="Times New Roman"/>
          <w:spacing w:val="2"/>
          <w:sz w:val="28"/>
          <w:szCs w:val="28"/>
        </w:rPr>
        <w:t>.</w:t>
      </w:r>
    </w:p>
    <w:p w:rsidR="005902FF" w:rsidRPr="00B82468" w:rsidRDefault="00A84BAB" w:rsidP="00FC605B">
      <w:pPr>
        <w:spacing w:before="16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t>Điề</w:t>
      </w:r>
      <w:r w:rsidR="007C5E92" w:rsidRPr="00B82468">
        <w:rPr>
          <w:rFonts w:ascii="Times New Roman" w:hAnsi="Times New Roman" w:cs="Times New Roman"/>
          <w:b/>
          <w:sz w:val="28"/>
          <w:szCs w:val="28"/>
        </w:rPr>
        <w:t>u 5</w:t>
      </w:r>
      <w:r w:rsidRPr="00B82468">
        <w:rPr>
          <w:rFonts w:ascii="Times New Roman" w:hAnsi="Times New Roman" w:cs="Times New Roman"/>
          <w:b/>
          <w:sz w:val="28"/>
          <w:szCs w:val="28"/>
        </w:rPr>
        <w:t xml:space="preserve">. Kinh phí </w:t>
      </w:r>
    </w:p>
    <w:p w:rsidR="00A84BAB" w:rsidRPr="00B82468" w:rsidRDefault="00A84BAB" w:rsidP="00FC605B">
      <w:pPr>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1. Kinh phí bảo đảm phục vụ quản lý </w:t>
      </w:r>
      <w:r w:rsidR="00532C35" w:rsidRPr="00B82468">
        <w:rPr>
          <w:rFonts w:ascii="Times New Roman" w:hAnsi="Times New Roman" w:cs="Times New Roman"/>
          <w:sz w:val="28"/>
          <w:szCs w:val="28"/>
        </w:rPr>
        <w:t xml:space="preserve">vật chứng, tài liệu, đồ vật </w:t>
      </w:r>
      <w:r w:rsidRPr="00B82468">
        <w:rPr>
          <w:rFonts w:ascii="Times New Roman" w:hAnsi="Times New Roman" w:cs="Times New Roman"/>
          <w:sz w:val="28"/>
          <w:szCs w:val="28"/>
        </w:rPr>
        <w:t>gồm:</w:t>
      </w:r>
    </w:p>
    <w:p w:rsidR="00A84BAB" w:rsidRPr="00B82468" w:rsidRDefault="00A84BAB" w:rsidP="00FC605B">
      <w:pPr>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a) Chi phí xây dựng, mở rộng, nâng cấp, sửa chữa kho vật chứng</w:t>
      </w:r>
      <w:r w:rsidR="008D0964" w:rsidRPr="00B82468">
        <w:rPr>
          <w:rFonts w:ascii="Times New Roman" w:hAnsi="Times New Roman" w:cs="Times New Roman"/>
          <w:sz w:val="28"/>
          <w:szCs w:val="28"/>
        </w:rPr>
        <w:t xml:space="preserve"> </w:t>
      </w:r>
      <w:r w:rsidR="009C754C" w:rsidRPr="00B82468">
        <w:rPr>
          <w:rFonts w:ascii="Times New Roman" w:hAnsi="Times New Roman" w:cs="Times New Roman"/>
          <w:sz w:val="28"/>
          <w:szCs w:val="28"/>
        </w:rPr>
        <w:t>và tài liệu, đồ vật</w:t>
      </w:r>
      <w:r w:rsidRPr="00B82468">
        <w:rPr>
          <w:rFonts w:ascii="Times New Roman" w:hAnsi="Times New Roman" w:cs="Times New Roman"/>
          <w:sz w:val="28"/>
          <w:szCs w:val="28"/>
        </w:rPr>
        <w:t>;</w:t>
      </w:r>
    </w:p>
    <w:p w:rsidR="00A84BAB" w:rsidRPr="00B82468" w:rsidRDefault="00A84BAB" w:rsidP="00FC605B">
      <w:pPr>
        <w:spacing w:before="160" w:after="0" w:line="240" w:lineRule="auto"/>
        <w:ind w:firstLine="567"/>
        <w:jc w:val="both"/>
        <w:rPr>
          <w:rFonts w:ascii="Times New Roman" w:hAnsi="Times New Roman" w:cs="Times New Roman"/>
          <w:spacing w:val="-2"/>
          <w:sz w:val="28"/>
          <w:szCs w:val="28"/>
        </w:rPr>
      </w:pPr>
      <w:r w:rsidRPr="00B82468">
        <w:rPr>
          <w:rFonts w:ascii="Times New Roman" w:hAnsi="Times New Roman" w:cs="Times New Roman"/>
          <w:spacing w:val="-2"/>
          <w:sz w:val="28"/>
          <w:szCs w:val="28"/>
        </w:rPr>
        <w:t>b) Chi phí mua sắm, vận hành trang thiết bị, phương tiện, kỹ thuật nghiệp vụ phục vụ bảo quản</w:t>
      </w:r>
      <w:r w:rsidR="0026392B" w:rsidRPr="00B82468">
        <w:rPr>
          <w:rFonts w:ascii="Times New Roman" w:hAnsi="Times New Roman" w:cs="Times New Roman"/>
          <w:spacing w:val="-2"/>
          <w:sz w:val="28"/>
          <w:szCs w:val="28"/>
        </w:rPr>
        <w:t xml:space="preserve">; </w:t>
      </w:r>
      <w:r w:rsidR="009C754C" w:rsidRPr="00B82468">
        <w:rPr>
          <w:rFonts w:ascii="Times New Roman" w:hAnsi="Times New Roman" w:cs="Times New Roman"/>
          <w:spacing w:val="-2"/>
          <w:sz w:val="28"/>
          <w:szCs w:val="28"/>
        </w:rPr>
        <w:t xml:space="preserve">bảo đảm an toàn kho </w:t>
      </w:r>
      <w:r w:rsidR="00532C35" w:rsidRPr="00B82468">
        <w:rPr>
          <w:rFonts w:ascii="Times New Roman" w:hAnsi="Times New Roman" w:cs="Times New Roman"/>
          <w:spacing w:val="-2"/>
          <w:sz w:val="28"/>
          <w:szCs w:val="28"/>
        </w:rPr>
        <w:t>vật chứng</w:t>
      </w:r>
      <w:r w:rsidR="009C754C" w:rsidRPr="00B82468">
        <w:rPr>
          <w:rFonts w:ascii="Times New Roman" w:hAnsi="Times New Roman" w:cs="Times New Roman"/>
          <w:spacing w:val="-2"/>
          <w:sz w:val="28"/>
          <w:szCs w:val="28"/>
        </w:rPr>
        <w:t xml:space="preserve"> và</w:t>
      </w:r>
      <w:r w:rsidR="008D0964" w:rsidRPr="00B82468">
        <w:rPr>
          <w:rFonts w:ascii="Times New Roman" w:hAnsi="Times New Roman" w:cs="Times New Roman"/>
          <w:spacing w:val="-2"/>
          <w:sz w:val="28"/>
          <w:szCs w:val="28"/>
        </w:rPr>
        <w:t xml:space="preserve"> </w:t>
      </w:r>
      <w:r w:rsidR="004E7E3D" w:rsidRPr="00B82468">
        <w:rPr>
          <w:rFonts w:ascii="Times New Roman" w:hAnsi="Times New Roman" w:cs="Times New Roman"/>
          <w:spacing w:val="-2"/>
          <w:sz w:val="28"/>
          <w:szCs w:val="28"/>
        </w:rPr>
        <w:t>tài liệu, đồ vậ</w:t>
      </w:r>
      <w:r w:rsidR="00532C35" w:rsidRPr="00B82468">
        <w:rPr>
          <w:rFonts w:ascii="Times New Roman" w:hAnsi="Times New Roman" w:cs="Times New Roman"/>
          <w:spacing w:val="-2"/>
          <w:sz w:val="28"/>
          <w:szCs w:val="28"/>
        </w:rPr>
        <w:t>t</w:t>
      </w:r>
      <w:r w:rsidRPr="00B82468">
        <w:rPr>
          <w:rFonts w:ascii="Times New Roman" w:hAnsi="Times New Roman" w:cs="Times New Roman"/>
          <w:spacing w:val="-2"/>
          <w:sz w:val="28"/>
          <w:szCs w:val="28"/>
        </w:rPr>
        <w:t>;</w:t>
      </w:r>
    </w:p>
    <w:p w:rsidR="00A84BAB" w:rsidRPr="00B82468" w:rsidRDefault="00A84BAB" w:rsidP="00FC605B">
      <w:pPr>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c) Chi phí quản lý, nhập, xuất, bảo quản </w:t>
      </w:r>
      <w:r w:rsidR="00D00934" w:rsidRPr="00B82468">
        <w:rPr>
          <w:rFonts w:ascii="Times New Roman" w:hAnsi="Times New Roman" w:cs="Times New Roman"/>
          <w:sz w:val="28"/>
          <w:szCs w:val="28"/>
        </w:rPr>
        <w:t xml:space="preserve">vật chứng, </w:t>
      </w:r>
      <w:r w:rsidR="004E7E3D" w:rsidRPr="00B82468">
        <w:rPr>
          <w:rFonts w:ascii="Times New Roman" w:hAnsi="Times New Roman" w:cs="Times New Roman"/>
          <w:sz w:val="28"/>
          <w:szCs w:val="28"/>
        </w:rPr>
        <w:t>tài liệu, đồ vật</w:t>
      </w:r>
      <w:r w:rsidRPr="00B82468">
        <w:rPr>
          <w:rFonts w:ascii="Times New Roman" w:hAnsi="Times New Roman" w:cs="Times New Roman"/>
          <w:sz w:val="28"/>
          <w:szCs w:val="28"/>
        </w:rPr>
        <w:t xml:space="preserve">; di chuyển </w:t>
      </w:r>
      <w:r w:rsidR="00D00934" w:rsidRPr="00B82468">
        <w:rPr>
          <w:rFonts w:ascii="Times New Roman" w:hAnsi="Times New Roman" w:cs="Times New Roman"/>
          <w:sz w:val="28"/>
          <w:szCs w:val="28"/>
        </w:rPr>
        <w:t>vật chứng, tài liệu, đồ vật</w:t>
      </w:r>
      <w:r w:rsidR="00E75E7B" w:rsidRPr="00B82468">
        <w:rPr>
          <w:rFonts w:ascii="Times New Roman" w:hAnsi="Times New Roman" w:cs="Times New Roman"/>
          <w:sz w:val="28"/>
          <w:szCs w:val="28"/>
        </w:rPr>
        <w:t>; thuê kho, lán kho, kho bãi để bảo quản vật chứng</w:t>
      </w:r>
      <w:r w:rsidR="000A1499" w:rsidRPr="00B82468">
        <w:rPr>
          <w:rFonts w:ascii="Times New Roman" w:hAnsi="Times New Roman" w:cs="Times New Roman"/>
          <w:sz w:val="28"/>
          <w:szCs w:val="28"/>
        </w:rPr>
        <w:t>, tài liệu, đồ vật</w:t>
      </w:r>
      <w:r w:rsidR="009C641A" w:rsidRPr="00B82468">
        <w:rPr>
          <w:rFonts w:ascii="Times New Roman" w:hAnsi="Times New Roman" w:cs="Times New Roman"/>
          <w:sz w:val="28"/>
          <w:szCs w:val="28"/>
        </w:rPr>
        <w:t>.</w:t>
      </w:r>
    </w:p>
    <w:p w:rsidR="00EA1065" w:rsidRPr="00B82468" w:rsidRDefault="00A84BAB" w:rsidP="00FC605B">
      <w:pPr>
        <w:widowControl w:val="0"/>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2. Kinh phí bảo đảm phục vụ quản lý </w:t>
      </w:r>
      <w:r w:rsidR="00532C35" w:rsidRPr="00B82468">
        <w:rPr>
          <w:rFonts w:ascii="Times New Roman" w:hAnsi="Times New Roman" w:cs="Times New Roman"/>
          <w:sz w:val="28"/>
          <w:szCs w:val="28"/>
        </w:rPr>
        <w:t>vật chứng, tài liệu, đồ vật</w:t>
      </w:r>
      <w:r w:rsidR="008D0964" w:rsidRPr="00B82468">
        <w:rPr>
          <w:rFonts w:ascii="Times New Roman" w:hAnsi="Times New Roman" w:cs="Times New Roman"/>
          <w:sz w:val="28"/>
          <w:szCs w:val="28"/>
        </w:rPr>
        <w:t xml:space="preserve"> </w:t>
      </w:r>
      <w:r w:rsidRPr="00B82468">
        <w:rPr>
          <w:rFonts w:ascii="Times New Roman" w:hAnsi="Times New Roman" w:cs="Times New Roman"/>
          <w:sz w:val="28"/>
          <w:szCs w:val="28"/>
        </w:rPr>
        <w:t>của Bộ Công an, Bộ Quốc phòng, Bộ Tư pháp và các bộ</w:t>
      </w:r>
      <w:r w:rsidR="00DD3872" w:rsidRPr="00B82468">
        <w:rPr>
          <w:rFonts w:ascii="Times New Roman" w:hAnsi="Times New Roman" w:cs="Times New Roman"/>
          <w:sz w:val="28"/>
          <w:szCs w:val="28"/>
        </w:rPr>
        <w:t>, ngành</w:t>
      </w:r>
      <w:r w:rsidRPr="00B82468">
        <w:rPr>
          <w:rFonts w:ascii="Times New Roman" w:hAnsi="Times New Roman" w:cs="Times New Roman"/>
          <w:sz w:val="28"/>
          <w:szCs w:val="28"/>
        </w:rPr>
        <w:t xml:space="preserve"> có liên quan được thực hiện theo quy định của Luật Ngân sách </w:t>
      </w:r>
      <w:r w:rsidR="009C641A" w:rsidRPr="00B82468">
        <w:rPr>
          <w:rFonts w:ascii="Times New Roman" w:hAnsi="Times New Roman" w:cs="Times New Roman"/>
          <w:sz w:val="28"/>
          <w:szCs w:val="28"/>
        </w:rPr>
        <w:t>n</w:t>
      </w:r>
      <w:r w:rsidRPr="00B82468">
        <w:rPr>
          <w:rFonts w:ascii="Times New Roman" w:hAnsi="Times New Roman" w:cs="Times New Roman"/>
          <w:sz w:val="28"/>
          <w:szCs w:val="28"/>
        </w:rPr>
        <w:t>hà nước, Luật Đầu tư công và các văn bản hướng dẫn hiện hành.</w:t>
      </w:r>
    </w:p>
    <w:p w:rsidR="00A84BAB" w:rsidRPr="00B82468" w:rsidRDefault="00A84BAB" w:rsidP="001712E4">
      <w:pPr>
        <w:spacing w:before="240" w:after="0" w:line="240" w:lineRule="auto"/>
        <w:jc w:val="center"/>
        <w:rPr>
          <w:rFonts w:ascii="Times New Roman" w:hAnsi="Times New Roman" w:cs="Times New Roman"/>
          <w:b/>
          <w:sz w:val="28"/>
          <w:szCs w:val="28"/>
        </w:rPr>
      </w:pPr>
      <w:r w:rsidRPr="00B82468">
        <w:rPr>
          <w:rFonts w:ascii="Times New Roman" w:hAnsi="Times New Roman" w:cs="Times New Roman"/>
          <w:b/>
          <w:sz w:val="28"/>
          <w:szCs w:val="28"/>
        </w:rPr>
        <w:t>Chương II</w:t>
      </w:r>
    </w:p>
    <w:p w:rsidR="009C641A" w:rsidRPr="00B82468" w:rsidRDefault="00A84BAB" w:rsidP="001712E4">
      <w:pPr>
        <w:spacing w:after="0" w:line="240" w:lineRule="auto"/>
        <w:jc w:val="center"/>
        <w:rPr>
          <w:rFonts w:ascii="Times New Roman" w:hAnsi="Times New Roman" w:cs="Times New Roman"/>
          <w:b/>
          <w:sz w:val="28"/>
          <w:szCs w:val="28"/>
        </w:rPr>
      </w:pPr>
      <w:r w:rsidRPr="00B82468">
        <w:rPr>
          <w:rFonts w:ascii="Times New Roman" w:hAnsi="Times New Roman" w:cs="Times New Roman"/>
          <w:b/>
          <w:sz w:val="28"/>
          <w:szCs w:val="28"/>
        </w:rPr>
        <w:t>HỆ THỐNG KHO VẬT CHỨNG</w:t>
      </w:r>
      <w:r w:rsidR="009C2CB0" w:rsidRPr="00B82468">
        <w:rPr>
          <w:rFonts w:ascii="Times New Roman" w:hAnsi="Times New Roman" w:cs="Times New Roman"/>
          <w:b/>
          <w:sz w:val="28"/>
          <w:szCs w:val="28"/>
        </w:rPr>
        <w:t xml:space="preserve"> VÀ TÀI LIỆU, ĐỒ VẬT</w:t>
      </w:r>
    </w:p>
    <w:p w:rsidR="00A84BAB" w:rsidRPr="00B82468" w:rsidRDefault="00A84BAB" w:rsidP="00FC605B">
      <w:pPr>
        <w:widowControl w:val="0"/>
        <w:spacing w:before="240" w:after="0" w:line="240" w:lineRule="auto"/>
        <w:ind w:firstLine="567"/>
        <w:jc w:val="both"/>
        <w:rPr>
          <w:rFonts w:ascii="Times New Roman Bold" w:hAnsi="Times New Roman Bold" w:cs="Times New Roman"/>
          <w:b/>
          <w:spacing w:val="2"/>
          <w:sz w:val="28"/>
          <w:szCs w:val="28"/>
        </w:rPr>
      </w:pPr>
      <w:r w:rsidRPr="00B82468">
        <w:rPr>
          <w:rFonts w:ascii="Times New Roman Bold" w:hAnsi="Times New Roman Bold" w:cs="Times New Roman"/>
          <w:b/>
          <w:spacing w:val="2"/>
          <w:sz w:val="28"/>
          <w:szCs w:val="28"/>
        </w:rPr>
        <w:t>Điề</w:t>
      </w:r>
      <w:r w:rsidR="007C5E92" w:rsidRPr="00B82468">
        <w:rPr>
          <w:rFonts w:ascii="Times New Roman Bold" w:hAnsi="Times New Roman Bold" w:cs="Times New Roman"/>
          <w:b/>
          <w:spacing w:val="2"/>
          <w:sz w:val="28"/>
          <w:szCs w:val="28"/>
        </w:rPr>
        <w:t>u 6</w:t>
      </w:r>
      <w:r w:rsidRPr="00B82468">
        <w:rPr>
          <w:rFonts w:ascii="Times New Roman Bold" w:hAnsi="Times New Roman Bold" w:cs="Times New Roman"/>
          <w:b/>
          <w:spacing w:val="2"/>
          <w:sz w:val="28"/>
          <w:szCs w:val="28"/>
        </w:rPr>
        <w:t xml:space="preserve">. Hệ thống kho vật chứng </w:t>
      </w:r>
      <w:r w:rsidR="009C2CB0" w:rsidRPr="00B82468">
        <w:rPr>
          <w:rFonts w:ascii="Times New Roman Bold" w:hAnsi="Times New Roman Bold" w:cs="Times New Roman"/>
          <w:b/>
          <w:spacing w:val="2"/>
          <w:sz w:val="28"/>
          <w:szCs w:val="28"/>
        </w:rPr>
        <w:t>và tài liệu, đồ vật</w:t>
      </w:r>
      <w:r w:rsidR="008D0964" w:rsidRPr="00B82468">
        <w:rPr>
          <w:rFonts w:ascii="Times New Roman Bold" w:hAnsi="Times New Roman Bold" w:cs="Times New Roman"/>
          <w:b/>
          <w:spacing w:val="2"/>
          <w:sz w:val="28"/>
          <w:szCs w:val="28"/>
        </w:rPr>
        <w:t xml:space="preserve"> </w:t>
      </w:r>
      <w:r w:rsidR="002534B4" w:rsidRPr="00B82468">
        <w:rPr>
          <w:rFonts w:ascii="Times New Roman Bold" w:hAnsi="Times New Roman Bold" w:cs="Times New Roman"/>
          <w:b/>
          <w:spacing w:val="2"/>
          <w:sz w:val="28"/>
          <w:szCs w:val="28"/>
        </w:rPr>
        <w:t xml:space="preserve">của Công an nhân dân </w:t>
      </w:r>
    </w:p>
    <w:p w:rsidR="00A84BAB" w:rsidRPr="00B82468" w:rsidRDefault="00A84BAB" w:rsidP="00863D62">
      <w:pPr>
        <w:widowControl w:val="0"/>
        <w:spacing w:before="20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1. Hệ thống kho vật chứng </w:t>
      </w:r>
      <w:r w:rsidR="00846233" w:rsidRPr="00B82468">
        <w:rPr>
          <w:rFonts w:ascii="Times New Roman" w:hAnsi="Times New Roman" w:cs="Times New Roman"/>
          <w:sz w:val="28"/>
          <w:szCs w:val="28"/>
        </w:rPr>
        <w:t xml:space="preserve">và tài liệu, đồ vật </w:t>
      </w:r>
      <w:r w:rsidR="002534B4" w:rsidRPr="00B82468">
        <w:rPr>
          <w:rFonts w:ascii="Times New Roman" w:hAnsi="Times New Roman" w:cs="Times New Roman"/>
          <w:sz w:val="28"/>
          <w:szCs w:val="28"/>
        </w:rPr>
        <w:t xml:space="preserve">của Công an nhân dân </w:t>
      </w:r>
      <w:r w:rsidRPr="00B82468">
        <w:rPr>
          <w:rFonts w:ascii="Times New Roman" w:hAnsi="Times New Roman" w:cs="Times New Roman"/>
          <w:sz w:val="28"/>
          <w:szCs w:val="28"/>
        </w:rPr>
        <w:t>gồm:</w:t>
      </w:r>
    </w:p>
    <w:p w:rsidR="00A84BAB" w:rsidRPr="00B82468" w:rsidRDefault="00A84BAB" w:rsidP="00EB026F">
      <w:pPr>
        <w:widowControl w:val="0"/>
        <w:spacing w:before="20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a) Kho vật chứng </w:t>
      </w:r>
      <w:r w:rsidR="00846233" w:rsidRPr="00B82468">
        <w:rPr>
          <w:rFonts w:ascii="Times New Roman" w:hAnsi="Times New Roman" w:cs="Times New Roman"/>
          <w:sz w:val="28"/>
          <w:szCs w:val="28"/>
        </w:rPr>
        <w:t xml:space="preserve">và tài liệu, đồ vật </w:t>
      </w:r>
      <w:r w:rsidRPr="00B82468">
        <w:rPr>
          <w:rFonts w:ascii="Times New Roman" w:hAnsi="Times New Roman" w:cs="Times New Roman"/>
          <w:sz w:val="28"/>
          <w:szCs w:val="28"/>
        </w:rPr>
        <w:t>Bộ Công an;</w:t>
      </w:r>
    </w:p>
    <w:p w:rsidR="00A84BAB" w:rsidRPr="00B82468" w:rsidRDefault="00A84BAB" w:rsidP="00F95647">
      <w:pPr>
        <w:widowControl w:val="0"/>
        <w:spacing w:before="1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lastRenderedPageBreak/>
        <w:t xml:space="preserve">b) Kho vật chứng </w:t>
      </w:r>
      <w:r w:rsidR="00846233" w:rsidRPr="00B82468">
        <w:rPr>
          <w:rFonts w:ascii="Times New Roman" w:hAnsi="Times New Roman" w:cs="Times New Roman"/>
          <w:sz w:val="28"/>
          <w:szCs w:val="28"/>
        </w:rPr>
        <w:t xml:space="preserve">và tài liệu, đồ vật </w:t>
      </w:r>
      <w:r w:rsidR="00006B8B" w:rsidRPr="00B82468">
        <w:rPr>
          <w:rFonts w:ascii="Times New Roman" w:hAnsi="Times New Roman" w:cs="Times New Roman"/>
          <w:sz w:val="28"/>
          <w:szCs w:val="28"/>
        </w:rPr>
        <w:t xml:space="preserve">của </w:t>
      </w:r>
      <w:r w:rsidRPr="00B82468">
        <w:rPr>
          <w:rFonts w:ascii="Times New Roman" w:hAnsi="Times New Roman" w:cs="Times New Roman"/>
          <w:sz w:val="28"/>
          <w:szCs w:val="28"/>
        </w:rPr>
        <w:t>Công an tỉnh, thành phố trực thuộc trung ương (sau đây gọi</w:t>
      </w:r>
      <w:r w:rsidR="001D1A4E" w:rsidRPr="00B82468">
        <w:rPr>
          <w:rFonts w:ascii="Times New Roman" w:hAnsi="Times New Roman" w:cs="Times New Roman"/>
          <w:sz w:val="28"/>
          <w:szCs w:val="28"/>
        </w:rPr>
        <w:t xml:space="preserve"> chung</w:t>
      </w:r>
      <w:r w:rsidRPr="00B82468">
        <w:rPr>
          <w:rFonts w:ascii="Times New Roman" w:hAnsi="Times New Roman" w:cs="Times New Roman"/>
          <w:sz w:val="28"/>
          <w:szCs w:val="28"/>
        </w:rPr>
        <w:t xml:space="preserve"> là kho vật chứng </w:t>
      </w:r>
      <w:r w:rsidR="00846233" w:rsidRPr="00B82468">
        <w:rPr>
          <w:rFonts w:ascii="Times New Roman" w:hAnsi="Times New Roman" w:cs="Times New Roman"/>
          <w:sz w:val="28"/>
          <w:szCs w:val="28"/>
        </w:rPr>
        <w:t xml:space="preserve">và tài liệu, đồ vật </w:t>
      </w:r>
      <w:r w:rsidRPr="00B82468">
        <w:rPr>
          <w:rFonts w:ascii="Times New Roman" w:hAnsi="Times New Roman" w:cs="Times New Roman"/>
          <w:sz w:val="28"/>
          <w:szCs w:val="28"/>
        </w:rPr>
        <w:t>Công an cấp tỉnh);</w:t>
      </w:r>
    </w:p>
    <w:p w:rsidR="00A84BAB" w:rsidRPr="00B82468" w:rsidRDefault="00A84BAB" w:rsidP="00F95647">
      <w:pPr>
        <w:widowControl w:val="0"/>
        <w:spacing w:before="1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c) Kho vật chứng </w:t>
      </w:r>
      <w:r w:rsidR="00846233" w:rsidRPr="00B82468">
        <w:rPr>
          <w:rFonts w:ascii="Times New Roman" w:hAnsi="Times New Roman" w:cs="Times New Roman"/>
          <w:sz w:val="28"/>
          <w:szCs w:val="28"/>
        </w:rPr>
        <w:t xml:space="preserve">và tài liệu, đồ vật </w:t>
      </w:r>
      <w:r w:rsidR="00006B8B" w:rsidRPr="00B82468">
        <w:rPr>
          <w:rFonts w:ascii="Times New Roman" w:hAnsi="Times New Roman" w:cs="Times New Roman"/>
          <w:sz w:val="28"/>
          <w:szCs w:val="28"/>
        </w:rPr>
        <w:t xml:space="preserve">của </w:t>
      </w:r>
      <w:r w:rsidRPr="00B82468">
        <w:rPr>
          <w:rFonts w:ascii="Times New Roman" w:hAnsi="Times New Roman" w:cs="Times New Roman"/>
          <w:sz w:val="28"/>
          <w:szCs w:val="28"/>
        </w:rPr>
        <w:t>Công an huyện, quận, thị xã, thành phố trực thuộc tỉnh, thành phố thuộc thành phố trực thuộc trung ương (sau đây gọi</w:t>
      </w:r>
      <w:r w:rsidR="001D1A4E" w:rsidRPr="00B82468">
        <w:rPr>
          <w:rFonts w:ascii="Times New Roman" w:hAnsi="Times New Roman" w:cs="Times New Roman"/>
          <w:sz w:val="28"/>
          <w:szCs w:val="28"/>
        </w:rPr>
        <w:t xml:space="preserve"> chung</w:t>
      </w:r>
      <w:r w:rsidRPr="00B82468">
        <w:rPr>
          <w:rFonts w:ascii="Times New Roman" w:hAnsi="Times New Roman" w:cs="Times New Roman"/>
          <w:sz w:val="28"/>
          <w:szCs w:val="28"/>
        </w:rPr>
        <w:t xml:space="preserve"> là kho vật chứng </w:t>
      </w:r>
      <w:r w:rsidR="00846233" w:rsidRPr="00B82468">
        <w:rPr>
          <w:rFonts w:ascii="Times New Roman" w:hAnsi="Times New Roman" w:cs="Times New Roman"/>
          <w:sz w:val="28"/>
          <w:szCs w:val="28"/>
        </w:rPr>
        <w:t xml:space="preserve">và tài liệu, đồ vật </w:t>
      </w:r>
      <w:r w:rsidRPr="00B82468">
        <w:rPr>
          <w:rFonts w:ascii="Times New Roman" w:hAnsi="Times New Roman" w:cs="Times New Roman"/>
          <w:sz w:val="28"/>
          <w:szCs w:val="28"/>
        </w:rPr>
        <w:t>Công an cấp huyện).</w:t>
      </w:r>
    </w:p>
    <w:p w:rsidR="004E12B4" w:rsidRPr="00B82468" w:rsidRDefault="0064757A" w:rsidP="00F95647">
      <w:pPr>
        <w:widowControl w:val="0"/>
        <w:spacing w:before="140" w:after="0" w:line="240" w:lineRule="auto"/>
        <w:ind w:firstLine="567"/>
        <w:jc w:val="both"/>
        <w:rPr>
          <w:rFonts w:ascii="Times New Roman" w:eastAsia="Times New Roman" w:hAnsi="Times New Roman" w:cs="Times New Roman"/>
          <w:sz w:val="28"/>
          <w:szCs w:val="28"/>
        </w:rPr>
      </w:pPr>
      <w:r w:rsidRPr="00B82468">
        <w:rPr>
          <w:rFonts w:ascii="Times New Roman" w:hAnsi="Times New Roman" w:cs="Times New Roman"/>
          <w:sz w:val="28"/>
          <w:szCs w:val="28"/>
        </w:rPr>
        <w:t>2</w:t>
      </w:r>
      <w:r w:rsidR="00962F72"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 xml:space="preserve">Bộ trưởng Bộ Công an </w:t>
      </w:r>
      <w:r w:rsidR="00962F72" w:rsidRPr="00B82468">
        <w:rPr>
          <w:rFonts w:ascii="Times New Roman" w:hAnsi="Times New Roman" w:cs="Times New Roman"/>
          <w:sz w:val="28"/>
          <w:szCs w:val="28"/>
        </w:rPr>
        <w:t>quy định hệ thống kho vật chứng và tài liệu, đồ vật củ</w:t>
      </w:r>
      <w:r w:rsidR="00843CE9" w:rsidRPr="00B82468">
        <w:rPr>
          <w:rFonts w:ascii="Times New Roman" w:hAnsi="Times New Roman" w:cs="Times New Roman"/>
          <w:sz w:val="28"/>
          <w:szCs w:val="28"/>
        </w:rPr>
        <w:t>a Công an nhân dân để tiếp nhận, bảo</w:t>
      </w:r>
      <w:r w:rsidR="00843CE9" w:rsidRPr="00B82468">
        <w:rPr>
          <w:rFonts w:ascii="Times New Roman" w:hAnsi="Times New Roman" w:cs="Times New Roman"/>
          <w:sz w:val="28"/>
          <w:szCs w:val="28"/>
          <w:lang w:val="vi-VN"/>
        </w:rPr>
        <w:t xml:space="preserve"> quản</w:t>
      </w:r>
      <w:r w:rsidR="00843CE9" w:rsidRPr="00B82468">
        <w:rPr>
          <w:rFonts w:ascii="Times New Roman" w:hAnsi="Times New Roman" w:cs="Times New Roman"/>
          <w:sz w:val="28"/>
          <w:szCs w:val="28"/>
        </w:rPr>
        <w:t xml:space="preserve"> vật chứng, tài liệu, đồ vật của cơ quan, người tiến hành tố tụng trong Công an nhân dân, Viện kiểm sát và cơ quan, người được giao nhiệm vụ tiến hành một số hoạt động điều tra của</w:t>
      </w:r>
      <w:r w:rsidR="003D4CF1" w:rsidRPr="00B82468">
        <w:rPr>
          <w:rFonts w:ascii="Times New Roman" w:hAnsi="Times New Roman" w:cs="Times New Roman"/>
          <w:sz w:val="28"/>
          <w:szCs w:val="28"/>
        </w:rPr>
        <w:t xml:space="preserve"> Công an</w:t>
      </w:r>
      <w:r w:rsidR="00843CE9" w:rsidRPr="00B82468">
        <w:rPr>
          <w:rFonts w:ascii="Times New Roman" w:hAnsi="Times New Roman" w:cs="Times New Roman"/>
          <w:sz w:val="28"/>
          <w:szCs w:val="28"/>
        </w:rPr>
        <w:t xml:space="preserve">, Hải quan, Kiểm lâm, Kiểm ngư. </w:t>
      </w:r>
    </w:p>
    <w:p w:rsidR="004E12B4" w:rsidRPr="00B82468" w:rsidRDefault="00A84BAB" w:rsidP="00F95647">
      <w:pPr>
        <w:widowControl w:val="0"/>
        <w:spacing w:before="140" w:after="0" w:line="240" w:lineRule="auto"/>
        <w:ind w:firstLine="567"/>
        <w:jc w:val="both"/>
        <w:rPr>
          <w:rFonts w:ascii="Times New Roman" w:eastAsia="Times New Roman" w:hAnsi="Times New Roman" w:cs="Times New Roman"/>
          <w:sz w:val="28"/>
          <w:szCs w:val="28"/>
        </w:rPr>
      </w:pPr>
      <w:r w:rsidRPr="00B82468">
        <w:rPr>
          <w:rFonts w:ascii="Times New Roman Bold" w:hAnsi="Times New Roman Bold" w:cs="Times New Roman"/>
          <w:b/>
          <w:spacing w:val="4"/>
          <w:sz w:val="28"/>
          <w:szCs w:val="28"/>
        </w:rPr>
        <w:t>Điề</w:t>
      </w:r>
      <w:r w:rsidR="007C5E92" w:rsidRPr="00B82468">
        <w:rPr>
          <w:rFonts w:ascii="Times New Roman Bold" w:hAnsi="Times New Roman Bold" w:cs="Times New Roman"/>
          <w:b/>
          <w:spacing w:val="4"/>
          <w:sz w:val="28"/>
          <w:szCs w:val="28"/>
        </w:rPr>
        <w:t>u 7</w:t>
      </w:r>
      <w:r w:rsidRPr="00B82468">
        <w:rPr>
          <w:rFonts w:ascii="Times New Roman Bold" w:hAnsi="Times New Roman Bold" w:cs="Times New Roman"/>
          <w:b/>
          <w:spacing w:val="4"/>
          <w:sz w:val="28"/>
          <w:szCs w:val="28"/>
        </w:rPr>
        <w:t xml:space="preserve">. Hệ thống kho vật chứng </w:t>
      </w:r>
      <w:r w:rsidR="00846233" w:rsidRPr="00B82468">
        <w:rPr>
          <w:rFonts w:ascii="Times New Roman Bold" w:hAnsi="Times New Roman Bold" w:cs="Times New Roman"/>
          <w:b/>
          <w:spacing w:val="4"/>
          <w:sz w:val="28"/>
          <w:szCs w:val="28"/>
        </w:rPr>
        <w:t>và tài liệu, đồ vật</w:t>
      </w:r>
      <w:r w:rsidR="008D0964" w:rsidRPr="00B82468">
        <w:rPr>
          <w:rFonts w:ascii="Times New Roman Bold" w:hAnsi="Times New Roman Bold" w:cs="Times New Roman"/>
          <w:b/>
          <w:spacing w:val="4"/>
          <w:sz w:val="28"/>
          <w:szCs w:val="28"/>
        </w:rPr>
        <w:t xml:space="preserve"> </w:t>
      </w:r>
      <w:r w:rsidR="00DF5A57" w:rsidRPr="00B82468">
        <w:rPr>
          <w:rFonts w:ascii="Times New Roman Bold" w:hAnsi="Times New Roman Bold" w:cs="Times New Roman"/>
          <w:b/>
          <w:spacing w:val="4"/>
          <w:sz w:val="28"/>
          <w:szCs w:val="28"/>
        </w:rPr>
        <w:t xml:space="preserve">của Quân đội nhân dân </w:t>
      </w:r>
    </w:p>
    <w:p w:rsidR="00A84BAB" w:rsidRPr="00B82468" w:rsidRDefault="00A84BAB" w:rsidP="00F95647">
      <w:pPr>
        <w:spacing w:before="140" w:after="0" w:line="240" w:lineRule="auto"/>
        <w:ind w:firstLine="567"/>
        <w:jc w:val="both"/>
        <w:rPr>
          <w:rFonts w:ascii="Times New Roman" w:eastAsia="Times New Roman" w:hAnsi="Times New Roman" w:cs="Times New Roman"/>
          <w:spacing w:val="-2"/>
          <w:sz w:val="28"/>
          <w:szCs w:val="28"/>
        </w:rPr>
      </w:pPr>
      <w:r w:rsidRPr="00B82468">
        <w:rPr>
          <w:rFonts w:ascii="Times New Roman" w:hAnsi="Times New Roman" w:cs="Times New Roman"/>
          <w:spacing w:val="-2"/>
          <w:sz w:val="28"/>
          <w:szCs w:val="28"/>
        </w:rPr>
        <w:t xml:space="preserve">1. Hệ thống kho vật chứng </w:t>
      </w:r>
      <w:r w:rsidR="00846233" w:rsidRPr="00B82468">
        <w:rPr>
          <w:rFonts w:ascii="Times New Roman" w:hAnsi="Times New Roman" w:cs="Times New Roman"/>
          <w:spacing w:val="-2"/>
          <w:sz w:val="28"/>
          <w:szCs w:val="28"/>
        </w:rPr>
        <w:t xml:space="preserve">và tài liệu, đồ vật </w:t>
      </w:r>
      <w:r w:rsidR="00DF5A57" w:rsidRPr="00B82468">
        <w:rPr>
          <w:rFonts w:ascii="Times New Roman" w:hAnsi="Times New Roman" w:cs="Times New Roman"/>
          <w:spacing w:val="-2"/>
          <w:sz w:val="28"/>
          <w:szCs w:val="28"/>
        </w:rPr>
        <w:t xml:space="preserve">của Quân đội nhân dân </w:t>
      </w:r>
      <w:r w:rsidRPr="00B82468">
        <w:rPr>
          <w:rFonts w:ascii="Times New Roman" w:hAnsi="Times New Roman" w:cs="Times New Roman"/>
          <w:spacing w:val="-2"/>
          <w:sz w:val="28"/>
          <w:szCs w:val="28"/>
        </w:rPr>
        <w:t>gồm:</w:t>
      </w:r>
    </w:p>
    <w:p w:rsidR="00B60C59" w:rsidRPr="00B82468" w:rsidRDefault="00B60C59" w:rsidP="00F95647">
      <w:pPr>
        <w:spacing w:before="1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a) Kho vật chứng </w:t>
      </w:r>
      <w:r w:rsidR="004E5D9C" w:rsidRPr="00B82468">
        <w:rPr>
          <w:rFonts w:ascii="Times New Roman" w:hAnsi="Times New Roman" w:cs="Times New Roman"/>
          <w:sz w:val="28"/>
          <w:szCs w:val="28"/>
        </w:rPr>
        <w:t xml:space="preserve">và tài liệu, đồ vật của </w:t>
      </w:r>
      <w:r w:rsidRPr="00B82468">
        <w:rPr>
          <w:rFonts w:ascii="Times New Roman" w:hAnsi="Times New Roman" w:cs="Times New Roman"/>
          <w:sz w:val="28"/>
          <w:szCs w:val="28"/>
        </w:rPr>
        <w:t>Bộ Quốc phòng (Cụ</w:t>
      </w:r>
      <w:r w:rsidR="00863DFC" w:rsidRPr="00B82468">
        <w:rPr>
          <w:rFonts w:ascii="Times New Roman" w:hAnsi="Times New Roman" w:cs="Times New Roman"/>
          <w:sz w:val="28"/>
          <w:szCs w:val="28"/>
        </w:rPr>
        <w:t>c Đ</w:t>
      </w:r>
      <w:r w:rsidRPr="00B82468">
        <w:rPr>
          <w:rFonts w:ascii="Times New Roman" w:hAnsi="Times New Roman" w:cs="Times New Roman"/>
          <w:sz w:val="28"/>
          <w:szCs w:val="28"/>
        </w:rPr>
        <w:t>iều tra hình sự, Cục Thi hành án và Cụ</w:t>
      </w:r>
      <w:r w:rsidR="00863DFC" w:rsidRPr="00B82468">
        <w:rPr>
          <w:rFonts w:ascii="Times New Roman" w:hAnsi="Times New Roman" w:cs="Times New Roman"/>
          <w:sz w:val="28"/>
          <w:szCs w:val="28"/>
        </w:rPr>
        <w:t>c B</w:t>
      </w:r>
      <w:r w:rsidRPr="00B82468">
        <w:rPr>
          <w:rFonts w:ascii="Times New Roman" w:hAnsi="Times New Roman" w:cs="Times New Roman"/>
          <w:sz w:val="28"/>
          <w:szCs w:val="28"/>
        </w:rPr>
        <w:t>ảo vệ</w:t>
      </w:r>
      <w:r w:rsidR="001006A3" w:rsidRPr="00B82468">
        <w:rPr>
          <w:rFonts w:ascii="Times New Roman" w:hAnsi="Times New Roman" w:cs="Times New Roman"/>
          <w:sz w:val="28"/>
          <w:szCs w:val="28"/>
        </w:rPr>
        <w:t xml:space="preserve"> </w:t>
      </w:r>
      <w:r w:rsidR="00D62EA8" w:rsidRPr="00B82468">
        <w:rPr>
          <w:rFonts w:ascii="Times New Roman" w:hAnsi="Times New Roman" w:cs="Times New Roman"/>
          <w:sz w:val="28"/>
          <w:szCs w:val="28"/>
        </w:rPr>
        <w:t>a</w:t>
      </w:r>
      <w:r w:rsidR="00863DFC" w:rsidRPr="00B82468">
        <w:rPr>
          <w:rFonts w:ascii="Times New Roman" w:hAnsi="Times New Roman" w:cs="Times New Roman"/>
          <w:sz w:val="28"/>
          <w:szCs w:val="28"/>
        </w:rPr>
        <w:t>n ninh Q</w:t>
      </w:r>
      <w:r w:rsidRPr="00B82468">
        <w:rPr>
          <w:rFonts w:ascii="Times New Roman" w:hAnsi="Times New Roman" w:cs="Times New Roman"/>
          <w:sz w:val="28"/>
          <w:szCs w:val="28"/>
        </w:rPr>
        <w:t>uân đội);</w:t>
      </w:r>
    </w:p>
    <w:p w:rsidR="00B60C59" w:rsidRPr="00B82468" w:rsidRDefault="00B60C59" w:rsidP="00F95647">
      <w:pPr>
        <w:spacing w:before="1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b) Kho vật chứng </w:t>
      </w:r>
      <w:r w:rsidR="004E5D9C" w:rsidRPr="00B82468">
        <w:rPr>
          <w:rFonts w:ascii="Times New Roman" w:hAnsi="Times New Roman" w:cs="Times New Roman"/>
          <w:sz w:val="28"/>
          <w:szCs w:val="28"/>
        </w:rPr>
        <w:t>và tài liệu, đồ vật của</w:t>
      </w:r>
      <w:r w:rsidR="008D0964" w:rsidRPr="00B82468">
        <w:rPr>
          <w:rFonts w:ascii="Times New Roman" w:hAnsi="Times New Roman" w:cs="Times New Roman"/>
          <w:sz w:val="28"/>
          <w:szCs w:val="28"/>
        </w:rPr>
        <w:t xml:space="preserve"> </w:t>
      </w:r>
      <w:r w:rsidR="00273689" w:rsidRPr="00B82468">
        <w:rPr>
          <w:rFonts w:ascii="Times New Roman" w:hAnsi="Times New Roman" w:cs="Times New Roman"/>
          <w:sz w:val="28"/>
          <w:szCs w:val="28"/>
        </w:rPr>
        <w:t>cơ quan đ</w:t>
      </w:r>
      <w:r w:rsidRPr="00B82468">
        <w:rPr>
          <w:rFonts w:ascii="Times New Roman" w:hAnsi="Times New Roman" w:cs="Times New Roman"/>
          <w:sz w:val="28"/>
          <w:szCs w:val="28"/>
        </w:rPr>
        <w:t>iề</w:t>
      </w:r>
      <w:r w:rsidR="00273689" w:rsidRPr="00B82468">
        <w:rPr>
          <w:rFonts w:ascii="Times New Roman" w:hAnsi="Times New Roman" w:cs="Times New Roman"/>
          <w:sz w:val="28"/>
          <w:szCs w:val="28"/>
        </w:rPr>
        <w:t>u tra, cơ quan t</w:t>
      </w:r>
      <w:r w:rsidR="008575D9" w:rsidRPr="00B82468">
        <w:rPr>
          <w:rFonts w:ascii="Times New Roman" w:hAnsi="Times New Roman" w:cs="Times New Roman"/>
          <w:sz w:val="28"/>
          <w:szCs w:val="28"/>
        </w:rPr>
        <w:t xml:space="preserve">hi hành án quân khu và </w:t>
      </w:r>
      <w:r w:rsidRPr="00B82468">
        <w:rPr>
          <w:rFonts w:ascii="Times New Roman" w:hAnsi="Times New Roman" w:cs="Times New Roman"/>
          <w:sz w:val="28"/>
          <w:szCs w:val="28"/>
        </w:rPr>
        <w:t>tương đương</w:t>
      </w:r>
      <w:r w:rsidR="008575D9" w:rsidRPr="00B82468">
        <w:rPr>
          <w:rFonts w:ascii="Times New Roman" w:hAnsi="Times New Roman" w:cs="Times New Roman"/>
          <w:sz w:val="28"/>
          <w:szCs w:val="28"/>
        </w:rPr>
        <w:t>,</w:t>
      </w:r>
      <w:r w:rsidR="008D0964" w:rsidRPr="00B82468">
        <w:rPr>
          <w:rFonts w:ascii="Times New Roman" w:hAnsi="Times New Roman" w:cs="Times New Roman"/>
          <w:sz w:val="28"/>
          <w:szCs w:val="28"/>
        </w:rPr>
        <w:t xml:space="preserve"> </w:t>
      </w:r>
      <w:r w:rsidR="001C1DB5" w:rsidRPr="00B82468">
        <w:rPr>
          <w:rFonts w:ascii="Times New Roman" w:hAnsi="Times New Roman" w:cs="Times New Roman"/>
          <w:sz w:val="28"/>
          <w:szCs w:val="28"/>
        </w:rPr>
        <w:t>Bộ độ</w:t>
      </w:r>
      <w:r w:rsidR="001006A3" w:rsidRPr="00B82468">
        <w:rPr>
          <w:rFonts w:ascii="Times New Roman" w:hAnsi="Times New Roman" w:cs="Times New Roman"/>
          <w:sz w:val="28"/>
          <w:szCs w:val="28"/>
        </w:rPr>
        <w:t>i B</w:t>
      </w:r>
      <w:r w:rsidR="001C1DB5" w:rsidRPr="00B82468">
        <w:rPr>
          <w:rFonts w:ascii="Times New Roman" w:hAnsi="Times New Roman" w:cs="Times New Roman"/>
          <w:sz w:val="28"/>
          <w:szCs w:val="28"/>
        </w:rPr>
        <w:t xml:space="preserve">iên phòng, </w:t>
      </w:r>
      <w:r w:rsidR="00D22CC4" w:rsidRPr="00B82468">
        <w:rPr>
          <w:rFonts w:ascii="Times New Roman" w:hAnsi="Times New Roman" w:cs="Times New Roman"/>
          <w:sz w:val="28"/>
          <w:szCs w:val="28"/>
        </w:rPr>
        <w:t xml:space="preserve">Cảnh sát biển và </w:t>
      </w:r>
      <w:r w:rsidR="00273689" w:rsidRPr="00B82468">
        <w:rPr>
          <w:rFonts w:ascii="Times New Roman" w:hAnsi="Times New Roman" w:cs="Times New Roman"/>
          <w:sz w:val="28"/>
          <w:szCs w:val="28"/>
        </w:rPr>
        <w:t>c</w:t>
      </w:r>
      <w:r w:rsidRPr="00B82468">
        <w:rPr>
          <w:rFonts w:ascii="Times New Roman" w:hAnsi="Times New Roman" w:cs="Times New Roman"/>
          <w:sz w:val="28"/>
          <w:szCs w:val="28"/>
        </w:rPr>
        <w:t>ơ quan điều tra hình sự khu vực</w:t>
      </w:r>
      <w:r w:rsidR="00C4662C" w:rsidRPr="00B82468">
        <w:rPr>
          <w:rFonts w:ascii="Times New Roman" w:hAnsi="Times New Roman" w:cs="Times New Roman"/>
          <w:sz w:val="28"/>
          <w:szCs w:val="28"/>
        </w:rPr>
        <w:t>;</w:t>
      </w:r>
    </w:p>
    <w:p w:rsidR="00A84BAB" w:rsidRPr="00B82468" w:rsidRDefault="001C1DB5" w:rsidP="00F95647">
      <w:pPr>
        <w:spacing w:before="1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c</w:t>
      </w:r>
      <w:r w:rsidR="00A84BAB" w:rsidRPr="00B82468">
        <w:rPr>
          <w:rFonts w:ascii="Times New Roman" w:hAnsi="Times New Roman" w:cs="Times New Roman"/>
          <w:sz w:val="28"/>
          <w:szCs w:val="28"/>
        </w:rPr>
        <w:t xml:space="preserve">) Kho vật chứng </w:t>
      </w:r>
      <w:r w:rsidR="00637230" w:rsidRPr="00B82468">
        <w:rPr>
          <w:rFonts w:ascii="Times New Roman" w:hAnsi="Times New Roman" w:cs="Times New Roman"/>
          <w:sz w:val="28"/>
          <w:szCs w:val="28"/>
        </w:rPr>
        <w:t xml:space="preserve">và tài liệu, đồ vật </w:t>
      </w:r>
      <w:r w:rsidR="00006B8B" w:rsidRPr="00B82468">
        <w:rPr>
          <w:rFonts w:ascii="Times New Roman" w:hAnsi="Times New Roman" w:cs="Times New Roman"/>
          <w:sz w:val="28"/>
          <w:szCs w:val="28"/>
        </w:rPr>
        <w:t xml:space="preserve">của </w:t>
      </w:r>
      <w:r w:rsidR="00A84BAB" w:rsidRPr="00B82468">
        <w:rPr>
          <w:rFonts w:ascii="Times New Roman" w:hAnsi="Times New Roman" w:cs="Times New Roman"/>
          <w:sz w:val="28"/>
          <w:szCs w:val="28"/>
        </w:rPr>
        <w:t>Bộ</w:t>
      </w:r>
      <w:r w:rsidR="008D0964" w:rsidRPr="00B82468">
        <w:rPr>
          <w:rFonts w:ascii="Times New Roman" w:hAnsi="Times New Roman" w:cs="Times New Roman"/>
          <w:sz w:val="28"/>
          <w:szCs w:val="28"/>
        </w:rPr>
        <w:t xml:space="preserve"> </w:t>
      </w:r>
      <w:r w:rsidR="009C641A" w:rsidRPr="00B82468">
        <w:rPr>
          <w:rFonts w:ascii="Times New Roman" w:hAnsi="Times New Roman" w:cs="Times New Roman"/>
          <w:sz w:val="28"/>
          <w:szCs w:val="28"/>
        </w:rPr>
        <w:t>C</w:t>
      </w:r>
      <w:r w:rsidR="00A84BAB" w:rsidRPr="00B82468">
        <w:rPr>
          <w:rFonts w:ascii="Times New Roman" w:hAnsi="Times New Roman" w:cs="Times New Roman"/>
          <w:sz w:val="28"/>
          <w:szCs w:val="28"/>
        </w:rPr>
        <w:t>hỉ huy quân sự tỉnh, thành phố trực thuộc trung ương, Bộ Tư lệnh Thủ đô Hà Nội, Bộ Tư lệnh Thành phố Hồ Chí Minh (sau đây gọi</w:t>
      </w:r>
      <w:r w:rsidR="001D1A4E" w:rsidRPr="00B82468">
        <w:rPr>
          <w:rFonts w:ascii="Times New Roman" w:hAnsi="Times New Roman" w:cs="Times New Roman"/>
          <w:sz w:val="28"/>
          <w:szCs w:val="28"/>
        </w:rPr>
        <w:t xml:space="preserve"> chung</w:t>
      </w:r>
      <w:r w:rsidR="00A84BAB" w:rsidRPr="00B82468">
        <w:rPr>
          <w:rFonts w:ascii="Times New Roman" w:hAnsi="Times New Roman" w:cs="Times New Roman"/>
          <w:sz w:val="28"/>
          <w:szCs w:val="28"/>
        </w:rPr>
        <w:t xml:space="preserve"> là Bộ </w:t>
      </w:r>
      <w:r w:rsidR="009C641A" w:rsidRPr="00B82468">
        <w:rPr>
          <w:rFonts w:ascii="Times New Roman" w:hAnsi="Times New Roman" w:cs="Times New Roman"/>
          <w:sz w:val="28"/>
          <w:szCs w:val="28"/>
        </w:rPr>
        <w:t>C</w:t>
      </w:r>
      <w:r w:rsidR="00A84BAB" w:rsidRPr="00B82468">
        <w:rPr>
          <w:rFonts w:ascii="Times New Roman" w:hAnsi="Times New Roman" w:cs="Times New Roman"/>
          <w:sz w:val="28"/>
          <w:szCs w:val="28"/>
        </w:rPr>
        <w:t>hỉ huy quân sự cấp tỉnh) được tổ chức kho vật chứng</w:t>
      </w:r>
      <w:r w:rsidR="00846233" w:rsidRPr="00B82468">
        <w:rPr>
          <w:rFonts w:ascii="Times New Roman" w:hAnsi="Times New Roman" w:cs="Times New Roman"/>
          <w:sz w:val="28"/>
          <w:szCs w:val="28"/>
        </w:rPr>
        <w:t xml:space="preserve"> và tài liệu, đồ vật</w:t>
      </w:r>
      <w:r w:rsidR="00A84BAB" w:rsidRPr="00B82468">
        <w:rPr>
          <w:rFonts w:ascii="Times New Roman" w:hAnsi="Times New Roman" w:cs="Times New Roman"/>
          <w:sz w:val="28"/>
          <w:szCs w:val="28"/>
        </w:rPr>
        <w:t xml:space="preserve"> trong khu vực kho vũ khí, trang bị kỹ thuật thuộc Bộ </w:t>
      </w:r>
      <w:r w:rsidR="009C641A" w:rsidRPr="00B82468">
        <w:rPr>
          <w:rFonts w:ascii="Times New Roman" w:hAnsi="Times New Roman" w:cs="Times New Roman"/>
          <w:sz w:val="28"/>
          <w:szCs w:val="28"/>
        </w:rPr>
        <w:t>C</w:t>
      </w:r>
      <w:r w:rsidR="00A84BAB" w:rsidRPr="00B82468">
        <w:rPr>
          <w:rFonts w:ascii="Times New Roman" w:hAnsi="Times New Roman" w:cs="Times New Roman"/>
          <w:sz w:val="28"/>
          <w:szCs w:val="28"/>
        </w:rPr>
        <w:t>hỉ huy quân sự cấp</w:t>
      </w:r>
      <w:r w:rsidR="00761213" w:rsidRPr="00B82468">
        <w:rPr>
          <w:rFonts w:ascii="Times New Roman" w:hAnsi="Times New Roman" w:cs="Times New Roman"/>
          <w:sz w:val="28"/>
          <w:szCs w:val="28"/>
        </w:rPr>
        <w:t xml:space="preserve"> tỉnh</w:t>
      </w:r>
      <w:r w:rsidR="00A84BAB" w:rsidRPr="00B82468">
        <w:rPr>
          <w:rFonts w:ascii="Times New Roman" w:hAnsi="Times New Roman" w:cs="Times New Roman"/>
          <w:sz w:val="28"/>
          <w:szCs w:val="28"/>
        </w:rPr>
        <w:t>.</w:t>
      </w:r>
    </w:p>
    <w:p w:rsidR="004132EF" w:rsidRPr="00B82468" w:rsidRDefault="0064757A" w:rsidP="00F95647">
      <w:pPr>
        <w:spacing w:before="1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2</w:t>
      </w:r>
      <w:r w:rsidR="00D3454A"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 xml:space="preserve">Bộ trưởng Bộ Quốc phòng </w:t>
      </w:r>
      <w:r w:rsidR="00D3454A" w:rsidRPr="00B82468">
        <w:rPr>
          <w:rFonts w:ascii="Times New Roman" w:hAnsi="Times New Roman" w:cs="Times New Roman"/>
          <w:sz w:val="28"/>
          <w:szCs w:val="28"/>
        </w:rPr>
        <w:t xml:space="preserve">quy định hệ thống kho vật chứng và tài liệu, đồ vật của </w:t>
      </w:r>
      <w:r w:rsidR="004132EF" w:rsidRPr="00B82468">
        <w:rPr>
          <w:rFonts w:ascii="Times New Roman" w:hAnsi="Times New Roman" w:cs="Times New Roman"/>
          <w:sz w:val="28"/>
          <w:szCs w:val="28"/>
        </w:rPr>
        <w:t>Quân đội</w:t>
      </w:r>
      <w:r w:rsidR="00D3454A" w:rsidRPr="00B82468">
        <w:rPr>
          <w:rFonts w:ascii="Times New Roman" w:hAnsi="Times New Roman" w:cs="Times New Roman"/>
          <w:sz w:val="28"/>
          <w:szCs w:val="28"/>
        </w:rPr>
        <w:t xml:space="preserve"> nhân dân</w:t>
      </w:r>
      <w:r w:rsidR="008D0964" w:rsidRPr="00B82468">
        <w:rPr>
          <w:rFonts w:ascii="Times New Roman" w:hAnsi="Times New Roman" w:cs="Times New Roman"/>
          <w:sz w:val="28"/>
          <w:szCs w:val="28"/>
        </w:rPr>
        <w:t xml:space="preserve"> </w:t>
      </w:r>
      <w:r w:rsidR="00843CE9" w:rsidRPr="00B82468">
        <w:rPr>
          <w:rFonts w:ascii="Times New Roman" w:eastAsia="Times New Roman" w:hAnsi="Times New Roman" w:cs="Times New Roman"/>
          <w:sz w:val="28"/>
          <w:szCs w:val="28"/>
          <w:lang w:val="vi-VN"/>
        </w:rPr>
        <w:t xml:space="preserve">để </w:t>
      </w:r>
      <w:r w:rsidR="00843CE9" w:rsidRPr="00B82468">
        <w:rPr>
          <w:rFonts w:ascii="Times New Roman" w:hAnsi="Times New Roman" w:cs="Times New Roman"/>
          <w:sz w:val="28"/>
          <w:szCs w:val="28"/>
        </w:rPr>
        <w:t>tiếp nhận, bảo</w:t>
      </w:r>
      <w:r w:rsidR="00843CE9" w:rsidRPr="00B82468">
        <w:rPr>
          <w:rFonts w:ascii="Times New Roman" w:hAnsi="Times New Roman" w:cs="Times New Roman"/>
          <w:sz w:val="28"/>
          <w:szCs w:val="28"/>
          <w:lang w:val="vi-VN"/>
        </w:rPr>
        <w:t xml:space="preserve"> quản</w:t>
      </w:r>
      <w:r w:rsidR="00843CE9" w:rsidRPr="00B82468">
        <w:rPr>
          <w:rFonts w:ascii="Times New Roman" w:hAnsi="Times New Roman" w:cs="Times New Roman"/>
          <w:sz w:val="28"/>
          <w:szCs w:val="28"/>
        </w:rPr>
        <w:t xml:space="preserve"> vật chứng, tài liệu, đồ vật</w:t>
      </w:r>
      <w:r w:rsidR="008D0964" w:rsidRPr="00B82468">
        <w:rPr>
          <w:rFonts w:ascii="Times New Roman" w:hAnsi="Times New Roman" w:cs="Times New Roman"/>
          <w:sz w:val="28"/>
          <w:szCs w:val="28"/>
        </w:rPr>
        <w:t xml:space="preserve"> </w:t>
      </w:r>
      <w:r w:rsidR="00843CE9" w:rsidRPr="00B82468">
        <w:rPr>
          <w:rFonts w:ascii="Times New Roman" w:eastAsia="Times New Roman" w:hAnsi="Times New Roman" w:cs="Times New Roman"/>
          <w:sz w:val="28"/>
          <w:szCs w:val="28"/>
          <w:lang w:val="vi-VN"/>
        </w:rPr>
        <w:t>theo thẩm quyền trong Quân đội nhân dân</w:t>
      </w:r>
      <w:r w:rsidR="008D0964" w:rsidRPr="00B82468">
        <w:rPr>
          <w:rFonts w:ascii="Times New Roman" w:eastAsia="Times New Roman" w:hAnsi="Times New Roman" w:cs="Times New Roman"/>
          <w:sz w:val="28"/>
          <w:szCs w:val="28"/>
        </w:rPr>
        <w:t xml:space="preserve"> </w:t>
      </w:r>
      <w:r w:rsidR="00843CE9" w:rsidRPr="00B82468">
        <w:rPr>
          <w:rFonts w:ascii="Times New Roman" w:hAnsi="Times New Roman" w:cs="Times New Roman"/>
          <w:sz w:val="28"/>
          <w:szCs w:val="28"/>
        </w:rPr>
        <w:t xml:space="preserve">và điểm e khoản 2 Điều 15 Nghị định này. </w:t>
      </w:r>
    </w:p>
    <w:p w:rsidR="00A84BAB" w:rsidRPr="00B82468" w:rsidRDefault="00A84BAB" w:rsidP="00F95647">
      <w:pPr>
        <w:spacing w:before="140" w:after="0" w:line="240" w:lineRule="auto"/>
        <w:ind w:firstLine="567"/>
        <w:jc w:val="both"/>
        <w:rPr>
          <w:rFonts w:ascii="Times New Roman" w:hAnsi="Times New Roman" w:cs="Times New Roman"/>
          <w:b/>
          <w:spacing w:val="2"/>
          <w:sz w:val="28"/>
          <w:szCs w:val="28"/>
        </w:rPr>
      </w:pPr>
      <w:r w:rsidRPr="00B82468">
        <w:rPr>
          <w:rFonts w:ascii="Times New Roman" w:hAnsi="Times New Roman" w:cs="Times New Roman"/>
          <w:b/>
          <w:spacing w:val="2"/>
          <w:sz w:val="28"/>
          <w:szCs w:val="28"/>
        </w:rPr>
        <w:t>Điề</w:t>
      </w:r>
      <w:r w:rsidR="007C5E92" w:rsidRPr="00B82468">
        <w:rPr>
          <w:rFonts w:ascii="Times New Roman" w:hAnsi="Times New Roman" w:cs="Times New Roman"/>
          <w:b/>
          <w:spacing w:val="2"/>
          <w:sz w:val="28"/>
          <w:szCs w:val="28"/>
        </w:rPr>
        <w:t>u 8</w:t>
      </w:r>
      <w:r w:rsidRPr="00B82468">
        <w:rPr>
          <w:rFonts w:ascii="Times New Roman" w:hAnsi="Times New Roman" w:cs="Times New Roman"/>
          <w:b/>
          <w:spacing w:val="2"/>
          <w:sz w:val="28"/>
          <w:szCs w:val="28"/>
        </w:rPr>
        <w:t xml:space="preserve">. Hệ thống kho vật chứng </w:t>
      </w:r>
      <w:r w:rsidR="00846233" w:rsidRPr="00B82468">
        <w:rPr>
          <w:rFonts w:ascii="Times New Roman" w:hAnsi="Times New Roman" w:cs="Times New Roman"/>
          <w:b/>
          <w:spacing w:val="2"/>
          <w:sz w:val="28"/>
          <w:szCs w:val="28"/>
        </w:rPr>
        <w:t>và tài liệu, đồ vật</w:t>
      </w:r>
      <w:r w:rsidR="008D0964" w:rsidRPr="00B82468">
        <w:rPr>
          <w:rFonts w:ascii="Times New Roman" w:hAnsi="Times New Roman" w:cs="Times New Roman"/>
          <w:b/>
          <w:spacing w:val="2"/>
          <w:sz w:val="28"/>
          <w:szCs w:val="28"/>
        </w:rPr>
        <w:t xml:space="preserve"> </w:t>
      </w:r>
      <w:r w:rsidR="00450988" w:rsidRPr="00B82468">
        <w:rPr>
          <w:rFonts w:ascii="Times New Roman" w:hAnsi="Times New Roman" w:cs="Times New Roman"/>
          <w:b/>
          <w:spacing w:val="2"/>
          <w:sz w:val="28"/>
          <w:szCs w:val="28"/>
        </w:rPr>
        <w:t>của cơ quan thi hành án dân sự</w:t>
      </w:r>
    </w:p>
    <w:p w:rsidR="00A84BAB" w:rsidRPr="00B82468" w:rsidRDefault="00A84BAB" w:rsidP="00F95647">
      <w:pPr>
        <w:spacing w:before="140" w:after="0" w:line="240" w:lineRule="auto"/>
        <w:ind w:firstLine="567"/>
        <w:jc w:val="both"/>
        <w:rPr>
          <w:rFonts w:ascii="Times New Roman" w:hAnsi="Times New Roman" w:cs="Times New Roman"/>
          <w:spacing w:val="2"/>
          <w:sz w:val="28"/>
          <w:szCs w:val="28"/>
        </w:rPr>
      </w:pPr>
      <w:r w:rsidRPr="00B82468">
        <w:rPr>
          <w:rFonts w:ascii="Times New Roman" w:hAnsi="Times New Roman" w:cs="Times New Roman"/>
          <w:spacing w:val="2"/>
          <w:sz w:val="28"/>
          <w:szCs w:val="28"/>
        </w:rPr>
        <w:t xml:space="preserve">1. Hệ thống kho vật chứng </w:t>
      </w:r>
      <w:r w:rsidR="005D18F0" w:rsidRPr="00B82468">
        <w:rPr>
          <w:rFonts w:ascii="Times New Roman" w:hAnsi="Times New Roman" w:cs="Times New Roman"/>
          <w:spacing w:val="2"/>
          <w:sz w:val="28"/>
          <w:szCs w:val="28"/>
        </w:rPr>
        <w:t xml:space="preserve">và tài liệu, đồ vật </w:t>
      </w:r>
      <w:r w:rsidR="00450988" w:rsidRPr="00B82468">
        <w:rPr>
          <w:rFonts w:ascii="Times New Roman" w:hAnsi="Times New Roman" w:cs="Times New Roman"/>
          <w:spacing w:val="2"/>
          <w:sz w:val="28"/>
          <w:szCs w:val="28"/>
        </w:rPr>
        <w:t>củ</w:t>
      </w:r>
      <w:r w:rsidR="00542061" w:rsidRPr="00B82468">
        <w:rPr>
          <w:rFonts w:ascii="Times New Roman" w:hAnsi="Times New Roman" w:cs="Times New Roman"/>
          <w:spacing w:val="2"/>
          <w:sz w:val="28"/>
          <w:szCs w:val="28"/>
        </w:rPr>
        <w:t>a c</w:t>
      </w:r>
      <w:r w:rsidR="00450988" w:rsidRPr="00B82468">
        <w:rPr>
          <w:rFonts w:ascii="Times New Roman" w:hAnsi="Times New Roman" w:cs="Times New Roman"/>
          <w:spacing w:val="2"/>
          <w:sz w:val="28"/>
          <w:szCs w:val="28"/>
        </w:rPr>
        <w:t>ơ quan thi hành án dân sự</w:t>
      </w:r>
      <w:r w:rsidRPr="00B82468">
        <w:rPr>
          <w:rFonts w:ascii="Times New Roman" w:hAnsi="Times New Roman" w:cs="Times New Roman"/>
          <w:spacing w:val="2"/>
          <w:sz w:val="28"/>
          <w:szCs w:val="28"/>
        </w:rPr>
        <w:t xml:space="preserve"> gồm:</w:t>
      </w:r>
    </w:p>
    <w:p w:rsidR="00A84BAB" w:rsidRPr="00B82468" w:rsidRDefault="00A84BAB" w:rsidP="00F95647">
      <w:pPr>
        <w:spacing w:before="140" w:after="0" w:line="240" w:lineRule="auto"/>
        <w:ind w:firstLine="567"/>
        <w:jc w:val="both"/>
        <w:rPr>
          <w:rFonts w:ascii="Times New Roman" w:hAnsi="Times New Roman" w:cs="Times New Roman"/>
          <w:spacing w:val="2"/>
          <w:sz w:val="28"/>
          <w:szCs w:val="28"/>
        </w:rPr>
      </w:pPr>
      <w:r w:rsidRPr="00B82468">
        <w:rPr>
          <w:rFonts w:ascii="Times New Roman" w:hAnsi="Times New Roman" w:cs="Times New Roman"/>
          <w:spacing w:val="2"/>
          <w:sz w:val="28"/>
          <w:szCs w:val="28"/>
        </w:rPr>
        <w:t xml:space="preserve">a) Kho vật chứng </w:t>
      </w:r>
      <w:r w:rsidR="005D18F0" w:rsidRPr="00B82468">
        <w:rPr>
          <w:rFonts w:ascii="Times New Roman" w:hAnsi="Times New Roman" w:cs="Times New Roman"/>
          <w:spacing w:val="2"/>
          <w:sz w:val="28"/>
          <w:szCs w:val="28"/>
        </w:rPr>
        <w:t xml:space="preserve">và tài liệu, đồ vật </w:t>
      </w:r>
      <w:r w:rsidR="00006B8B" w:rsidRPr="00B82468">
        <w:rPr>
          <w:rFonts w:ascii="Times New Roman" w:hAnsi="Times New Roman" w:cs="Times New Roman"/>
          <w:spacing w:val="2"/>
          <w:sz w:val="28"/>
          <w:szCs w:val="28"/>
        </w:rPr>
        <w:t xml:space="preserve">của </w:t>
      </w:r>
      <w:r w:rsidR="009C641A" w:rsidRPr="00B82468">
        <w:rPr>
          <w:rFonts w:ascii="Times New Roman" w:hAnsi="Times New Roman" w:cs="Times New Roman"/>
          <w:spacing w:val="2"/>
          <w:sz w:val="28"/>
          <w:szCs w:val="28"/>
        </w:rPr>
        <w:t>C</w:t>
      </w:r>
      <w:r w:rsidRPr="00B82468">
        <w:rPr>
          <w:rFonts w:ascii="Times New Roman" w:hAnsi="Times New Roman" w:cs="Times New Roman"/>
          <w:spacing w:val="2"/>
          <w:sz w:val="28"/>
          <w:szCs w:val="28"/>
        </w:rPr>
        <w:t>ụ</w:t>
      </w:r>
      <w:r w:rsidR="00027E31" w:rsidRPr="00B82468">
        <w:rPr>
          <w:rFonts w:ascii="Times New Roman" w:hAnsi="Times New Roman" w:cs="Times New Roman"/>
          <w:spacing w:val="2"/>
          <w:sz w:val="28"/>
          <w:szCs w:val="28"/>
        </w:rPr>
        <w:t>c t</w:t>
      </w:r>
      <w:r w:rsidRPr="00B82468">
        <w:rPr>
          <w:rFonts w:ascii="Times New Roman" w:hAnsi="Times New Roman" w:cs="Times New Roman"/>
          <w:spacing w:val="2"/>
          <w:sz w:val="28"/>
          <w:szCs w:val="28"/>
        </w:rPr>
        <w:t xml:space="preserve">hi hành án dân sự tỉnh, thành phố trực thuộc trung ương (sau đây gọi là kho vật chứng </w:t>
      </w:r>
      <w:r w:rsidR="005D18F0" w:rsidRPr="00B82468">
        <w:rPr>
          <w:rFonts w:ascii="Times New Roman" w:hAnsi="Times New Roman" w:cs="Times New Roman"/>
          <w:spacing w:val="2"/>
          <w:sz w:val="28"/>
          <w:szCs w:val="28"/>
        </w:rPr>
        <w:t xml:space="preserve">và tài liệu, đồ vật </w:t>
      </w:r>
      <w:r w:rsidR="00542061" w:rsidRPr="00B82468">
        <w:rPr>
          <w:rFonts w:ascii="Times New Roman" w:hAnsi="Times New Roman" w:cs="Times New Roman"/>
          <w:spacing w:val="2"/>
          <w:sz w:val="28"/>
          <w:szCs w:val="28"/>
        </w:rPr>
        <w:t>c</w:t>
      </w:r>
      <w:r w:rsidRPr="00B82468">
        <w:rPr>
          <w:rFonts w:ascii="Times New Roman" w:hAnsi="Times New Roman" w:cs="Times New Roman"/>
          <w:spacing w:val="2"/>
          <w:sz w:val="28"/>
          <w:szCs w:val="28"/>
        </w:rPr>
        <w:t>ơ quan thi hành án dân sự cấp tỉnh);</w:t>
      </w:r>
    </w:p>
    <w:p w:rsidR="00093977" w:rsidRPr="00B82468" w:rsidRDefault="00A84BAB" w:rsidP="00F95647">
      <w:pPr>
        <w:spacing w:before="140" w:after="0" w:line="240" w:lineRule="auto"/>
        <w:ind w:firstLine="567"/>
        <w:jc w:val="both"/>
        <w:rPr>
          <w:rFonts w:ascii="Times New Roman" w:hAnsi="Times New Roman" w:cs="Times New Roman"/>
          <w:spacing w:val="2"/>
          <w:sz w:val="28"/>
          <w:szCs w:val="28"/>
        </w:rPr>
      </w:pPr>
      <w:r w:rsidRPr="00B82468">
        <w:rPr>
          <w:rFonts w:ascii="Times New Roman" w:hAnsi="Times New Roman" w:cs="Times New Roman"/>
          <w:spacing w:val="2"/>
          <w:sz w:val="28"/>
          <w:szCs w:val="28"/>
        </w:rPr>
        <w:t xml:space="preserve">b) Kho vật chứng </w:t>
      </w:r>
      <w:r w:rsidR="005D18F0" w:rsidRPr="00B82468">
        <w:rPr>
          <w:rFonts w:ascii="Times New Roman" w:hAnsi="Times New Roman" w:cs="Times New Roman"/>
          <w:spacing w:val="2"/>
          <w:sz w:val="28"/>
          <w:szCs w:val="28"/>
        </w:rPr>
        <w:t xml:space="preserve">và tài liệu, đồ vật </w:t>
      </w:r>
      <w:r w:rsidR="00006B8B" w:rsidRPr="00B82468">
        <w:rPr>
          <w:rFonts w:ascii="Times New Roman" w:hAnsi="Times New Roman" w:cs="Times New Roman"/>
          <w:spacing w:val="2"/>
          <w:sz w:val="28"/>
          <w:szCs w:val="28"/>
        </w:rPr>
        <w:t xml:space="preserve">của </w:t>
      </w:r>
      <w:r w:rsidR="009C641A" w:rsidRPr="00B82468">
        <w:rPr>
          <w:rFonts w:ascii="Times New Roman" w:hAnsi="Times New Roman" w:cs="Times New Roman"/>
          <w:spacing w:val="2"/>
          <w:sz w:val="28"/>
          <w:szCs w:val="28"/>
        </w:rPr>
        <w:t>C</w:t>
      </w:r>
      <w:r w:rsidRPr="00B82468">
        <w:rPr>
          <w:rFonts w:ascii="Times New Roman" w:hAnsi="Times New Roman" w:cs="Times New Roman"/>
          <w:spacing w:val="2"/>
          <w:sz w:val="28"/>
          <w:szCs w:val="28"/>
        </w:rPr>
        <w:t>hi cụ</w:t>
      </w:r>
      <w:r w:rsidR="00027E31" w:rsidRPr="00B82468">
        <w:rPr>
          <w:rFonts w:ascii="Times New Roman" w:hAnsi="Times New Roman" w:cs="Times New Roman"/>
          <w:spacing w:val="2"/>
          <w:sz w:val="28"/>
          <w:szCs w:val="28"/>
        </w:rPr>
        <w:t>c t</w:t>
      </w:r>
      <w:r w:rsidRPr="00B82468">
        <w:rPr>
          <w:rFonts w:ascii="Times New Roman" w:hAnsi="Times New Roman" w:cs="Times New Roman"/>
          <w:spacing w:val="2"/>
          <w:sz w:val="28"/>
          <w:szCs w:val="28"/>
        </w:rPr>
        <w:t>hi hành án dân sự huyện, quận, thị xã, thành phố thuộc tỉnh, thành phố thuộc thành phố trực thuộc trung ương (sau đây gọi</w:t>
      </w:r>
      <w:r w:rsidR="001D1A4E" w:rsidRPr="00B82468">
        <w:rPr>
          <w:rFonts w:ascii="Times New Roman" w:hAnsi="Times New Roman" w:cs="Times New Roman"/>
          <w:spacing w:val="2"/>
          <w:sz w:val="28"/>
          <w:szCs w:val="28"/>
        </w:rPr>
        <w:t xml:space="preserve"> chung</w:t>
      </w:r>
      <w:r w:rsidRPr="00B82468">
        <w:rPr>
          <w:rFonts w:ascii="Times New Roman" w:hAnsi="Times New Roman" w:cs="Times New Roman"/>
          <w:spacing w:val="2"/>
          <w:sz w:val="28"/>
          <w:szCs w:val="28"/>
        </w:rPr>
        <w:t xml:space="preserve"> là kho vật chứng </w:t>
      </w:r>
      <w:r w:rsidR="005D18F0" w:rsidRPr="00B82468">
        <w:rPr>
          <w:rFonts w:ascii="Times New Roman" w:hAnsi="Times New Roman" w:cs="Times New Roman"/>
          <w:spacing w:val="2"/>
          <w:sz w:val="28"/>
          <w:szCs w:val="28"/>
        </w:rPr>
        <w:t xml:space="preserve">và tài liệu, đồ vật </w:t>
      </w:r>
      <w:r w:rsidR="00542061" w:rsidRPr="00B82468">
        <w:rPr>
          <w:rFonts w:ascii="Times New Roman" w:hAnsi="Times New Roman" w:cs="Times New Roman"/>
          <w:spacing w:val="2"/>
          <w:sz w:val="28"/>
          <w:szCs w:val="28"/>
        </w:rPr>
        <w:t>c</w:t>
      </w:r>
      <w:r w:rsidRPr="00B82468">
        <w:rPr>
          <w:rFonts w:ascii="Times New Roman" w:hAnsi="Times New Roman" w:cs="Times New Roman"/>
          <w:spacing w:val="2"/>
          <w:sz w:val="28"/>
          <w:szCs w:val="28"/>
        </w:rPr>
        <w:t>ơ quan thi hành án dân sự cấp huyện).</w:t>
      </w:r>
    </w:p>
    <w:p w:rsidR="00376026" w:rsidRPr="00B82468" w:rsidRDefault="0064757A" w:rsidP="003E426B">
      <w:pPr>
        <w:spacing w:before="160" w:after="0" w:line="240" w:lineRule="auto"/>
        <w:ind w:firstLine="567"/>
        <w:jc w:val="both"/>
        <w:rPr>
          <w:rFonts w:ascii="Times New Roman" w:hAnsi="Times New Roman" w:cs="Times New Roman"/>
          <w:spacing w:val="-4"/>
          <w:sz w:val="28"/>
          <w:szCs w:val="28"/>
        </w:rPr>
      </w:pPr>
      <w:r w:rsidRPr="00B82468">
        <w:rPr>
          <w:rFonts w:ascii="Times New Roman" w:hAnsi="Times New Roman" w:cs="Times New Roman"/>
          <w:spacing w:val="-4"/>
          <w:sz w:val="28"/>
          <w:szCs w:val="28"/>
        </w:rPr>
        <w:lastRenderedPageBreak/>
        <w:t>2</w:t>
      </w:r>
      <w:r w:rsidR="00313A9C" w:rsidRPr="00B82468">
        <w:rPr>
          <w:rFonts w:ascii="Times New Roman" w:hAnsi="Times New Roman" w:cs="Times New Roman"/>
          <w:spacing w:val="-4"/>
          <w:sz w:val="28"/>
          <w:szCs w:val="28"/>
        </w:rPr>
        <w:t>.</w:t>
      </w:r>
      <w:r w:rsidR="00D2035C" w:rsidRPr="00B82468">
        <w:rPr>
          <w:rFonts w:ascii="Times New Roman" w:hAnsi="Times New Roman" w:cs="Times New Roman"/>
          <w:spacing w:val="-4"/>
          <w:sz w:val="28"/>
          <w:szCs w:val="28"/>
        </w:rPr>
        <w:t xml:space="preserve"> </w:t>
      </w:r>
      <w:r w:rsidR="00A84BAB" w:rsidRPr="00B82468">
        <w:rPr>
          <w:rFonts w:ascii="Times New Roman" w:hAnsi="Times New Roman" w:cs="Times New Roman"/>
          <w:spacing w:val="-4"/>
          <w:sz w:val="28"/>
          <w:szCs w:val="28"/>
        </w:rPr>
        <w:t xml:space="preserve">Bộ trưởng Bộ Tư pháp </w:t>
      </w:r>
      <w:r w:rsidR="004132EF" w:rsidRPr="00B82468">
        <w:rPr>
          <w:rFonts w:ascii="Times New Roman" w:hAnsi="Times New Roman" w:cs="Times New Roman"/>
          <w:spacing w:val="-4"/>
          <w:sz w:val="28"/>
          <w:szCs w:val="28"/>
        </w:rPr>
        <w:t>quy</w:t>
      </w:r>
      <w:r w:rsidR="00A84BAB" w:rsidRPr="00B82468">
        <w:rPr>
          <w:rFonts w:ascii="Times New Roman" w:hAnsi="Times New Roman" w:cs="Times New Roman"/>
          <w:spacing w:val="-4"/>
          <w:sz w:val="28"/>
          <w:szCs w:val="28"/>
        </w:rPr>
        <w:t xml:space="preserve"> định </w:t>
      </w:r>
      <w:r w:rsidR="004132EF" w:rsidRPr="00B82468">
        <w:rPr>
          <w:rFonts w:ascii="Times New Roman" w:hAnsi="Times New Roman" w:cs="Times New Roman"/>
          <w:spacing w:val="-4"/>
          <w:sz w:val="28"/>
          <w:szCs w:val="28"/>
        </w:rPr>
        <w:t>hệ thống</w:t>
      </w:r>
      <w:r w:rsidR="00A84BAB" w:rsidRPr="00B82468">
        <w:rPr>
          <w:rFonts w:ascii="Times New Roman" w:hAnsi="Times New Roman" w:cs="Times New Roman"/>
          <w:spacing w:val="-4"/>
          <w:sz w:val="28"/>
          <w:szCs w:val="28"/>
        </w:rPr>
        <w:t xml:space="preserve"> kho vật chứng</w:t>
      </w:r>
      <w:r w:rsidR="005D18F0" w:rsidRPr="00B82468">
        <w:rPr>
          <w:rFonts w:ascii="Times New Roman" w:hAnsi="Times New Roman" w:cs="Times New Roman"/>
          <w:spacing w:val="-4"/>
          <w:sz w:val="28"/>
          <w:szCs w:val="28"/>
        </w:rPr>
        <w:t xml:space="preserve"> và tài liệu, đồ vật </w:t>
      </w:r>
      <w:r w:rsidR="00450988" w:rsidRPr="00B82468">
        <w:rPr>
          <w:rFonts w:ascii="Times New Roman" w:hAnsi="Times New Roman" w:cs="Times New Roman"/>
          <w:spacing w:val="-4"/>
          <w:sz w:val="28"/>
          <w:szCs w:val="28"/>
        </w:rPr>
        <w:t xml:space="preserve">của </w:t>
      </w:r>
      <w:r w:rsidR="00542061" w:rsidRPr="00B82468">
        <w:rPr>
          <w:rFonts w:ascii="Times New Roman" w:hAnsi="Times New Roman" w:cs="Times New Roman"/>
          <w:spacing w:val="-4"/>
          <w:sz w:val="28"/>
          <w:szCs w:val="28"/>
        </w:rPr>
        <w:t>c</w:t>
      </w:r>
      <w:r w:rsidR="00450988" w:rsidRPr="00B82468">
        <w:rPr>
          <w:rFonts w:ascii="Times New Roman" w:hAnsi="Times New Roman" w:cs="Times New Roman"/>
          <w:spacing w:val="-4"/>
          <w:sz w:val="28"/>
          <w:szCs w:val="28"/>
        </w:rPr>
        <w:t>ơ quan thi hành án dân sự</w:t>
      </w:r>
      <w:r w:rsidR="00843CE9" w:rsidRPr="00B82468">
        <w:rPr>
          <w:rFonts w:ascii="Times New Roman" w:hAnsi="Times New Roman" w:cs="Times New Roman"/>
          <w:spacing w:val="-4"/>
          <w:sz w:val="28"/>
          <w:szCs w:val="28"/>
        </w:rPr>
        <w:t xml:space="preserve"> để tiếp nhận, bảo</w:t>
      </w:r>
      <w:r w:rsidR="00843CE9" w:rsidRPr="00B82468">
        <w:rPr>
          <w:rFonts w:ascii="Times New Roman" w:hAnsi="Times New Roman" w:cs="Times New Roman"/>
          <w:spacing w:val="-4"/>
          <w:sz w:val="28"/>
          <w:szCs w:val="28"/>
          <w:lang w:val="vi-VN"/>
        </w:rPr>
        <w:t xml:space="preserve"> quản</w:t>
      </w:r>
      <w:r w:rsidR="00843CE9" w:rsidRPr="00B82468">
        <w:rPr>
          <w:rFonts w:ascii="Times New Roman" w:hAnsi="Times New Roman" w:cs="Times New Roman"/>
          <w:spacing w:val="-4"/>
          <w:sz w:val="28"/>
          <w:szCs w:val="28"/>
        </w:rPr>
        <w:t xml:space="preserve"> vật chứng, tài liệu, đồ vật </w:t>
      </w:r>
      <w:r w:rsidR="00843CE9" w:rsidRPr="00B82468">
        <w:rPr>
          <w:rFonts w:ascii="Times New Roman" w:eastAsia="Times New Roman" w:hAnsi="Times New Roman" w:cs="Times New Roman"/>
          <w:spacing w:val="-4"/>
          <w:sz w:val="28"/>
          <w:szCs w:val="28"/>
          <w:lang w:val="vi-VN"/>
        </w:rPr>
        <w:t xml:space="preserve">theo thẩm quyền </w:t>
      </w:r>
      <w:r w:rsidR="00843CE9" w:rsidRPr="00B82468">
        <w:rPr>
          <w:rFonts w:ascii="Times New Roman" w:hAnsi="Times New Roman" w:cs="Times New Roman"/>
          <w:spacing w:val="-4"/>
          <w:sz w:val="28"/>
          <w:szCs w:val="28"/>
          <w:lang w:val="en-SG"/>
        </w:rPr>
        <w:t xml:space="preserve">của </w:t>
      </w:r>
      <w:r w:rsidR="00843CE9" w:rsidRPr="00B82468">
        <w:rPr>
          <w:rFonts w:ascii="Times New Roman" w:hAnsi="Times New Roman" w:cs="Times New Roman"/>
          <w:spacing w:val="-4"/>
          <w:sz w:val="28"/>
          <w:szCs w:val="28"/>
        </w:rPr>
        <w:t>cơ</w:t>
      </w:r>
      <w:r w:rsidR="00843CE9" w:rsidRPr="00B82468">
        <w:rPr>
          <w:rFonts w:ascii="Times New Roman" w:hAnsi="Times New Roman" w:cs="Times New Roman"/>
          <w:spacing w:val="-4"/>
          <w:sz w:val="28"/>
          <w:szCs w:val="28"/>
          <w:lang w:val="vi-VN"/>
        </w:rPr>
        <w:t xml:space="preserve"> quan thi hành án dân sự</w:t>
      </w:r>
      <w:r w:rsidR="00843CE9" w:rsidRPr="00B82468">
        <w:rPr>
          <w:rFonts w:ascii="Times New Roman" w:hAnsi="Times New Roman" w:cs="Times New Roman"/>
          <w:spacing w:val="-4"/>
          <w:sz w:val="28"/>
          <w:szCs w:val="28"/>
          <w:lang w:val="en-SG"/>
        </w:rPr>
        <w:t>.</w:t>
      </w:r>
    </w:p>
    <w:p w:rsidR="003E39C1" w:rsidRPr="00B82468" w:rsidRDefault="00D329FF" w:rsidP="003E426B">
      <w:pPr>
        <w:widowControl w:val="0"/>
        <w:spacing w:before="160" w:after="0" w:line="240" w:lineRule="auto"/>
        <w:ind w:firstLine="567"/>
        <w:jc w:val="both"/>
        <w:rPr>
          <w:rFonts w:ascii="Times New Roman" w:hAnsi="Times New Roman" w:cs="Times New Roman"/>
          <w:b/>
          <w:spacing w:val="-4"/>
          <w:sz w:val="28"/>
          <w:szCs w:val="28"/>
        </w:rPr>
      </w:pPr>
      <w:r w:rsidRPr="00B82468">
        <w:rPr>
          <w:rFonts w:ascii="Times New Roman" w:hAnsi="Times New Roman" w:cs="Times New Roman"/>
          <w:b/>
          <w:spacing w:val="-4"/>
          <w:sz w:val="28"/>
          <w:szCs w:val="28"/>
        </w:rPr>
        <w:t>Điề</w:t>
      </w:r>
      <w:r w:rsidR="007C5E92" w:rsidRPr="00B82468">
        <w:rPr>
          <w:rFonts w:ascii="Times New Roman" w:hAnsi="Times New Roman" w:cs="Times New Roman"/>
          <w:b/>
          <w:spacing w:val="-4"/>
          <w:sz w:val="28"/>
          <w:szCs w:val="28"/>
        </w:rPr>
        <w:t>u 9</w:t>
      </w:r>
      <w:r w:rsidRPr="00B82468">
        <w:rPr>
          <w:rFonts w:ascii="Times New Roman" w:hAnsi="Times New Roman" w:cs="Times New Roman"/>
          <w:b/>
          <w:spacing w:val="-4"/>
          <w:sz w:val="28"/>
          <w:szCs w:val="28"/>
        </w:rPr>
        <w:t xml:space="preserve">. Điều kiện </w:t>
      </w:r>
      <w:r w:rsidR="00406253" w:rsidRPr="00B82468">
        <w:rPr>
          <w:rFonts w:ascii="Times New Roman" w:hAnsi="Times New Roman" w:cs="Times New Roman"/>
          <w:b/>
          <w:spacing w:val="-4"/>
          <w:sz w:val="28"/>
          <w:szCs w:val="28"/>
        </w:rPr>
        <w:t xml:space="preserve">kho </w:t>
      </w:r>
      <w:r w:rsidRPr="00B82468">
        <w:rPr>
          <w:rFonts w:ascii="Times New Roman" w:hAnsi="Times New Roman" w:cs="Times New Roman"/>
          <w:b/>
          <w:spacing w:val="-4"/>
          <w:sz w:val="28"/>
          <w:szCs w:val="28"/>
        </w:rPr>
        <w:t>vật chứ</w:t>
      </w:r>
      <w:r w:rsidR="003E39C1" w:rsidRPr="00B82468">
        <w:rPr>
          <w:rFonts w:ascii="Times New Roman" w:hAnsi="Times New Roman" w:cs="Times New Roman"/>
          <w:b/>
          <w:spacing w:val="-4"/>
          <w:sz w:val="28"/>
          <w:szCs w:val="28"/>
        </w:rPr>
        <w:t>ng và</w:t>
      </w:r>
      <w:r w:rsidRPr="00B82468">
        <w:rPr>
          <w:rFonts w:ascii="Times New Roman" w:hAnsi="Times New Roman" w:cs="Times New Roman"/>
          <w:b/>
          <w:spacing w:val="-4"/>
          <w:sz w:val="28"/>
          <w:szCs w:val="28"/>
        </w:rPr>
        <w:t xml:space="preserve"> tài liệu, đồ vật</w:t>
      </w:r>
    </w:p>
    <w:p w:rsidR="00D329FF" w:rsidRPr="00EC2441" w:rsidRDefault="00D329FF" w:rsidP="003E426B">
      <w:pPr>
        <w:widowControl w:val="0"/>
        <w:spacing w:before="160" w:after="0" w:line="240" w:lineRule="auto"/>
        <w:ind w:firstLine="567"/>
        <w:jc w:val="both"/>
        <w:rPr>
          <w:rFonts w:ascii="Times New Roman" w:hAnsi="Times New Roman" w:cs="Times New Roman"/>
          <w:sz w:val="28"/>
          <w:szCs w:val="28"/>
        </w:rPr>
      </w:pPr>
      <w:r w:rsidRPr="00EC2441">
        <w:rPr>
          <w:rFonts w:ascii="Times New Roman" w:hAnsi="Times New Roman" w:cs="Times New Roman"/>
          <w:sz w:val="28"/>
          <w:szCs w:val="28"/>
        </w:rPr>
        <w:t>1. Kho vật chứng và tài liệu, đồ vật được thiết kế xây dựng khoa học, an toàn, kiên cố, thuận tiện cho công tác tiếp nhận, bảo quản vật chứng, tài liệu,</w:t>
      </w:r>
      <w:r w:rsidR="00836C44">
        <w:rPr>
          <w:rFonts w:ascii="Times New Roman" w:hAnsi="Times New Roman" w:cs="Times New Roman"/>
          <w:sz w:val="28"/>
          <w:szCs w:val="28"/>
        </w:rPr>
        <w:t xml:space="preserve"> </w:t>
      </w:r>
      <w:r w:rsidRPr="00EC2441">
        <w:rPr>
          <w:rFonts w:ascii="Times New Roman" w:hAnsi="Times New Roman" w:cs="Times New Roman"/>
          <w:sz w:val="28"/>
          <w:szCs w:val="28"/>
        </w:rPr>
        <w:t>đồ vật; có phòng trực bảo vệ, tường rào bảo vệ; hệ thống chiếu sáng, hệ thống kiểm soát an ninh, hệ thống thiết bị phòng cháy</w:t>
      </w:r>
      <w:r w:rsidR="00236672" w:rsidRPr="00EC2441">
        <w:rPr>
          <w:rFonts w:ascii="Times New Roman" w:hAnsi="Times New Roman" w:cs="Times New Roman"/>
          <w:sz w:val="28"/>
          <w:szCs w:val="28"/>
        </w:rPr>
        <w:t>,</w:t>
      </w:r>
      <w:r w:rsidRPr="00EC2441">
        <w:rPr>
          <w:rFonts w:ascii="Times New Roman" w:hAnsi="Times New Roman" w:cs="Times New Roman"/>
          <w:sz w:val="28"/>
          <w:szCs w:val="28"/>
        </w:rPr>
        <w:t xml:space="preserve"> chữa cháy; nội quy, kế hoạch, phương án bả</w:t>
      </w:r>
      <w:r w:rsidR="00236672" w:rsidRPr="00EC2441">
        <w:rPr>
          <w:rFonts w:ascii="Times New Roman" w:hAnsi="Times New Roman" w:cs="Times New Roman"/>
          <w:sz w:val="28"/>
          <w:szCs w:val="28"/>
        </w:rPr>
        <w:t xml:space="preserve">o </w:t>
      </w:r>
      <w:r w:rsidRPr="00EC2441">
        <w:rPr>
          <w:rFonts w:ascii="Times New Roman" w:hAnsi="Times New Roman" w:cs="Times New Roman"/>
          <w:sz w:val="28"/>
          <w:szCs w:val="28"/>
        </w:rPr>
        <w:t>vệ, phương án phòng cháy, chữa cháy hoặc biện pháp phòng ngừa, ứng phó sự cố kho vật chứng và tài liệu, đồ vậ</w:t>
      </w:r>
      <w:r w:rsidR="00EE63EC" w:rsidRPr="00EC2441">
        <w:rPr>
          <w:rFonts w:ascii="Times New Roman" w:hAnsi="Times New Roman" w:cs="Times New Roman"/>
          <w:sz w:val="28"/>
          <w:szCs w:val="28"/>
        </w:rPr>
        <w:t>t.</w:t>
      </w:r>
    </w:p>
    <w:p w:rsidR="00D329FF" w:rsidRPr="00B82468" w:rsidRDefault="00D329FF" w:rsidP="003E426B">
      <w:pPr>
        <w:widowControl w:val="0"/>
        <w:spacing w:before="160" w:after="0" w:line="240" w:lineRule="auto"/>
        <w:ind w:firstLine="567"/>
        <w:jc w:val="both"/>
        <w:rPr>
          <w:rFonts w:ascii="Times New Roman" w:hAnsi="Times New Roman" w:cs="Times New Roman"/>
          <w:spacing w:val="-4"/>
          <w:sz w:val="28"/>
          <w:szCs w:val="28"/>
        </w:rPr>
      </w:pPr>
      <w:r w:rsidRPr="00B82468">
        <w:rPr>
          <w:rFonts w:ascii="Times New Roman" w:hAnsi="Times New Roman" w:cs="Times New Roman"/>
          <w:spacing w:val="-4"/>
          <w:sz w:val="28"/>
          <w:szCs w:val="28"/>
        </w:rPr>
        <w:t>2. Các phòng kho chức năng bảo đảm khô ráo, thoáng khí, đảm bảo môi trường, vệ sinh; được lắp đặt trang thiết bị, phương tiện, kỹ thuật bảo đảm cho công tác bảo quản vật chứng, tài liệu, đồ vậ</w:t>
      </w:r>
      <w:r w:rsidR="00EE63EC" w:rsidRPr="00B82468">
        <w:rPr>
          <w:rFonts w:ascii="Times New Roman" w:hAnsi="Times New Roman" w:cs="Times New Roman"/>
          <w:spacing w:val="-4"/>
          <w:sz w:val="28"/>
          <w:szCs w:val="28"/>
        </w:rPr>
        <w:t>t.</w:t>
      </w:r>
    </w:p>
    <w:p w:rsidR="00422D54" w:rsidRPr="00B82468" w:rsidRDefault="00D329FF" w:rsidP="003E426B">
      <w:pPr>
        <w:spacing w:before="160" w:after="0" w:line="240" w:lineRule="auto"/>
        <w:ind w:firstLine="567"/>
        <w:jc w:val="both"/>
        <w:rPr>
          <w:rFonts w:ascii="Times New Roman" w:hAnsi="Times New Roman" w:cs="Times New Roman"/>
          <w:spacing w:val="-4"/>
          <w:sz w:val="28"/>
          <w:szCs w:val="28"/>
        </w:rPr>
      </w:pPr>
      <w:r w:rsidRPr="00B82468">
        <w:rPr>
          <w:rFonts w:ascii="Times New Roman" w:hAnsi="Times New Roman" w:cs="Times New Roman"/>
          <w:spacing w:val="-4"/>
          <w:sz w:val="28"/>
          <w:szCs w:val="28"/>
        </w:rPr>
        <w:t>3. Lán kho và lán kho bãi phải có nền bê tông chắc chắn, cao ráo, thoát nước, có mái che mưa, nắ</w:t>
      </w:r>
      <w:r w:rsidR="00EE63EC" w:rsidRPr="00B82468">
        <w:rPr>
          <w:rFonts w:ascii="Times New Roman" w:hAnsi="Times New Roman" w:cs="Times New Roman"/>
          <w:spacing w:val="-4"/>
          <w:sz w:val="28"/>
          <w:szCs w:val="28"/>
        </w:rPr>
        <w:t>ng.</w:t>
      </w:r>
    </w:p>
    <w:p w:rsidR="00EA1065" w:rsidRPr="00B82468" w:rsidRDefault="00F814FF" w:rsidP="003E426B">
      <w:pPr>
        <w:widowControl w:val="0"/>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4.</w:t>
      </w:r>
      <w:r w:rsidR="00EB026F" w:rsidRPr="00B82468">
        <w:rPr>
          <w:rFonts w:ascii="Times New Roman" w:hAnsi="Times New Roman" w:cs="Times New Roman"/>
          <w:sz w:val="28"/>
          <w:szCs w:val="28"/>
        </w:rPr>
        <w:t xml:space="preserve"> Đối với n</w:t>
      </w:r>
      <w:r w:rsidR="0004471F" w:rsidRPr="00B82468">
        <w:rPr>
          <w:rFonts w:ascii="Times New Roman" w:hAnsi="Times New Roman" w:cs="Times New Roman"/>
          <w:sz w:val="28"/>
          <w:szCs w:val="28"/>
        </w:rPr>
        <w:t>ơi bảo quả</w:t>
      </w:r>
      <w:r w:rsidR="00EB026F" w:rsidRPr="00B82468">
        <w:rPr>
          <w:rFonts w:ascii="Times New Roman" w:hAnsi="Times New Roman" w:cs="Times New Roman"/>
          <w:sz w:val="28"/>
          <w:szCs w:val="28"/>
        </w:rPr>
        <w:t xml:space="preserve">n </w:t>
      </w:r>
      <w:r w:rsidR="0004471F" w:rsidRPr="00B82468">
        <w:rPr>
          <w:rFonts w:ascii="Times New Roman" w:hAnsi="Times New Roman" w:cs="Times New Roman"/>
          <w:sz w:val="28"/>
          <w:szCs w:val="28"/>
        </w:rPr>
        <w:t>vật là phương tiện đường thủy phải có phòng trực bảo vệ; hệ thống chiếu sáng, hệ thống kiểm soát an ninh, hệ thống thiết bị phòng cháy</w:t>
      </w:r>
      <w:r w:rsidR="00236672" w:rsidRPr="00B82468">
        <w:rPr>
          <w:rFonts w:ascii="Times New Roman" w:hAnsi="Times New Roman" w:cs="Times New Roman"/>
          <w:sz w:val="28"/>
          <w:szCs w:val="28"/>
        </w:rPr>
        <w:t>,</w:t>
      </w:r>
      <w:r w:rsidR="0004471F" w:rsidRPr="00B82468">
        <w:rPr>
          <w:rFonts w:ascii="Times New Roman" w:hAnsi="Times New Roman" w:cs="Times New Roman"/>
          <w:sz w:val="28"/>
          <w:szCs w:val="28"/>
        </w:rPr>
        <w:t xml:space="preserve"> chữa cháy; thiết bị neo đậu phương tiện; nội quy</w:t>
      </w:r>
      <w:r w:rsidR="006A21AA" w:rsidRPr="00B82468">
        <w:rPr>
          <w:rFonts w:ascii="Times New Roman" w:hAnsi="Times New Roman" w:cs="Times New Roman"/>
          <w:sz w:val="28"/>
          <w:szCs w:val="28"/>
        </w:rPr>
        <w:t xml:space="preserve"> hoạt động</w:t>
      </w:r>
      <w:r w:rsidR="0004471F" w:rsidRPr="00B82468">
        <w:rPr>
          <w:rFonts w:ascii="Times New Roman" w:hAnsi="Times New Roman" w:cs="Times New Roman"/>
          <w:sz w:val="28"/>
          <w:szCs w:val="28"/>
        </w:rPr>
        <w:t xml:space="preserve"> ra</w:t>
      </w:r>
      <w:r w:rsidR="006A21AA" w:rsidRPr="00B82468">
        <w:rPr>
          <w:rFonts w:ascii="Times New Roman" w:hAnsi="Times New Roman" w:cs="Times New Roman"/>
          <w:sz w:val="28"/>
          <w:szCs w:val="28"/>
        </w:rPr>
        <w:t>,</w:t>
      </w:r>
      <w:r w:rsidR="0004471F" w:rsidRPr="00B82468">
        <w:rPr>
          <w:rFonts w:ascii="Times New Roman" w:hAnsi="Times New Roman" w:cs="Times New Roman"/>
          <w:sz w:val="28"/>
          <w:szCs w:val="28"/>
        </w:rPr>
        <w:t xml:space="preserve"> vào bến, kế hoạch, phương án bảo vệ, phương án phòng cháy, chữa cháy hoặc biện pháp phòng ngừa, ứng phó sự cố</w:t>
      </w:r>
      <w:r w:rsidR="00EE63EC" w:rsidRPr="00B82468">
        <w:rPr>
          <w:rFonts w:ascii="Times New Roman" w:hAnsi="Times New Roman" w:cs="Times New Roman"/>
          <w:sz w:val="28"/>
          <w:szCs w:val="28"/>
        </w:rPr>
        <w:t>.</w:t>
      </w:r>
    </w:p>
    <w:p w:rsidR="00A84BAB" w:rsidRPr="00B82468" w:rsidRDefault="00A84BAB" w:rsidP="00326025">
      <w:pPr>
        <w:spacing w:before="240" w:after="0" w:line="240" w:lineRule="auto"/>
        <w:jc w:val="center"/>
        <w:rPr>
          <w:rFonts w:ascii="Times New Roman" w:hAnsi="Times New Roman" w:cs="Times New Roman"/>
          <w:b/>
          <w:sz w:val="28"/>
          <w:szCs w:val="28"/>
        </w:rPr>
      </w:pPr>
      <w:r w:rsidRPr="00B82468">
        <w:rPr>
          <w:rFonts w:ascii="Times New Roman" w:hAnsi="Times New Roman" w:cs="Times New Roman"/>
          <w:b/>
          <w:sz w:val="28"/>
          <w:szCs w:val="28"/>
        </w:rPr>
        <w:t>Chương III</w:t>
      </w:r>
    </w:p>
    <w:p w:rsidR="004C36A2" w:rsidRPr="00B82468" w:rsidRDefault="00A84BAB" w:rsidP="003E426B">
      <w:pPr>
        <w:spacing w:after="0" w:line="240" w:lineRule="auto"/>
        <w:jc w:val="center"/>
        <w:rPr>
          <w:rFonts w:ascii="Times New Roman Bold" w:hAnsi="Times New Roman Bold" w:cs="Times New Roman"/>
          <w:b/>
          <w:spacing w:val="-2"/>
          <w:sz w:val="28"/>
          <w:szCs w:val="28"/>
        </w:rPr>
      </w:pPr>
      <w:r w:rsidRPr="00B82468">
        <w:rPr>
          <w:rFonts w:ascii="Times New Roman Bold" w:hAnsi="Times New Roman Bold" w:cs="Times New Roman"/>
          <w:b/>
          <w:spacing w:val="-2"/>
          <w:sz w:val="28"/>
          <w:szCs w:val="28"/>
        </w:rPr>
        <w:t>TRÁCH NHIỆM, QUYỀN HẠN CỦA CÁC CƠ QUAN,</w:t>
      </w:r>
      <w:r w:rsidR="00AE247D" w:rsidRPr="00B82468">
        <w:rPr>
          <w:rFonts w:ascii="Times New Roman Bold" w:hAnsi="Times New Roman Bold" w:cs="Times New Roman"/>
          <w:b/>
          <w:spacing w:val="-2"/>
          <w:sz w:val="28"/>
          <w:szCs w:val="28"/>
        </w:rPr>
        <w:t xml:space="preserve"> </w:t>
      </w:r>
      <w:r w:rsidRPr="00B82468">
        <w:rPr>
          <w:rFonts w:ascii="Times New Roman Bold" w:hAnsi="Times New Roman Bold" w:cs="Times New Roman"/>
          <w:b/>
          <w:spacing w:val="-2"/>
          <w:sz w:val="28"/>
          <w:szCs w:val="28"/>
        </w:rPr>
        <w:t>TỔ CHỨC, CÁ NHÂN TRONG QUẢN LÝ KHO VẬT CHỨNG</w:t>
      </w:r>
      <w:r w:rsidR="00AE247D" w:rsidRPr="00B82468">
        <w:rPr>
          <w:rFonts w:ascii="Times New Roman Bold" w:hAnsi="Times New Roman Bold" w:cs="Times New Roman"/>
          <w:b/>
          <w:spacing w:val="-2"/>
          <w:sz w:val="28"/>
          <w:szCs w:val="28"/>
        </w:rPr>
        <w:t xml:space="preserve"> </w:t>
      </w:r>
      <w:r w:rsidR="005D18F0" w:rsidRPr="00B82468">
        <w:rPr>
          <w:rFonts w:ascii="Times New Roman Bold" w:hAnsi="Times New Roman Bold" w:cs="Times New Roman"/>
          <w:b/>
          <w:spacing w:val="-2"/>
          <w:sz w:val="28"/>
          <w:szCs w:val="28"/>
        </w:rPr>
        <w:t>VÀ TÀI LIỆU, ĐỒ VẬT</w:t>
      </w:r>
    </w:p>
    <w:p w:rsidR="0058233D" w:rsidRPr="00B82468" w:rsidRDefault="00A84BAB" w:rsidP="003E426B">
      <w:pPr>
        <w:spacing w:before="160" w:after="0" w:line="240" w:lineRule="auto"/>
        <w:ind w:firstLine="567"/>
        <w:jc w:val="both"/>
        <w:rPr>
          <w:rFonts w:ascii="Times New Roman" w:hAnsi="Times New Roman" w:cs="Times New Roman"/>
          <w:b/>
          <w:sz w:val="28"/>
          <w:szCs w:val="28"/>
          <w:lang w:val="en-SG"/>
        </w:rPr>
      </w:pPr>
      <w:r w:rsidRPr="00B82468">
        <w:rPr>
          <w:rFonts w:ascii="Times New Roman" w:hAnsi="Times New Roman" w:cs="Times New Roman"/>
          <w:b/>
          <w:sz w:val="28"/>
          <w:szCs w:val="28"/>
        </w:rPr>
        <w:t xml:space="preserve">Điều </w:t>
      </w:r>
      <w:r w:rsidR="007C5E92" w:rsidRPr="00B82468">
        <w:rPr>
          <w:rFonts w:ascii="Times New Roman" w:hAnsi="Times New Roman" w:cs="Times New Roman"/>
          <w:b/>
          <w:sz w:val="28"/>
          <w:szCs w:val="28"/>
        </w:rPr>
        <w:t>10</w:t>
      </w:r>
      <w:r w:rsidRPr="00B82468">
        <w:rPr>
          <w:rFonts w:ascii="Times New Roman" w:hAnsi="Times New Roman" w:cs="Times New Roman"/>
          <w:b/>
          <w:sz w:val="28"/>
          <w:szCs w:val="28"/>
        </w:rPr>
        <w:t>. Trách nhiệm, quyền hạn củ</w:t>
      </w:r>
      <w:r w:rsidR="00542061" w:rsidRPr="00B82468">
        <w:rPr>
          <w:rFonts w:ascii="Times New Roman" w:hAnsi="Times New Roman" w:cs="Times New Roman"/>
          <w:b/>
          <w:sz w:val="28"/>
          <w:szCs w:val="28"/>
        </w:rPr>
        <w:t>a c</w:t>
      </w:r>
      <w:r w:rsidRPr="00B82468">
        <w:rPr>
          <w:rFonts w:ascii="Times New Roman" w:hAnsi="Times New Roman" w:cs="Times New Roman"/>
          <w:b/>
          <w:sz w:val="28"/>
          <w:szCs w:val="28"/>
        </w:rPr>
        <w:t>ơ quan</w:t>
      </w:r>
      <w:r w:rsidR="00006C57" w:rsidRPr="00B82468">
        <w:rPr>
          <w:rFonts w:ascii="Times New Roman" w:hAnsi="Times New Roman" w:cs="Times New Roman"/>
          <w:b/>
          <w:sz w:val="28"/>
          <w:szCs w:val="28"/>
        </w:rPr>
        <w:t>, người</w:t>
      </w:r>
      <w:r w:rsidRPr="00B82468">
        <w:rPr>
          <w:rFonts w:ascii="Times New Roman" w:hAnsi="Times New Roman" w:cs="Times New Roman"/>
          <w:b/>
          <w:sz w:val="28"/>
          <w:szCs w:val="28"/>
        </w:rPr>
        <w:t xml:space="preserve"> có thẩm quyền ra lệ</w:t>
      </w:r>
      <w:r w:rsidR="00E3782C" w:rsidRPr="00B82468">
        <w:rPr>
          <w:rFonts w:ascii="Times New Roman" w:hAnsi="Times New Roman" w:cs="Times New Roman"/>
          <w:b/>
          <w:sz w:val="28"/>
          <w:szCs w:val="28"/>
        </w:rPr>
        <w:t xml:space="preserve">nh hoặc </w:t>
      </w:r>
      <w:r w:rsidRPr="00B82468">
        <w:rPr>
          <w:rFonts w:ascii="Times New Roman" w:hAnsi="Times New Roman" w:cs="Times New Roman"/>
          <w:b/>
          <w:sz w:val="28"/>
          <w:szCs w:val="28"/>
        </w:rPr>
        <w:t>quyết định nhậ</w:t>
      </w:r>
      <w:r w:rsidR="00D00934" w:rsidRPr="00B82468">
        <w:rPr>
          <w:rFonts w:ascii="Times New Roman" w:hAnsi="Times New Roman" w:cs="Times New Roman"/>
          <w:b/>
          <w:sz w:val="28"/>
          <w:szCs w:val="28"/>
        </w:rPr>
        <w:t>p</w:t>
      </w:r>
      <w:r w:rsidRPr="00B82468">
        <w:rPr>
          <w:rFonts w:ascii="Times New Roman" w:hAnsi="Times New Roman" w:cs="Times New Roman"/>
          <w:b/>
          <w:sz w:val="28"/>
          <w:szCs w:val="28"/>
        </w:rPr>
        <w:t xml:space="preserve">, xuất vật </w:t>
      </w:r>
      <w:r w:rsidR="00C534FB" w:rsidRPr="00B82468">
        <w:rPr>
          <w:rFonts w:ascii="Times New Roman" w:hAnsi="Times New Roman" w:cs="Times New Roman"/>
          <w:b/>
          <w:sz w:val="28"/>
          <w:szCs w:val="28"/>
        </w:rPr>
        <w:t>chứng</w:t>
      </w:r>
      <w:r w:rsidR="003920DB" w:rsidRPr="00B82468">
        <w:rPr>
          <w:rFonts w:ascii="Times New Roman" w:hAnsi="Times New Roman" w:cs="Times New Roman"/>
          <w:b/>
          <w:sz w:val="28"/>
          <w:szCs w:val="28"/>
          <w:lang w:val="en-SG"/>
        </w:rPr>
        <w:t>,</w:t>
      </w:r>
      <w:r w:rsidR="00831470" w:rsidRPr="00B82468">
        <w:rPr>
          <w:rFonts w:ascii="Times New Roman" w:hAnsi="Times New Roman" w:cs="Times New Roman"/>
          <w:b/>
          <w:sz w:val="28"/>
          <w:szCs w:val="28"/>
        </w:rPr>
        <w:t xml:space="preserve"> tài liệu, đồ vật</w:t>
      </w:r>
    </w:p>
    <w:p w:rsidR="00346D7D" w:rsidRPr="00B82468" w:rsidRDefault="00A84BAB" w:rsidP="003E426B">
      <w:pPr>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1. Ra lệnh </w:t>
      </w:r>
      <w:r w:rsidR="00C534FB" w:rsidRPr="00B82468">
        <w:rPr>
          <w:rFonts w:ascii="Times New Roman" w:hAnsi="Times New Roman" w:cs="Times New Roman"/>
          <w:sz w:val="28"/>
          <w:szCs w:val="28"/>
        </w:rPr>
        <w:t>nhập</w:t>
      </w:r>
      <w:r w:rsidR="00D00934" w:rsidRPr="00B82468">
        <w:rPr>
          <w:rFonts w:ascii="Times New Roman" w:hAnsi="Times New Roman" w:cs="Times New Roman"/>
          <w:sz w:val="28"/>
          <w:szCs w:val="28"/>
        </w:rPr>
        <w:t xml:space="preserve">, </w:t>
      </w:r>
      <w:r w:rsidRPr="00B82468">
        <w:rPr>
          <w:rFonts w:ascii="Times New Roman" w:hAnsi="Times New Roman" w:cs="Times New Roman"/>
          <w:sz w:val="28"/>
          <w:szCs w:val="28"/>
        </w:rPr>
        <w:t>xuất kho vật chứng</w:t>
      </w:r>
      <w:r w:rsidR="005D18F0" w:rsidRPr="00B82468">
        <w:rPr>
          <w:rFonts w:ascii="Times New Roman" w:hAnsi="Times New Roman" w:cs="Times New Roman"/>
          <w:sz w:val="28"/>
          <w:szCs w:val="28"/>
        </w:rPr>
        <w:t xml:space="preserve"> và tài liệu, đồ vật</w:t>
      </w:r>
      <w:r w:rsidRPr="00B82468">
        <w:rPr>
          <w:rFonts w:ascii="Times New Roman" w:hAnsi="Times New Roman" w:cs="Times New Roman"/>
          <w:sz w:val="28"/>
          <w:szCs w:val="28"/>
        </w:rPr>
        <w:t>. Nội dung lệnh phải ghi rõ chủng loại, số lượng, trọng lượng, đặc điểm, tình trạng của vật chứng,</w:t>
      </w:r>
      <w:r w:rsidR="00D321A0" w:rsidRPr="00B82468">
        <w:rPr>
          <w:rFonts w:ascii="Times New Roman" w:hAnsi="Times New Roman" w:cs="Times New Roman"/>
          <w:sz w:val="28"/>
          <w:szCs w:val="28"/>
        </w:rPr>
        <w:t xml:space="preserve"> tài liệu, đồ vật; </w:t>
      </w:r>
      <w:r w:rsidRPr="00B82468">
        <w:rPr>
          <w:rFonts w:ascii="Times New Roman" w:hAnsi="Times New Roman" w:cs="Times New Roman"/>
          <w:sz w:val="28"/>
          <w:szCs w:val="28"/>
        </w:rPr>
        <w:t>lý do, thời gian nhập, xuất, có chữ ký của Thủ trưở</w:t>
      </w:r>
      <w:r w:rsidR="00F01BFF" w:rsidRPr="00B82468">
        <w:rPr>
          <w:rFonts w:ascii="Times New Roman" w:hAnsi="Times New Roman" w:cs="Times New Roman"/>
          <w:sz w:val="28"/>
          <w:szCs w:val="28"/>
        </w:rPr>
        <w:t>ng</w:t>
      </w:r>
      <w:r w:rsidR="00B86D1C" w:rsidRPr="00B82468">
        <w:rPr>
          <w:rFonts w:ascii="Times New Roman" w:hAnsi="Times New Roman" w:cs="Times New Roman"/>
          <w:sz w:val="28"/>
          <w:szCs w:val="28"/>
        </w:rPr>
        <w:t xml:space="preserve">, </w:t>
      </w:r>
      <w:r w:rsidRPr="00B82468">
        <w:rPr>
          <w:rFonts w:ascii="Times New Roman" w:hAnsi="Times New Roman" w:cs="Times New Roman"/>
          <w:sz w:val="28"/>
          <w:szCs w:val="28"/>
        </w:rPr>
        <w:t>Phó Thủ trưởng</w:t>
      </w:r>
      <w:r w:rsidR="00B86D1C" w:rsidRPr="00B82468">
        <w:rPr>
          <w:rFonts w:ascii="Times New Roman" w:hAnsi="Times New Roman" w:cs="Times New Roman"/>
          <w:sz w:val="28"/>
          <w:szCs w:val="28"/>
        </w:rPr>
        <w:t xml:space="preserve"> hoặc</w:t>
      </w:r>
      <w:r w:rsidR="00D2035C" w:rsidRPr="00B82468">
        <w:rPr>
          <w:rFonts w:ascii="Times New Roman" w:hAnsi="Times New Roman" w:cs="Times New Roman"/>
          <w:sz w:val="28"/>
          <w:szCs w:val="28"/>
        </w:rPr>
        <w:t xml:space="preserve"> </w:t>
      </w:r>
      <w:r w:rsidR="009C641A" w:rsidRPr="00B82468">
        <w:rPr>
          <w:rFonts w:ascii="Times New Roman" w:hAnsi="Times New Roman" w:cs="Times New Roman"/>
          <w:sz w:val="28"/>
          <w:szCs w:val="28"/>
        </w:rPr>
        <w:t>c</w:t>
      </w:r>
      <w:r w:rsidR="00F01BFF" w:rsidRPr="00B82468">
        <w:rPr>
          <w:rFonts w:ascii="Times New Roman" w:hAnsi="Times New Roman" w:cs="Times New Roman"/>
          <w:sz w:val="28"/>
          <w:szCs w:val="28"/>
        </w:rPr>
        <w:t>ấp trưở</w:t>
      </w:r>
      <w:r w:rsidR="00B86D1C" w:rsidRPr="00B82468">
        <w:rPr>
          <w:rFonts w:ascii="Times New Roman" w:hAnsi="Times New Roman" w:cs="Times New Roman"/>
          <w:sz w:val="28"/>
          <w:szCs w:val="28"/>
        </w:rPr>
        <w:t xml:space="preserve">ng, </w:t>
      </w:r>
      <w:r w:rsidR="009C641A" w:rsidRPr="00B82468">
        <w:rPr>
          <w:rFonts w:ascii="Times New Roman" w:hAnsi="Times New Roman" w:cs="Times New Roman"/>
          <w:sz w:val="28"/>
          <w:szCs w:val="28"/>
        </w:rPr>
        <w:t>c</w:t>
      </w:r>
      <w:r w:rsidR="00F01BFF" w:rsidRPr="00B82468">
        <w:rPr>
          <w:rFonts w:ascii="Times New Roman" w:hAnsi="Times New Roman" w:cs="Times New Roman"/>
          <w:sz w:val="28"/>
          <w:szCs w:val="28"/>
        </w:rPr>
        <w:t xml:space="preserve">ấp phó </w:t>
      </w:r>
      <w:r w:rsidRPr="00B82468">
        <w:rPr>
          <w:rFonts w:ascii="Times New Roman" w:hAnsi="Times New Roman" w:cs="Times New Roman"/>
          <w:sz w:val="28"/>
          <w:szCs w:val="28"/>
        </w:rPr>
        <w:t>cơ quan có thẩm quyền tiến hành tố tụng và đóng dấu cơ quan có thẩm quyền tiến hành tố tụng; họ và tên, chức vụ của người giao, nhận vật chứng</w:t>
      </w:r>
      <w:r w:rsidR="00F01BFF" w:rsidRPr="00B82468">
        <w:rPr>
          <w:rFonts w:ascii="Times New Roman" w:hAnsi="Times New Roman" w:cs="Times New Roman"/>
          <w:sz w:val="28"/>
          <w:szCs w:val="28"/>
        </w:rPr>
        <w:t>, tài liệu, đồ vật</w:t>
      </w:r>
      <w:r w:rsidRPr="00B82468">
        <w:rPr>
          <w:rFonts w:ascii="Times New Roman" w:hAnsi="Times New Roman" w:cs="Times New Roman"/>
          <w:sz w:val="28"/>
          <w:szCs w:val="28"/>
        </w:rPr>
        <w:t>.</w:t>
      </w:r>
    </w:p>
    <w:p w:rsidR="00C85789" w:rsidRPr="00B82468" w:rsidRDefault="00A84BAB" w:rsidP="003E426B">
      <w:pPr>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2. Phối hợ</w:t>
      </w:r>
      <w:r w:rsidR="00542061" w:rsidRPr="00B82468">
        <w:rPr>
          <w:rFonts w:ascii="Times New Roman" w:hAnsi="Times New Roman" w:cs="Times New Roman"/>
          <w:sz w:val="28"/>
          <w:szCs w:val="28"/>
        </w:rPr>
        <w:t>p c</w:t>
      </w:r>
      <w:r w:rsidRPr="00B82468">
        <w:rPr>
          <w:rFonts w:ascii="Times New Roman" w:hAnsi="Times New Roman" w:cs="Times New Roman"/>
          <w:sz w:val="28"/>
          <w:szCs w:val="28"/>
        </w:rPr>
        <w:t xml:space="preserve">ơ quan quản lý kho vật chứng </w:t>
      </w:r>
      <w:r w:rsidR="00BF3858" w:rsidRPr="00B82468">
        <w:rPr>
          <w:rFonts w:ascii="Times New Roman" w:hAnsi="Times New Roman" w:cs="Times New Roman"/>
          <w:sz w:val="28"/>
          <w:szCs w:val="28"/>
        </w:rPr>
        <w:t>và tài liệu, đồ vật</w:t>
      </w:r>
      <w:r w:rsidR="00B60C59" w:rsidRPr="00B82468">
        <w:rPr>
          <w:rFonts w:ascii="Times New Roman" w:hAnsi="Times New Roman" w:cs="Times New Roman"/>
          <w:sz w:val="28"/>
          <w:szCs w:val="28"/>
        </w:rPr>
        <w:t>:</w:t>
      </w:r>
      <w:r w:rsidRPr="00B82468">
        <w:rPr>
          <w:rFonts w:ascii="Times New Roman" w:hAnsi="Times New Roman" w:cs="Times New Roman"/>
          <w:sz w:val="28"/>
          <w:szCs w:val="28"/>
        </w:rPr>
        <w:t xml:space="preserve"> nhập</w:t>
      </w:r>
      <w:r w:rsidR="00D00934" w:rsidRPr="00B82468">
        <w:rPr>
          <w:rFonts w:ascii="Times New Roman" w:hAnsi="Times New Roman" w:cs="Times New Roman"/>
          <w:sz w:val="28"/>
          <w:szCs w:val="28"/>
        </w:rPr>
        <w:t xml:space="preserve">, </w:t>
      </w:r>
      <w:r w:rsidRPr="00B82468">
        <w:rPr>
          <w:rFonts w:ascii="Times New Roman" w:hAnsi="Times New Roman" w:cs="Times New Roman"/>
          <w:sz w:val="28"/>
          <w:szCs w:val="28"/>
        </w:rPr>
        <w:t xml:space="preserve">xuất </w:t>
      </w:r>
      <w:r w:rsidR="00D00934" w:rsidRPr="00B82468">
        <w:rPr>
          <w:rFonts w:ascii="Times New Roman" w:hAnsi="Times New Roman" w:cs="Times New Roman"/>
          <w:sz w:val="28"/>
          <w:szCs w:val="28"/>
        </w:rPr>
        <w:t>vật chứng, tài liệu, đồ vật</w:t>
      </w:r>
      <w:r w:rsidR="00FA7706" w:rsidRPr="00B82468">
        <w:rPr>
          <w:rFonts w:ascii="Times New Roman" w:hAnsi="Times New Roman" w:cs="Times New Roman"/>
          <w:sz w:val="28"/>
          <w:szCs w:val="28"/>
        </w:rPr>
        <w:t>; khi có yêu cầu về niêm phong vật chứng, tài liệu, đồ vật bị</w:t>
      </w:r>
      <w:r w:rsidR="00B60C59" w:rsidRPr="00B82468">
        <w:rPr>
          <w:rFonts w:ascii="Times New Roman" w:hAnsi="Times New Roman" w:cs="Times New Roman"/>
          <w:sz w:val="28"/>
          <w:szCs w:val="28"/>
        </w:rPr>
        <w:t xml:space="preserve"> bong, rách niêm phong</w:t>
      </w:r>
      <w:r w:rsidR="00A90991" w:rsidRPr="00B82468">
        <w:rPr>
          <w:rFonts w:ascii="Times New Roman" w:hAnsi="Times New Roman" w:cs="Times New Roman"/>
          <w:sz w:val="28"/>
          <w:szCs w:val="28"/>
        </w:rPr>
        <w:t xml:space="preserve"> và </w:t>
      </w:r>
      <w:r w:rsidR="00FA7706" w:rsidRPr="00B82468">
        <w:rPr>
          <w:rFonts w:ascii="Times New Roman" w:hAnsi="Times New Roman" w:cs="Times New Roman"/>
          <w:sz w:val="28"/>
          <w:szCs w:val="28"/>
        </w:rPr>
        <w:t>kịp thời xử lý vật chứng, tài liệu, đồ vật bị hư hỏng theo quy định.</w:t>
      </w:r>
    </w:p>
    <w:p w:rsidR="005175EA" w:rsidRPr="00B82468" w:rsidRDefault="005175EA" w:rsidP="003E426B">
      <w:pPr>
        <w:widowControl w:val="0"/>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3. </w:t>
      </w:r>
      <w:r w:rsidR="00490FC5" w:rsidRPr="00B82468">
        <w:rPr>
          <w:rFonts w:ascii="Times New Roman" w:hAnsi="Times New Roman" w:cs="Times New Roman"/>
          <w:sz w:val="28"/>
          <w:szCs w:val="28"/>
        </w:rPr>
        <w:t xml:space="preserve">Cơ quan, người có thẩm quyền ra lệnh hoặc quyết định nhập </w:t>
      </w:r>
      <w:r w:rsidRPr="00B82468">
        <w:rPr>
          <w:rFonts w:ascii="Times New Roman" w:hAnsi="Times New Roman" w:cs="Times New Roman"/>
          <w:sz w:val="28"/>
          <w:szCs w:val="28"/>
        </w:rPr>
        <w:t>kho vật chứng và tài liệu, đồ vật</w:t>
      </w:r>
      <w:r w:rsidR="00D2035C" w:rsidRPr="00B82468">
        <w:rPr>
          <w:rFonts w:ascii="Times New Roman" w:hAnsi="Times New Roman" w:cs="Times New Roman"/>
          <w:sz w:val="28"/>
          <w:szCs w:val="28"/>
        </w:rPr>
        <w:t xml:space="preserve"> </w:t>
      </w:r>
      <w:r w:rsidR="002C2EFC" w:rsidRPr="00B82468">
        <w:rPr>
          <w:rFonts w:ascii="Times New Roman" w:hAnsi="Times New Roman" w:cs="Times New Roman"/>
          <w:sz w:val="28"/>
          <w:szCs w:val="28"/>
          <w:lang w:val="en-SG"/>
        </w:rPr>
        <w:t xml:space="preserve">sau </w:t>
      </w:r>
      <w:r w:rsidRPr="00B82468">
        <w:rPr>
          <w:rFonts w:ascii="Times New Roman" w:hAnsi="Times New Roman" w:cs="Times New Roman"/>
          <w:sz w:val="28"/>
          <w:szCs w:val="28"/>
          <w:lang w:val="en-SG"/>
        </w:rPr>
        <w:t xml:space="preserve">khi thu thập được </w:t>
      </w:r>
      <w:r w:rsidRPr="00B82468">
        <w:rPr>
          <w:rFonts w:ascii="Times New Roman" w:hAnsi="Times New Roman" w:cs="Times New Roman"/>
          <w:sz w:val="28"/>
          <w:szCs w:val="28"/>
        </w:rPr>
        <w:t xml:space="preserve">vật chứng, tài liệu, đồ vật </w:t>
      </w:r>
      <w:r w:rsidR="002C2EFC" w:rsidRPr="00B82468">
        <w:rPr>
          <w:rFonts w:ascii="Times New Roman" w:hAnsi="Times New Roman" w:cs="Times New Roman"/>
          <w:sz w:val="28"/>
          <w:szCs w:val="28"/>
        </w:rPr>
        <w:t xml:space="preserve">phải </w:t>
      </w:r>
      <w:r w:rsidR="00490FC5" w:rsidRPr="00B82468">
        <w:rPr>
          <w:rFonts w:ascii="Times New Roman" w:hAnsi="Times New Roman" w:cs="Times New Roman"/>
          <w:sz w:val="28"/>
          <w:szCs w:val="28"/>
        </w:rPr>
        <w:t>có trách nhiệm</w:t>
      </w:r>
      <w:r w:rsidRPr="00B82468">
        <w:rPr>
          <w:rFonts w:ascii="Times New Roman" w:hAnsi="Times New Roman" w:cs="Times New Roman"/>
          <w:sz w:val="28"/>
          <w:szCs w:val="28"/>
        </w:rPr>
        <w:t xml:space="preserve"> vận chuyển, bàn giao </w:t>
      </w:r>
      <w:r w:rsidR="00C669AE" w:rsidRPr="00B82468">
        <w:rPr>
          <w:rFonts w:ascii="Times New Roman" w:hAnsi="Times New Roman" w:cs="Times New Roman"/>
          <w:sz w:val="28"/>
          <w:szCs w:val="28"/>
        </w:rPr>
        <w:t>kịp thời c</w:t>
      </w:r>
      <w:r w:rsidRPr="00B82468">
        <w:rPr>
          <w:rFonts w:ascii="Times New Roman" w:hAnsi="Times New Roman" w:cs="Times New Roman"/>
          <w:sz w:val="28"/>
          <w:szCs w:val="28"/>
        </w:rPr>
        <w:t xml:space="preserve">ho cơ quan quản lý kho vật chứng và tài liệu, đồ vật. </w:t>
      </w:r>
    </w:p>
    <w:p w:rsidR="006A1AD3" w:rsidRPr="00B82468" w:rsidRDefault="003920DB" w:rsidP="00F00F72">
      <w:pPr>
        <w:widowControl w:val="0"/>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lang w:val="en-SG"/>
        </w:rPr>
        <w:lastRenderedPageBreak/>
        <w:t>4</w:t>
      </w:r>
      <w:r w:rsidR="006A1AD3" w:rsidRPr="00B82468">
        <w:rPr>
          <w:rFonts w:ascii="Times New Roman" w:hAnsi="Times New Roman" w:cs="Times New Roman"/>
          <w:sz w:val="28"/>
          <w:szCs w:val="28"/>
          <w:lang w:val="en-SG"/>
        </w:rPr>
        <w:t>.</w:t>
      </w:r>
      <w:r w:rsidR="004136BA" w:rsidRPr="00B82468">
        <w:rPr>
          <w:rFonts w:ascii="Times New Roman" w:hAnsi="Times New Roman" w:cs="Times New Roman"/>
          <w:sz w:val="28"/>
          <w:szCs w:val="28"/>
          <w:lang w:val="en-SG"/>
        </w:rPr>
        <w:t xml:space="preserve"> Cơ quan, người có thẩm quyền ra lệnh nhập t</w:t>
      </w:r>
      <w:r w:rsidR="00BB65DD" w:rsidRPr="00B82468">
        <w:rPr>
          <w:rFonts w:ascii="Times New Roman" w:hAnsi="Times New Roman" w:cs="Times New Roman"/>
          <w:sz w:val="28"/>
          <w:szCs w:val="28"/>
          <w:lang w:val="vi-VN"/>
        </w:rPr>
        <w:t xml:space="preserve">ài liệu, đồ vật </w:t>
      </w:r>
      <w:r w:rsidR="00BB65DD" w:rsidRPr="00B82468">
        <w:rPr>
          <w:rFonts w:ascii="Times New Roman" w:hAnsi="Times New Roman" w:cs="Times New Roman"/>
          <w:sz w:val="28"/>
          <w:szCs w:val="28"/>
        </w:rPr>
        <w:t>từ tiếp nhận tố giác, tin báo về tội phạm, kiến nghị khởi tố</w:t>
      </w:r>
      <w:r w:rsidR="004136BA" w:rsidRPr="00B82468">
        <w:rPr>
          <w:rFonts w:ascii="Times New Roman" w:hAnsi="Times New Roman" w:cs="Times New Roman"/>
          <w:sz w:val="28"/>
          <w:szCs w:val="28"/>
        </w:rPr>
        <w:t xml:space="preserve"> có trách nhiệm</w:t>
      </w:r>
      <w:r w:rsidR="006A1AD3" w:rsidRPr="00B82468">
        <w:rPr>
          <w:rFonts w:ascii="Times New Roman" w:hAnsi="Times New Roman" w:cs="Times New Roman"/>
          <w:sz w:val="28"/>
          <w:szCs w:val="28"/>
        </w:rPr>
        <w:t>:</w:t>
      </w:r>
    </w:p>
    <w:p w:rsidR="00BB65DD" w:rsidRPr="00B82468" w:rsidRDefault="006A1AD3" w:rsidP="00F00F72">
      <w:pPr>
        <w:spacing w:before="160" w:after="0" w:line="240" w:lineRule="auto"/>
        <w:ind w:firstLine="567"/>
        <w:jc w:val="both"/>
        <w:rPr>
          <w:rFonts w:ascii="Times New Roman" w:hAnsi="Times New Roman" w:cs="Times New Roman"/>
          <w:sz w:val="28"/>
          <w:szCs w:val="28"/>
          <w:lang w:val="en-SG"/>
        </w:rPr>
      </w:pPr>
      <w:r w:rsidRPr="00B82468">
        <w:rPr>
          <w:rFonts w:ascii="Times New Roman" w:hAnsi="Times New Roman" w:cs="Times New Roman"/>
          <w:sz w:val="28"/>
          <w:szCs w:val="28"/>
        </w:rPr>
        <w:t>a)</w:t>
      </w:r>
      <w:r w:rsidR="00D2035C" w:rsidRPr="00B82468">
        <w:rPr>
          <w:rFonts w:ascii="Times New Roman" w:hAnsi="Times New Roman" w:cs="Times New Roman"/>
          <w:sz w:val="28"/>
          <w:szCs w:val="28"/>
        </w:rPr>
        <w:t xml:space="preserve"> </w:t>
      </w:r>
      <w:r w:rsidRPr="00B82468">
        <w:rPr>
          <w:rFonts w:ascii="Times New Roman" w:hAnsi="Times New Roman" w:cs="Times New Roman"/>
          <w:sz w:val="28"/>
          <w:szCs w:val="28"/>
          <w:lang w:val="en-SG"/>
        </w:rPr>
        <w:t>Trong thời hạ</w:t>
      </w:r>
      <w:r w:rsidR="00006C57" w:rsidRPr="00B82468">
        <w:rPr>
          <w:rFonts w:ascii="Times New Roman" w:hAnsi="Times New Roman" w:cs="Times New Roman"/>
          <w:sz w:val="28"/>
          <w:szCs w:val="28"/>
          <w:lang w:val="en-SG"/>
        </w:rPr>
        <w:t>n 02</w:t>
      </w:r>
      <w:r w:rsidRPr="00B82468">
        <w:rPr>
          <w:rFonts w:ascii="Times New Roman" w:hAnsi="Times New Roman" w:cs="Times New Roman"/>
          <w:sz w:val="28"/>
          <w:szCs w:val="28"/>
          <w:lang w:val="en-SG"/>
        </w:rPr>
        <w:t xml:space="preserve"> ngày kể từ ngày</w:t>
      </w:r>
      <w:r w:rsidR="00BB65DD" w:rsidRPr="00B82468">
        <w:rPr>
          <w:rFonts w:ascii="Times New Roman" w:hAnsi="Times New Roman" w:cs="Times New Roman"/>
          <w:sz w:val="28"/>
          <w:szCs w:val="28"/>
          <w:lang w:val="vi-VN"/>
        </w:rPr>
        <w:t xml:space="preserve"> ra quyết định khởi tố vụ án hình sự</w:t>
      </w:r>
      <w:r w:rsidR="004A4F65" w:rsidRPr="00B82468">
        <w:rPr>
          <w:rFonts w:ascii="Times New Roman" w:hAnsi="Times New Roman" w:cs="Times New Roman"/>
          <w:sz w:val="28"/>
          <w:szCs w:val="28"/>
          <w:lang w:val="vi-VN"/>
        </w:rPr>
        <w:t xml:space="preserve">, </w:t>
      </w:r>
      <w:r w:rsidR="00542061" w:rsidRPr="00B82468">
        <w:rPr>
          <w:rFonts w:ascii="Times New Roman" w:hAnsi="Times New Roman" w:cs="Times New Roman"/>
          <w:sz w:val="28"/>
          <w:szCs w:val="28"/>
          <w:lang w:val="en-SG"/>
        </w:rPr>
        <w:t>c</w:t>
      </w:r>
      <w:r w:rsidR="00BB65DD" w:rsidRPr="00B82468">
        <w:rPr>
          <w:rFonts w:ascii="Times New Roman" w:hAnsi="Times New Roman" w:cs="Times New Roman"/>
          <w:sz w:val="28"/>
          <w:szCs w:val="28"/>
          <w:lang w:val="vi-VN"/>
        </w:rPr>
        <w:t>ơ quan</w:t>
      </w:r>
      <w:r w:rsidR="004A4F65" w:rsidRPr="00B82468">
        <w:rPr>
          <w:rFonts w:ascii="Times New Roman" w:hAnsi="Times New Roman" w:cs="Times New Roman"/>
          <w:sz w:val="28"/>
          <w:szCs w:val="28"/>
          <w:lang w:val="en-SG"/>
        </w:rPr>
        <w:t>, người</w:t>
      </w:r>
      <w:r w:rsidR="00BB65DD" w:rsidRPr="00B82468">
        <w:rPr>
          <w:rFonts w:ascii="Times New Roman" w:hAnsi="Times New Roman" w:cs="Times New Roman"/>
          <w:sz w:val="28"/>
          <w:szCs w:val="28"/>
          <w:lang w:val="vi-VN"/>
        </w:rPr>
        <w:t xml:space="preserve"> tiến hành tố tụng có thẩm quyền thông báo bằng văn bản gử</w:t>
      </w:r>
      <w:r w:rsidR="004A4F65" w:rsidRPr="00B82468">
        <w:rPr>
          <w:rFonts w:ascii="Times New Roman" w:hAnsi="Times New Roman" w:cs="Times New Roman"/>
          <w:sz w:val="28"/>
          <w:szCs w:val="28"/>
          <w:lang w:val="vi-VN"/>
        </w:rPr>
        <w:t xml:space="preserve">i </w:t>
      </w:r>
      <w:r w:rsidR="00542061" w:rsidRPr="00B82468">
        <w:rPr>
          <w:rFonts w:ascii="Times New Roman" w:hAnsi="Times New Roman" w:cs="Times New Roman"/>
          <w:sz w:val="28"/>
          <w:szCs w:val="28"/>
          <w:lang w:val="en-SG"/>
        </w:rPr>
        <w:t>c</w:t>
      </w:r>
      <w:r w:rsidR="00BB65DD" w:rsidRPr="00B82468">
        <w:rPr>
          <w:rFonts w:ascii="Times New Roman" w:hAnsi="Times New Roman" w:cs="Times New Roman"/>
          <w:sz w:val="28"/>
          <w:szCs w:val="28"/>
          <w:lang w:val="vi-VN"/>
        </w:rPr>
        <w:t xml:space="preserve">ơ quan quản lý kho vật chứng </w:t>
      </w:r>
      <w:r w:rsidR="00BF3858" w:rsidRPr="00B82468">
        <w:rPr>
          <w:rFonts w:ascii="Times New Roman" w:hAnsi="Times New Roman" w:cs="Times New Roman"/>
          <w:sz w:val="28"/>
          <w:szCs w:val="28"/>
        </w:rPr>
        <w:t xml:space="preserve">và tài liệu, đồ vật </w:t>
      </w:r>
      <w:r w:rsidR="00BB65DD" w:rsidRPr="00B82468">
        <w:rPr>
          <w:rFonts w:ascii="Times New Roman" w:hAnsi="Times New Roman" w:cs="Times New Roman"/>
          <w:sz w:val="28"/>
          <w:szCs w:val="28"/>
          <w:lang w:val="vi-VN"/>
        </w:rPr>
        <w:t xml:space="preserve">để </w:t>
      </w:r>
      <w:r w:rsidRPr="00B82468">
        <w:rPr>
          <w:rFonts w:ascii="Times New Roman" w:hAnsi="Times New Roman" w:cs="Times New Roman"/>
          <w:sz w:val="28"/>
          <w:szCs w:val="28"/>
          <w:lang w:val="en-SG"/>
        </w:rPr>
        <w:t xml:space="preserve">tiếp tục </w:t>
      </w:r>
      <w:r w:rsidR="00BB65DD" w:rsidRPr="00B82468">
        <w:rPr>
          <w:rFonts w:ascii="Times New Roman" w:hAnsi="Times New Roman" w:cs="Times New Roman"/>
          <w:sz w:val="28"/>
          <w:szCs w:val="28"/>
          <w:lang w:val="vi-VN"/>
        </w:rPr>
        <w:t>bảo quản theo quy đị</w:t>
      </w:r>
      <w:r w:rsidR="00A23424" w:rsidRPr="00B82468">
        <w:rPr>
          <w:rFonts w:ascii="Times New Roman" w:hAnsi="Times New Roman" w:cs="Times New Roman"/>
          <w:sz w:val="28"/>
          <w:szCs w:val="28"/>
          <w:lang w:val="vi-VN"/>
        </w:rPr>
        <w:t>nh</w:t>
      </w:r>
      <w:r w:rsidR="00A23424" w:rsidRPr="00B82468">
        <w:rPr>
          <w:rFonts w:ascii="Times New Roman" w:hAnsi="Times New Roman" w:cs="Times New Roman"/>
          <w:sz w:val="28"/>
          <w:szCs w:val="28"/>
          <w:lang w:val="en-SG"/>
        </w:rPr>
        <w:t>;</w:t>
      </w:r>
    </w:p>
    <w:p w:rsidR="002C77C1" w:rsidRPr="00B82468" w:rsidRDefault="002C77C1" w:rsidP="00F00F72">
      <w:pPr>
        <w:spacing w:before="160" w:after="0" w:line="240" w:lineRule="auto"/>
        <w:ind w:firstLine="567"/>
        <w:jc w:val="both"/>
        <w:rPr>
          <w:rFonts w:ascii="Times New Roman" w:hAnsi="Times New Roman" w:cs="Times New Roman"/>
          <w:sz w:val="28"/>
          <w:szCs w:val="28"/>
          <w:lang w:val="en-SG"/>
        </w:rPr>
      </w:pPr>
      <w:r w:rsidRPr="00B82468">
        <w:rPr>
          <w:rFonts w:ascii="Times New Roman" w:hAnsi="Times New Roman" w:cs="Times New Roman"/>
          <w:sz w:val="28"/>
          <w:szCs w:val="28"/>
        </w:rPr>
        <w:t>b) Trong</w:t>
      </w:r>
      <w:r w:rsidRPr="00B82468">
        <w:rPr>
          <w:rFonts w:ascii="Times New Roman" w:hAnsi="Times New Roman" w:cs="Times New Roman"/>
          <w:sz w:val="28"/>
          <w:szCs w:val="28"/>
          <w:lang w:val="vi-VN"/>
        </w:rPr>
        <w:t xml:space="preserve"> thời hạn 0</w:t>
      </w:r>
      <w:r w:rsidRPr="00B82468">
        <w:rPr>
          <w:rFonts w:ascii="Times New Roman" w:hAnsi="Times New Roman" w:cs="Times New Roman"/>
          <w:sz w:val="28"/>
          <w:szCs w:val="28"/>
          <w:lang w:val="en-SG"/>
        </w:rPr>
        <w:t>2</w:t>
      </w:r>
      <w:r w:rsidRPr="00B82468">
        <w:rPr>
          <w:rFonts w:ascii="Times New Roman" w:hAnsi="Times New Roman" w:cs="Times New Roman"/>
          <w:sz w:val="28"/>
          <w:szCs w:val="28"/>
          <w:lang w:val="vi-VN"/>
        </w:rPr>
        <w:t xml:space="preserve"> ngày kể từ ngày ra quyết định không khởi tố vụ án hình sự, </w:t>
      </w:r>
      <w:r w:rsidRPr="00B82468">
        <w:rPr>
          <w:rFonts w:ascii="Times New Roman" w:hAnsi="Times New Roman" w:cs="Times New Roman"/>
          <w:sz w:val="28"/>
          <w:szCs w:val="28"/>
          <w:lang w:val="en-SG"/>
        </w:rPr>
        <w:t>đơn vị</w:t>
      </w:r>
      <w:r w:rsidRPr="00B82468">
        <w:rPr>
          <w:rFonts w:ascii="Times New Roman" w:hAnsi="Times New Roman" w:cs="Times New Roman"/>
          <w:sz w:val="28"/>
          <w:szCs w:val="28"/>
          <w:lang w:val="vi-VN"/>
        </w:rPr>
        <w:t xml:space="preserve"> đã đề nghị </w:t>
      </w:r>
      <w:r w:rsidRPr="00B82468">
        <w:rPr>
          <w:rFonts w:ascii="Times New Roman" w:hAnsi="Times New Roman" w:cs="Times New Roman"/>
          <w:sz w:val="28"/>
          <w:szCs w:val="28"/>
        </w:rPr>
        <w:t>ra lệnh</w:t>
      </w:r>
      <w:r w:rsidR="00D2035C" w:rsidRPr="00B82468">
        <w:rPr>
          <w:rFonts w:ascii="Times New Roman" w:hAnsi="Times New Roman" w:cs="Times New Roman"/>
          <w:sz w:val="28"/>
          <w:szCs w:val="28"/>
        </w:rPr>
        <w:t xml:space="preserve"> </w:t>
      </w:r>
      <w:r w:rsidRPr="00B82468">
        <w:rPr>
          <w:rFonts w:ascii="Times New Roman" w:hAnsi="Times New Roman" w:cs="Times New Roman"/>
          <w:sz w:val="28"/>
          <w:szCs w:val="28"/>
          <w:lang w:val="vi-VN"/>
        </w:rPr>
        <w:t xml:space="preserve">nhập </w:t>
      </w:r>
      <w:r w:rsidRPr="00B82468">
        <w:rPr>
          <w:rFonts w:ascii="Times New Roman" w:hAnsi="Times New Roman" w:cs="Times New Roman"/>
          <w:sz w:val="28"/>
          <w:szCs w:val="28"/>
        </w:rPr>
        <w:t>tài liệu, đồ vật vào kho vật chứng</w:t>
      </w:r>
      <w:r w:rsidR="00D2035C" w:rsidRPr="00B82468">
        <w:rPr>
          <w:rFonts w:ascii="Times New Roman" w:hAnsi="Times New Roman" w:cs="Times New Roman"/>
          <w:sz w:val="28"/>
          <w:szCs w:val="28"/>
        </w:rPr>
        <w:t xml:space="preserve"> </w:t>
      </w:r>
      <w:r w:rsidR="00F14B39" w:rsidRPr="00B82468">
        <w:rPr>
          <w:rFonts w:ascii="Times New Roman" w:hAnsi="Times New Roman" w:cs="Times New Roman"/>
          <w:sz w:val="28"/>
          <w:szCs w:val="28"/>
        </w:rPr>
        <w:t xml:space="preserve">và tài liệu, đồ vật </w:t>
      </w:r>
      <w:r w:rsidRPr="00B82468">
        <w:rPr>
          <w:rFonts w:ascii="Times New Roman" w:hAnsi="Times New Roman" w:cs="Times New Roman"/>
          <w:sz w:val="28"/>
          <w:szCs w:val="28"/>
          <w:lang w:val="vi-VN"/>
        </w:rPr>
        <w:t xml:space="preserve">có trách nhiệm </w:t>
      </w:r>
      <w:r w:rsidRPr="00B82468">
        <w:rPr>
          <w:rFonts w:ascii="Times New Roman" w:hAnsi="Times New Roman" w:cs="Times New Roman"/>
          <w:sz w:val="28"/>
          <w:szCs w:val="28"/>
          <w:lang w:val="en-SG"/>
        </w:rPr>
        <w:t xml:space="preserve">ra lệnh xuất kho </w:t>
      </w:r>
      <w:r w:rsidR="00614702" w:rsidRPr="00B82468">
        <w:rPr>
          <w:rFonts w:ascii="Times New Roman" w:hAnsi="Times New Roman" w:cs="Times New Roman"/>
          <w:sz w:val="28"/>
          <w:szCs w:val="28"/>
        </w:rPr>
        <w:t xml:space="preserve">vật chứng và tài liệu, đồ vật </w:t>
      </w:r>
      <w:r w:rsidRPr="00B82468">
        <w:rPr>
          <w:rFonts w:ascii="Times New Roman" w:hAnsi="Times New Roman" w:cs="Times New Roman"/>
          <w:sz w:val="28"/>
          <w:szCs w:val="28"/>
          <w:lang w:val="en-SG"/>
        </w:rPr>
        <w:t>để</w:t>
      </w:r>
      <w:r w:rsidRPr="00B82468">
        <w:rPr>
          <w:rFonts w:ascii="Times New Roman" w:hAnsi="Times New Roman" w:cs="Times New Roman"/>
          <w:sz w:val="28"/>
          <w:szCs w:val="28"/>
          <w:lang w:val="vi-VN"/>
        </w:rPr>
        <w:t xml:space="preserve"> tiếp nhận</w:t>
      </w:r>
      <w:r w:rsidRPr="00B82468">
        <w:rPr>
          <w:rFonts w:ascii="Times New Roman" w:hAnsi="Times New Roman" w:cs="Times New Roman"/>
          <w:sz w:val="28"/>
          <w:szCs w:val="28"/>
        </w:rPr>
        <w:t xml:space="preserve"> tài liệu, đồ vật</w:t>
      </w:r>
      <w:r w:rsidRPr="00B82468">
        <w:rPr>
          <w:rFonts w:ascii="Times New Roman" w:hAnsi="Times New Roman" w:cs="Times New Roman"/>
          <w:sz w:val="28"/>
          <w:szCs w:val="28"/>
          <w:lang w:val="vi-VN"/>
        </w:rPr>
        <w:t xml:space="preserve"> đó </w:t>
      </w:r>
      <w:r w:rsidRPr="00B82468">
        <w:rPr>
          <w:rFonts w:ascii="Times New Roman" w:hAnsi="Times New Roman" w:cs="Times New Roman"/>
          <w:sz w:val="28"/>
          <w:szCs w:val="28"/>
        </w:rPr>
        <w:t>và</w:t>
      </w:r>
      <w:r w:rsidRPr="00B82468">
        <w:rPr>
          <w:rFonts w:ascii="Times New Roman" w:hAnsi="Times New Roman" w:cs="Times New Roman"/>
          <w:sz w:val="28"/>
          <w:szCs w:val="28"/>
          <w:lang w:val="vi-VN"/>
        </w:rPr>
        <w:t xml:space="preserve"> giải quyết theo quy định của pháp luật</w:t>
      </w:r>
      <w:r w:rsidRPr="00B82468">
        <w:rPr>
          <w:rFonts w:ascii="Times New Roman" w:hAnsi="Times New Roman" w:cs="Times New Roman"/>
          <w:sz w:val="28"/>
          <w:szCs w:val="28"/>
          <w:lang w:val="en-SG"/>
        </w:rPr>
        <w:t>;</w:t>
      </w:r>
    </w:p>
    <w:p w:rsidR="00B048A2" w:rsidRPr="00B82468" w:rsidRDefault="00B048A2" w:rsidP="00F00F72">
      <w:pPr>
        <w:spacing w:before="160" w:after="0" w:line="240" w:lineRule="auto"/>
        <w:ind w:firstLine="567"/>
        <w:jc w:val="both"/>
        <w:rPr>
          <w:rFonts w:ascii="Times New Roman" w:hAnsi="Times New Roman" w:cs="Times New Roman"/>
          <w:sz w:val="28"/>
          <w:szCs w:val="28"/>
          <w:lang w:val="en-SG"/>
        </w:rPr>
      </w:pPr>
      <w:r w:rsidRPr="00B82468">
        <w:rPr>
          <w:rFonts w:ascii="Times New Roman" w:hAnsi="Times New Roman" w:cs="Times New Roman"/>
          <w:sz w:val="28"/>
          <w:szCs w:val="28"/>
        </w:rPr>
        <w:t>c) Trong</w:t>
      </w:r>
      <w:r w:rsidRPr="00B82468">
        <w:rPr>
          <w:rFonts w:ascii="Times New Roman" w:hAnsi="Times New Roman" w:cs="Times New Roman"/>
          <w:sz w:val="28"/>
          <w:szCs w:val="28"/>
          <w:lang w:val="vi-VN"/>
        </w:rPr>
        <w:t xml:space="preserve"> thời hạn 0</w:t>
      </w:r>
      <w:r w:rsidRPr="00B82468">
        <w:rPr>
          <w:rFonts w:ascii="Times New Roman" w:hAnsi="Times New Roman" w:cs="Times New Roman"/>
          <w:sz w:val="28"/>
          <w:szCs w:val="28"/>
          <w:lang w:val="en-SG"/>
        </w:rPr>
        <w:t>2</w:t>
      </w:r>
      <w:r w:rsidRPr="00B82468">
        <w:rPr>
          <w:rFonts w:ascii="Times New Roman" w:hAnsi="Times New Roman" w:cs="Times New Roman"/>
          <w:sz w:val="28"/>
          <w:szCs w:val="28"/>
          <w:lang w:val="vi-VN"/>
        </w:rPr>
        <w:t xml:space="preserve"> ngày kể từ ngày hết thời hạn tạm đình chỉ việc giải quyết</w:t>
      </w:r>
      <w:r w:rsidRPr="00B82468">
        <w:rPr>
          <w:rFonts w:ascii="Times New Roman" w:hAnsi="Times New Roman" w:cs="Times New Roman"/>
          <w:sz w:val="28"/>
          <w:szCs w:val="28"/>
        </w:rPr>
        <w:t xml:space="preserve"> tố giác, tin báo về tội phạm, kiến nghị khởi tố</w:t>
      </w:r>
      <w:r w:rsidRPr="00B82468">
        <w:rPr>
          <w:rFonts w:ascii="Times New Roman" w:hAnsi="Times New Roman" w:cs="Times New Roman"/>
          <w:sz w:val="28"/>
          <w:szCs w:val="28"/>
          <w:lang w:val="vi-VN"/>
        </w:rPr>
        <w:t xml:space="preserve">, </w:t>
      </w:r>
      <w:r w:rsidRPr="00B82468">
        <w:rPr>
          <w:rFonts w:ascii="Times New Roman" w:hAnsi="Times New Roman" w:cs="Times New Roman"/>
          <w:sz w:val="28"/>
          <w:szCs w:val="28"/>
          <w:lang w:val="en-SG"/>
        </w:rPr>
        <w:t>đơn vị</w:t>
      </w:r>
      <w:r w:rsidRPr="00B82468">
        <w:rPr>
          <w:rFonts w:ascii="Times New Roman" w:hAnsi="Times New Roman" w:cs="Times New Roman"/>
          <w:sz w:val="28"/>
          <w:szCs w:val="28"/>
          <w:lang w:val="vi-VN"/>
        </w:rPr>
        <w:t xml:space="preserve"> đã </w:t>
      </w:r>
      <w:r w:rsidRPr="00B82468">
        <w:rPr>
          <w:rFonts w:ascii="Times New Roman" w:hAnsi="Times New Roman" w:cs="Times New Roman"/>
          <w:sz w:val="28"/>
          <w:szCs w:val="28"/>
        </w:rPr>
        <w:t>ra lệnh</w:t>
      </w:r>
      <w:r w:rsidRPr="00B82468">
        <w:rPr>
          <w:rFonts w:ascii="Times New Roman" w:hAnsi="Times New Roman" w:cs="Times New Roman"/>
          <w:sz w:val="28"/>
          <w:szCs w:val="28"/>
          <w:lang w:val="vi-VN"/>
        </w:rPr>
        <w:t xml:space="preserve"> nhập </w:t>
      </w:r>
      <w:r w:rsidRPr="00B82468">
        <w:rPr>
          <w:rFonts w:ascii="Times New Roman" w:hAnsi="Times New Roman" w:cs="Times New Roman"/>
          <w:sz w:val="28"/>
          <w:szCs w:val="28"/>
        </w:rPr>
        <w:t>tài liệu, đồ vật vào kho vật chứng</w:t>
      </w:r>
      <w:r w:rsidR="00F14B39" w:rsidRPr="00B82468">
        <w:rPr>
          <w:rFonts w:ascii="Times New Roman" w:hAnsi="Times New Roman" w:cs="Times New Roman"/>
          <w:sz w:val="28"/>
          <w:szCs w:val="28"/>
        </w:rPr>
        <w:t xml:space="preserve"> và tài liệu, đồ vật </w:t>
      </w:r>
      <w:r w:rsidRPr="00B82468">
        <w:rPr>
          <w:rFonts w:ascii="Times New Roman" w:hAnsi="Times New Roman" w:cs="Times New Roman"/>
          <w:sz w:val="28"/>
          <w:szCs w:val="28"/>
          <w:lang w:val="vi-VN"/>
        </w:rPr>
        <w:t>có trách nhiệm</w:t>
      </w:r>
      <w:r w:rsidRPr="00B82468">
        <w:rPr>
          <w:rFonts w:ascii="Times New Roman" w:hAnsi="Times New Roman" w:cs="Times New Roman"/>
          <w:sz w:val="28"/>
          <w:szCs w:val="28"/>
          <w:lang w:val="en-SG"/>
        </w:rPr>
        <w:t xml:space="preserve"> thông báo bằng văn bản gửi cơ quan quản lý kho vật chứng và tài liệu, đồ vật nếu phải tiếp tục bảo quản hoặc phải ra lệnh xuất kho </w:t>
      </w:r>
      <w:r w:rsidR="00614702" w:rsidRPr="00B82468">
        <w:rPr>
          <w:rFonts w:ascii="Times New Roman" w:hAnsi="Times New Roman" w:cs="Times New Roman"/>
          <w:sz w:val="28"/>
          <w:szCs w:val="28"/>
        </w:rPr>
        <w:t xml:space="preserve">vật chứng và tài liệu, đồ vật </w:t>
      </w:r>
      <w:r w:rsidRPr="00B82468">
        <w:rPr>
          <w:rFonts w:ascii="Times New Roman" w:hAnsi="Times New Roman" w:cs="Times New Roman"/>
          <w:sz w:val="28"/>
          <w:szCs w:val="28"/>
        </w:rPr>
        <w:t>để</w:t>
      </w:r>
      <w:r w:rsidRPr="00B82468">
        <w:rPr>
          <w:rFonts w:ascii="Times New Roman" w:hAnsi="Times New Roman" w:cs="Times New Roman"/>
          <w:sz w:val="28"/>
          <w:szCs w:val="28"/>
          <w:lang w:val="vi-VN"/>
        </w:rPr>
        <w:t xml:space="preserve"> tiếp nhận</w:t>
      </w:r>
      <w:r w:rsidRPr="00B82468">
        <w:rPr>
          <w:rFonts w:ascii="Times New Roman" w:hAnsi="Times New Roman" w:cs="Times New Roman"/>
          <w:sz w:val="28"/>
          <w:szCs w:val="28"/>
        </w:rPr>
        <w:t xml:space="preserve"> tài liệu, đồ vật</w:t>
      </w:r>
      <w:r w:rsidRPr="00B82468">
        <w:rPr>
          <w:rFonts w:ascii="Times New Roman" w:hAnsi="Times New Roman" w:cs="Times New Roman"/>
          <w:sz w:val="28"/>
          <w:szCs w:val="28"/>
          <w:lang w:val="vi-VN"/>
        </w:rPr>
        <w:t xml:space="preserve"> đó </w:t>
      </w:r>
      <w:r w:rsidRPr="00B82468">
        <w:rPr>
          <w:rFonts w:ascii="Times New Roman" w:hAnsi="Times New Roman" w:cs="Times New Roman"/>
          <w:sz w:val="28"/>
          <w:szCs w:val="28"/>
        </w:rPr>
        <w:t xml:space="preserve">và </w:t>
      </w:r>
      <w:r w:rsidRPr="00B82468">
        <w:rPr>
          <w:rFonts w:ascii="Times New Roman" w:hAnsi="Times New Roman" w:cs="Times New Roman"/>
          <w:sz w:val="28"/>
          <w:szCs w:val="28"/>
          <w:lang w:val="vi-VN"/>
        </w:rPr>
        <w:t>giải quyết theo quy định của pháp luật.</w:t>
      </w:r>
    </w:p>
    <w:p w:rsidR="004F687A" w:rsidRPr="00B82468" w:rsidRDefault="003920DB" w:rsidP="00F00F72">
      <w:pPr>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5</w:t>
      </w:r>
      <w:r w:rsidR="004F687A" w:rsidRPr="00B82468">
        <w:rPr>
          <w:rFonts w:ascii="Times New Roman" w:hAnsi="Times New Roman" w:cs="Times New Roman"/>
          <w:sz w:val="28"/>
          <w:szCs w:val="28"/>
        </w:rPr>
        <w:t>. Đề nghị cơ quan có liên quan hướng dẫn, hỗ trợ về người, chuyên môn nghiệp vụ để bảo quản vật chứng, tài liệu, đồ vật thuộc chuyên ngành.</w:t>
      </w:r>
    </w:p>
    <w:p w:rsidR="00861D47" w:rsidRPr="00B82468" w:rsidRDefault="003920DB" w:rsidP="00F00F72">
      <w:pPr>
        <w:widowControl w:val="0"/>
        <w:spacing w:before="160" w:after="0" w:line="240" w:lineRule="auto"/>
        <w:ind w:firstLine="567"/>
        <w:jc w:val="both"/>
        <w:rPr>
          <w:rFonts w:ascii="Times New Roman" w:hAnsi="Times New Roman" w:cs="Times New Roman"/>
          <w:spacing w:val="-2"/>
          <w:sz w:val="28"/>
          <w:szCs w:val="28"/>
        </w:rPr>
      </w:pPr>
      <w:r w:rsidRPr="00B82468">
        <w:rPr>
          <w:rFonts w:ascii="Times New Roman" w:hAnsi="Times New Roman" w:cs="Times New Roman"/>
          <w:spacing w:val="-2"/>
          <w:sz w:val="28"/>
          <w:szCs w:val="28"/>
        </w:rPr>
        <w:t>6</w:t>
      </w:r>
      <w:r w:rsidR="00A84BAB" w:rsidRPr="00B82468">
        <w:rPr>
          <w:rFonts w:ascii="Times New Roman" w:hAnsi="Times New Roman" w:cs="Times New Roman"/>
          <w:spacing w:val="-2"/>
          <w:sz w:val="28"/>
          <w:szCs w:val="28"/>
        </w:rPr>
        <w:t>. Trong thời hạ</w:t>
      </w:r>
      <w:r w:rsidR="00692A47" w:rsidRPr="00B82468">
        <w:rPr>
          <w:rFonts w:ascii="Times New Roman" w:hAnsi="Times New Roman" w:cs="Times New Roman"/>
          <w:spacing w:val="-2"/>
          <w:sz w:val="28"/>
          <w:szCs w:val="28"/>
        </w:rPr>
        <w:t>n 02 ngày</w:t>
      </w:r>
      <w:r w:rsidR="00A84BAB" w:rsidRPr="00B82468">
        <w:rPr>
          <w:rFonts w:ascii="Times New Roman" w:hAnsi="Times New Roman" w:cs="Times New Roman"/>
          <w:spacing w:val="-2"/>
          <w:sz w:val="28"/>
          <w:szCs w:val="28"/>
        </w:rPr>
        <w:t xml:space="preserve"> kể từ ngày nhận được quyết định chuyển vật chứng của Viện kiể</w:t>
      </w:r>
      <w:r w:rsidR="008F159C" w:rsidRPr="00B82468">
        <w:rPr>
          <w:rFonts w:ascii="Times New Roman" w:hAnsi="Times New Roman" w:cs="Times New Roman"/>
          <w:spacing w:val="-2"/>
          <w:sz w:val="28"/>
          <w:szCs w:val="28"/>
        </w:rPr>
        <w:t>m sát</w:t>
      </w:r>
      <w:r w:rsidR="00A84BAB" w:rsidRPr="00B82468">
        <w:rPr>
          <w:rFonts w:ascii="Times New Roman" w:hAnsi="Times New Roman" w:cs="Times New Roman"/>
          <w:spacing w:val="-2"/>
          <w:sz w:val="28"/>
          <w:szCs w:val="28"/>
        </w:rPr>
        <w:t xml:space="preserve"> có thẩm quyề</w:t>
      </w:r>
      <w:r w:rsidR="00B72DAB" w:rsidRPr="00B82468">
        <w:rPr>
          <w:rFonts w:ascii="Times New Roman" w:hAnsi="Times New Roman" w:cs="Times New Roman"/>
          <w:spacing w:val="-2"/>
          <w:sz w:val="28"/>
          <w:szCs w:val="28"/>
        </w:rPr>
        <w:t>n thì c</w:t>
      </w:r>
      <w:r w:rsidR="00A84BAB" w:rsidRPr="00B82468">
        <w:rPr>
          <w:rFonts w:ascii="Times New Roman" w:hAnsi="Times New Roman" w:cs="Times New Roman"/>
          <w:spacing w:val="-2"/>
          <w:sz w:val="28"/>
          <w:szCs w:val="28"/>
        </w:rPr>
        <w:t>ơ quan</w:t>
      </w:r>
      <w:r w:rsidR="004A4F65" w:rsidRPr="00B82468">
        <w:rPr>
          <w:rFonts w:ascii="Times New Roman" w:hAnsi="Times New Roman" w:cs="Times New Roman"/>
          <w:spacing w:val="-2"/>
          <w:sz w:val="28"/>
          <w:szCs w:val="28"/>
        </w:rPr>
        <w:t>, người</w:t>
      </w:r>
      <w:r w:rsidR="00A84BAB" w:rsidRPr="00B82468">
        <w:rPr>
          <w:rFonts w:ascii="Times New Roman" w:hAnsi="Times New Roman" w:cs="Times New Roman"/>
          <w:spacing w:val="-2"/>
          <w:sz w:val="28"/>
          <w:szCs w:val="28"/>
        </w:rPr>
        <w:t xml:space="preserve"> tiến hành tố tụng có trách nhiệm ra lệnh xuất kho vật chứng </w:t>
      </w:r>
      <w:r w:rsidR="00BF3858" w:rsidRPr="00B82468">
        <w:rPr>
          <w:rFonts w:ascii="Times New Roman" w:hAnsi="Times New Roman" w:cs="Times New Roman"/>
          <w:spacing w:val="-2"/>
          <w:sz w:val="28"/>
          <w:szCs w:val="28"/>
        </w:rPr>
        <w:t>và tài liệu, đồ vật</w:t>
      </w:r>
      <w:r w:rsidR="007077C7" w:rsidRPr="00B82468">
        <w:rPr>
          <w:rFonts w:ascii="Times New Roman" w:hAnsi="Times New Roman" w:cs="Times New Roman"/>
          <w:spacing w:val="-2"/>
          <w:sz w:val="28"/>
          <w:szCs w:val="28"/>
        </w:rPr>
        <w:t>,</w:t>
      </w:r>
      <w:r w:rsidR="001818A7" w:rsidRPr="00B82468">
        <w:rPr>
          <w:rFonts w:ascii="Times New Roman" w:hAnsi="Times New Roman" w:cs="Times New Roman"/>
          <w:spacing w:val="-2"/>
          <w:sz w:val="28"/>
          <w:szCs w:val="28"/>
        </w:rPr>
        <w:t xml:space="preserve"> đồng thời</w:t>
      </w:r>
      <w:r w:rsidR="00D2035C" w:rsidRPr="00B82468">
        <w:rPr>
          <w:rFonts w:ascii="Times New Roman" w:hAnsi="Times New Roman" w:cs="Times New Roman"/>
          <w:spacing w:val="-2"/>
          <w:sz w:val="28"/>
          <w:szCs w:val="28"/>
        </w:rPr>
        <w:t xml:space="preserve"> </w:t>
      </w:r>
      <w:r w:rsidR="00A84BAB" w:rsidRPr="00B82468">
        <w:rPr>
          <w:rFonts w:ascii="Times New Roman" w:hAnsi="Times New Roman" w:cs="Times New Roman"/>
          <w:spacing w:val="-2"/>
          <w:sz w:val="28"/>
          <w:szCs w:val="28"/>
        </w:rPr>
        <w:t>vận chuyển, bàn giao vật chứ</w:t>
      </w:r>
      <w:r w:rsidR="00542061" w:rsidRPr="00B82468">
        <w:rPr>
          <w:rFonts w:ascii="Times New Roman" w:hAnsi="Times New Roman" w:cs="Times New Roman"/>
          <w:spacing w:val="-2"/>
          <w:sz w:val="28"/>
          <w:szCs w:val="28"/>
        </w:rPr>
        <w:t xml:space="preserve">ng </w:t>
      </w:r>
      <w:r w:rsidR="00FD7B72" w:rsidRPr="00B82468">
        <w:rPr>
          <w:rFonts w:ascii="Times New Roman" w:hAnsi="Times New Roman" w:cs="Times New Roman"/>
          <w:spacing w:val="-2"/>
          <w:sz w:val="28"/>
          <w:szCs w:val="28"/>
        </w:rPr>
        <w:t>tại</w:t>
      </w:r>
      <w:r w:rsidR="00FD7B72" w:rsidRPr="00B82468">
        <w:rPr>
          <w:rFonts w:ascii="Times New Roman" w:hAnsi="Times New Roman" w:cs="Times New Roman"/>
          <w:spacing w:val="-2"/>
          <w:sz w:val="28"/>
          <w:szCs w:val="28"/>
          <w:lang w:val="vi-VN"/>
        </w:rPr>
        <w:t xml:space="preserve"> kho vật chứng</w:t>
      </w:r>
      <w:r w:rsidR="00FD7B72" w:rsidRPr="00B82468">
        <w:rPr>
          <w:rFonts w:ascii="Times New Roman" w:hAnsi="Times New Roman" w:cs="Times New Roman"/>
          <w:spacing w:val="-2"/>
          <w:sz w:val="28"/>
          <w:szCs w:val="28"/>
          <w:lang w:val="en-SG"/>
        </w:rPr>
        <w:t xml:space="preserve"> và t</w:t>
      </w:r>
      <w:r w:rsidR="001D1860" w:rsidRPr="00B82468">
        <w:rPr>
          <w:rFonts w:ascii="Times New Roman" w:hAnsi="Times New Roman" w:cs="Times New Roman"/>
          <w:spacing w:val="-2"/>
          <w:sz w:val="28"/>
          <w:szCs w:val="28"/>
          <w:lang w:val="en-SG"/>
        </w:rPr>
        <w:t>à</w:t>
      </w:r>
      <w:r w:rsidR="00FD7B72" w:rsidRPr="00B82468">
        <w:rPr>
          <w:rFonts w:ascii="Times New Roman" w:hAnsi="Times New Roman" w:cs="Times New Roman"/>
          <w:spacing w:val="-2"/>
          <w:sz w:val="28"/>
          <w:szCs w:val="28"/>
          <w:lang w:val="en-SG"/>
        </w:rPr>
        <w:t>i liệu, đồ vật</w:t>
      </w:r>
      <w:r w:rsidR="00D2035C" w:rsidRPr="00B82468">
        <w:rPr>
          <w:rFonts w:ascii="Times New Roman" w:hAnsi="Times New Roman" w:cs="Times New Roman"/>
          <w:spacing w:val="-2"/>
          <w:sz w:val="28"/>
          <w:szCs w:val="28"/>
          <w:lang w:val="en-SG"/>
        </w:rPr>
        <w:t xml:space="preserve"> </w:t>
      </w:r>
      <w:r w:rsidR="00DA158C" w:rsidRPr="00B82468">
        <w:rPr>
          <w:rFonts w:ascii="Times New Roman" w:hAnsi="Times New Roman" w:cs="Times New Roman"/>
          <w:spacing w:val="-2"/>
          <w:sz w:val="28"/>
          <w:szCs w:val="28"/>
        </w:rPr>
        <w:t>của</w:t>
      </w:r>
      <w:r w:rsidR="00542061" w:rsidRPr="00B82468">
        <w:rPr>
          <w:rFonts w:ascii="Times New Roman" w:hAnsi="Times New Roman" w:cs="Times New Roman"/>
          <w:spacing w:val="-2"/>
          <w:sz w:val="28"/>
          <w:szCs w:val="28"/>
        </w:rPr>
        <w:t xml:space="preserve"> c</w:t>
      </w:r>
      <w:r w:rsidR="00A84BAB" w:rsidRPr="00B82468">
        <w:rPr>
          <w:rFonts w:ascii="Times New Roman" w:hAnsi="Times New Roman" w:cs="Times New Roman"/>
          <w:spacing w:val="-2"/>
          <w:sz w:val="28"/>
          <w:szCs w:val="28"/>
        </w:rPr>
        <w:t>ơ quan thi hành án dân sự cùng cấp nơi Tòa án có thẩm quyền xét xử</w:t>
      </w:r>
      <w:r w:rsidR="00A23424" w:rsidRPr="00B82468">
        <w:rPr>
          <w:rFonts w:ascii="Times New Roman" w:hAnsi="Times New Roman" w:cs="Times New Roman"/>
          <w:spacing w:val="-2"/>
          <w:sz w:val="28"/>
          <w:szCs w:val="28"/>
        </w:rPr>
        <w:t>. C</w:t>
      </w:r>
      <w:r w:rsidR="00A84BAB" w:rsidRPr="00B82468">
        <w:rPr>
          <w:rFonts w:ascii="Times New Roman" w:hAnsi="Times New Roman" w:cs="Times New Roman"/>
          <w:spacing w:val="-2"/>
          <w:sz w:val="28"/>
          <w:szCs w:val="28"/>
        </w:rPr>
        <w:t>ơ quan thi hành án dân sự có trách nhiệm tiếp nhận</w:t>
      </w:r>
      <w:r w:rsidR="00FD7B72" w:rsidRPr="00B82468">
        <w:rPr>
          <w:rFonts w:ascii="Times New Roman" w:hAnsi="Times New Roman" w:cs="Times New Roman"/>
          <w:spacing w:val="-2"/>
          <w:sz w:val="28"/>
          <w:szCs w:val="28"/>
        </w:rPr>
        <w:t>, bảo quản</w:t>
      </w:r>
      <w:r w:rsidR="00A84BAB" w:rsidRPr="00B82468">
        <w:rPr>
          <w:rFonts w:ascii="Times New Roman" w:hAnsi="Times New Roman" w:cs="Times New Roman"/>
          <w:spacing w:val="-2"/>
          <w:sz w:val="28"/>
          <w:szCs w:val="28"/>
        </w:rPr>
        <w:t xml:space="preserve"> vật chứng</w:t>
      </w:r>
      <w:r w:rsidR="00D2035C" w:rsidRPr="00B82468">
        <w:rPr>
          <w:rFonts w:ascii="Times New Roman" w:hAnsi="Times New Roman" w:cs="Times New Roman"/>
          <w:spacing w:val="-2"/>
          <w:sz w:val="28"/>
          <w:szCs w:val="28"/>
        </w:rPr>
        <w:t xml:space="preserve"> </w:t>
      </w:r>
      <w:r w:rsidR="00861D47" w:rsidRPr="00B82468">
        <w:rPr>
          <w:rFonts w:ascii="Times New Roman" w:hAnsi="Times New Roman" w:cs="Times New Roman"/>
          <w:spacing w:val="-2"/>
          <w:sz w:val="28"/>
          <w:szCs w:val="28"/>
        </w:rPr>
        <w:t>theo thẩm quyền.</w:t>
      </w:r>
    </w:p>
    <w:p w:rsidR="004E28FD" w:rsidRPr="00B82468" w:rsidRDefault="003920DB" w:rsidP="00F00F72">
      <w:pPr>
        <w:widowControl w:val="0"/>
        <w:spacing w:before="160" w:after="0" w:line="240" w:lineRule="auto"/>
        <w:ind w:firstLine="567"/>
        <w:jc w:val="both"/>
        <w:rPr>
          <w:rFonts w:ascii="Times New Roman" w:hAnsi="Times New Roman" w:cs="Times New Roman"/>
          <w:sz w:val="28"/>
          <w:szCs w:val="28"/>
          <w:lang w:val="vi-VN"/>
        </w:rPr>
      </w:pPr>
      <w:r w:rsidRPr="00B82468">
        <w:rPr>
          <w:rFonts w:ascii="Times New Roman" w:hAnsi="Times New Roman" w:cs="Times New Roman"/>
          <w:sz w:val="28"/>
          <w:szCs w:val="28"/>
        </w:rPr>
        <w:t>7</w:t>
      </w:r>
      <w:r w:rsidR="00A84BAB" w:rsidRPr="00B82468">
        <w:rPr>
          <w:rFonts w:ascii="Times New Roman" w:hAnsi="Times New Roman" w:cs="Times New Roman"/>
          <w:sz w:val="28"/>
          <w:szCs w:val="28"/>
        </w:rPr>
        <w:t xml:space="preserve">. Cơ quan, người </w:t>
      </w:r>
      <w:r w:rsidR="00EF7D84" w:rsidRPr="00B82468">
        <w:rPr>
          <w:rFonts w:ascii="Times New Roman" w:hAnsi="Times New Roman" w:cs="Times New Roman"/>
          <w:sz w:val="28"/>
          <w:szCs w:val="28"/>
        </w:rPr>
        <w:t xml:space="preserve">có thẩm quyền </w:t>
      </w:r>
      <w:r w:rsidR="00A84BAB" w:rsidRPr="00B82468">
        <w:rPr>
          <w:rFonts w:ascii="Times New Roman" w:hAnsi="Times New Roman" w:cs="Times New Roman"/>
          <w:sz w:val="28"/>
          <w:szCs w:val="28"/>
        </w:rPr>
        <w:t xml:space="preserve">tiến hành tố </w:t>
      </w:r>
      <w:r w:rsidR="00E60BDC" w:rsidRPr="00B82468">
        <w:rPr>
          <w:rFonts w:ascii="Times New Roman" w:hAnsi="Times New Roman" w:cs="Times New Roman"/>
          <w:sz w:val="28"/>
          <w:szCs w:val="28"/>
        </w:rPr>
        <w:t>tụng</w:t>
      </w:r>
      <w:r w:rsidR="00C43620"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trong quá trình giải quyết</w:t>
      </w:r>
      <w:r w:rsidR="008F0933" w:rsidRPr="00B82468">
        <w:rPr>
          <w:rFonts w:ascii="Times New Roman" w:hAnsi="Times New Roman" w:cs="Times New Roman"/>
          <w:sz w:val="28"/>
          <w:szCs w:val="28"/>
        </w:rPr>
        <w:t xml:space="preserve"> </w:t>
      </w:r>
      <w:r w:rsidR="004E0534" w:rsidRPr="00B82468">
        <w:rPr>
          <w:rFonts w:ascii="Times New Roman" w:hAnsi="Times New Roman" w:cs="Times New Roman"/>
          <w:sz w:val="28"/>
          <w:szCs w:val="28"/>
        </w:rPr>
        <w:t>các vụ án</w:t>
      </w:r>
      <w:r w:rsidR="007077C7" w:rsidRPr="00B82468">
        <w:rPr>
          <w:rFonts w:ascii="Times New Roman" w:hAnsi="Times New Roman" w:cs="Times New Roman"/>
          <w:sz w:val="28"/>
          <w:szCs w:val="28"/>
        </w:rPr>
        <w:t>, vụ</w:t>
      </w:r>
      <w:r w:rsidR="00890D2F" w:rsidRPr="00B82468">
        <w:rPr>
          <w:rFonts w:ascii="Times New Roman" w:hAnsi="Times New Roman" w:cs="Times New Roman"/>
          <w:sz w:val="28"/>
          <w:szCs w:val="28"/>
          <w:lang w:val="vi-VN"/>
        </w:rPr>
        <w:t xml:space="preserve"> việc,</w:t>
      </w:r>
      <w:r w:rsidR="00D2035C"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 xml:space="preserve">khi ra quyết </w:t>
      </w:r>
      <w:r w:rsidR="0012080B" w:rsidRPr="00B82468">
        <w:rPr>
          <w:rFonts w:ascii="Times New Roman" w:hAnsi="Times New Roman" w:cs="Times New Roman"/>
          <w:sz w:val="28"/>
          <w:szCs w:val="28"/>
        </w:rPr>
        <w:t>định</w:t>
      </w:r>
      <w:r w:rsidR="00D2035C"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liên quan</w:t>
      </w:r>
      <w:r w:rsidR="0012080B" w:rsidRPr="00B82468">
        <w:rPr>
          <w:rFonts w:ascii="Times New Roman" w:hAnsi="Times New Roman" w:cs="Times New Roman"/>
          <w:sz w:val="28"/>
          <w:szCs w:val="28"/>
          <w:lang w:val="vi-VN"/>
        </w:rPr>
        <w:t xml:space="preserve"> trực tiếp</w:t>
      </w:r>
      <w:r w:rsidR="00A84BAB" w:rsidRPr="00B82468">
        <w:rPr>
          <w:rFonts w:ascii="Times New Roman" w:hAnsi="Times New Roman" w:cs="Times New Roman"/>
          <w:sz w:val="28"/>
          <w:szCs w:val="28"/>
        </w:rPr>
        <w:t xml:space="preserve"> đến </w:t>
      </w:r>
      <w:r w:rsidR="00532C35" w:rsidRPr="00B82468">
        <w:rPr>
          <w:rFonts w:ascii="Times New Roman" w:hAnsi="Times New Roman" w:cs="Times New Roman"/>
          <w:sz w:val="28"/>
          <w:szCs w:val="28"/>
        </w:rPr>
        <w:t xml:space="preserve">vật chứng, tài liệu, đồ vật </w:t>
      </w:r>
      <w:r w:rsidR="00AF21BA" w:rsidRPr="00B82468">
        <w:rPr>
          <w:rFonts w:ascii="Times New Roman" w:hAnsi="Times New Roman" w:cs="Times New Roman"/>
          <w:sz w:val="28"/>
          <w:szCs w:val="28"/>
        </w:rPr>
        <w:t>phải</w:t>
      </w:r>
      <w:r w:rsidR="00A84BAB" w:rsidRPr="00B82468">
        <w:rPr>
          <w:rFonts w:ascii="Times New Roman" w:hAnsi="Times New Roman" w:cs="Times New Roman"/>
          <w:sz w:val="28"/>
          <w:szCs w:val="28"/>
        </w:rPr>
        <w:t xml:space="preserve"> thông báo bằng văn bản đế</w:t>
      </w:r>
      <w:r w:rsidR="00542061" w:rsidRPr="00B82468">
        <w:rPr>
          <w:rFonts w:ascii="Times New Roman" w:hAnsi="Times New Roman" w:cs="Times New Roman"/>
          <w:sz w:val="28"/>
          <w:szCs w:val="28"/>
        </w:rPr>
        <w:t>n c</w:t>
      </w:r>
      <w:r w:rsidR="00A84BAB" w:rsidRPr="00B82468">
        <w:rPr>
          <w:rFonts w:ascii="Times New Roman" w:hAnsi="Times New Roman" w:cs="Times New Roman"/>
          <w:sz w:val="28"/>
          <w:szCs w:val="28"/>
        </w:rPr>
        <w:t>ơ quan quản lý kho vật chứng</w:t>
      </w:r>
      <w:r w:rsidR="00D2035C" w:rsidRPr="00B82468">
        <w:rPr>
          <w:rFonts w:ascii="Times New Roman" w:hAnsi="Times New Roman" w:cs="Times New Roman"/>
          <w:sz w:val="28"/>
          <w:szCs w:val="28"/>
        </w:rPr>
        <w:t xml:space="preserve"> </w:t>
      </w:r>
      <w:r w:rsidR="00AF21BA" w:rsidRPr="00B82468">
        <w:rPr>
          <w:rFonts w:ascii="Times New Roman" w:hAnsi="Times New Roman" w:cs="Times New Roman"/>
          <w:sz w:val="28"/>
          <w:szCs w:val="28"/>
        </w:rPr>
        <w:t>và tài liệu, đồ vật</w:t>
      </w:r>
      <w:r w:rsidR="00D2035C"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để phối hợp</w:t>
      </w:r>
      <w:r w:rsidR="00C72521" w:rsidRPr="00B82468">
        <w:rPr>
          <w:rFonts w:ascii="Times New Roman" w:hAnsi="Times New Roman" w:cs="Times New Roman"/>
          <w:sz w:val="28"/>
          <w:szCs w:val="28"/>
        </w:rPr>
        <w:t>,</w:t>
      </w:r>
      <w:r w:rsidR="00A84BAB" w:rsidRPr="00B82468">
        <w:rPr>
          <w:rFonts w:ascii="Times New Roman" w:hAnsi="Times New Roman" w:cs="Times New Roman"/>
          <w:sz w:val="28"/>
          <w:szCs w:val="28"/>
        </w:rPr>
        <w:t xml:space="preserve"> bảo quản</w:t>
      </w:r>
      <w:r w:rsidR="00D2035C" w:rsidRPr="00B82468">
        <w:rPr>
          <w:rFonts w:ascii="Times New Roman" w:hAnsi="Times New Roman" w:cs="Times New Roman"/>
          <w:sz w:val="28"/>
          <w:szCs w:val="28"/>
        </w:rPr>
        <w:t xml:space="preserve"> </w:t>
      </w:r>
      <w:r w:rsidR="006A1AD3" w:rsidRPr="00B82468">
        <w:rPr>
          <w:rFonts w:ascii="Times New Roman" w:hAnsi="Times New Roman" w:cs="Times New Roman"/>
          <w:sz w:val="28"/>
          <w:szCs w:val="28"/>
        </w:rPr>
        <w:t>vật chứng, tài liệu, đồ vật</w:t>
      </w:r>
      <w:r w:rsidR="00A84BAB" w:rsidRPr="00B82468">
        <w:rPr>
          <w:rFonts w:ascii="Times New Roman" w:hAnsi="Times New Roman" w:cs="Times New Roman"/>
          <w:sz w:val="28"/>
          <w:szCs w:val="28"/>
        </w:rPr>
        <w:t>.</w:t>
      </w:r>
    </w:p>
    <w:p w:rsidR="004C36A2" w:rsidRPr="00B82468" w:rsidRDefault="003920DB" w:rsidP="00F00F72">
      <w:pPr>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8</w:t>
      </w:r>
      <w:r w:rsidR="00A84BAB" w:rsidRPr="00B82468">
        <w:rPr>
          <w:rFonts w:ascii="Times New Roman" w:hAnsi="Times New Roman" w:cs="Times New Roman"/>
          <w:sz w:val="28"/>
          <w:szCs w:val="28"/>
        </w:rPr>
        <w:t>. Định kỳ 06 tháng, năm phối hợp vớ</w:t>
      </w:r>
      <w:r w:rsidR="00542061" w:rsidRPr="00B82468">
        <w:rPr>
          <w:rFonts w:ascii="Times New Roman" w:hAnsi="Times New Roman" w:cs="Times New Roman"/>
          <w:sz w:val="28"/>
          <w:szCs w:val="28"/>
        </w:rPr>
        <w:t>i c</w:t>
      </w:r>
      <w:r w:rsidR="00A84BAB" w:rsidRPr="00B82468">
        <w:rPr>
          <w:rFonts w:ascii="Times New Roman" w:hAnsi="Times New Roman" w:cs="Times New Roman"/>
          <w:sz w:val="28"/>
          <w:szCs w:val="28"/>
        </w:rPr>
        <w:t xml:space="preserve">ơ quan quản lý kho vật chứng </w:t>
      </w:r>
      <w:r w:rsidR="00AF21BA" w:rsidRPr="00B82468">
        <w:rPr>
          <w:rFonts w:ascii="Times New Roman" w:hAnsi="Times New Roman" w:cs="Times New Roman"/>
          <w:sz w:val="28"/>
          <w:szCs w:val="28"/>
        </w:rPr>
        <w:t>và tài liệu, đồ vật</w:t>
      </w:r>
      <w:r w:rsidR="00D2035C"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 xml:space="preserve">rà soát, thống kê </w:t>
      </w:r>
      <w:r w:rsidR="00532C35" w:rsidRPr="00B82468">
        <w:rPr>
          <w:rFonts w:ascii="Times New Roman" w:hAnsi="Times New Roman" w:cs="Times New Roman"/>
          <w:sz w:val="28"/>
          <w:szCs w:val="28"/>
        </w:rPr>
        <w:t xml:space="preserve">vật chứng, tài liệu, đồ vật </w:t>
      </w:r>
      <w:r w:rsidR="00A84BAB" w:rsidRPr="00B82468">
        <w:rPr>
          <w:rFonts w:ascii="Times New Roman" w:hAnsi="Times New Roman" w:cs="Times New Roman"/>
          <w:sz w:val="28"/>
          <w:szCs w:val="28"/>
        </w:rPr>
        <w:t xml:space="preserve">hiện đang bảo quản tại kho vật chứng </w:t>
      </w:r>
      <w:r w:rsidR="00AF21BA" w:rsidRPr="00B82468">
        <w:rPr>
          <w:rFonts w:ascii="Times New Roman" w:hAnsi="Times New Roman" w:cs="Times New Roman"/>
          <w:sz w:val="28"/>
          <w:szCs w:val="28"/>
        </w:rPr>
        <w:t>và tài liệu, đồ vật</w:t>
      </w:r>
      <w:r w:rsidR="00BF3858"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 xml:space="preserve">xử lý </w:t>
      </w:r>
      <w:r w:rsidR="00532C35" w:rsidRPr="00B82468">
        <w:rPr>
          <w:rFonts w:ascii="Times New Roman" w:hAnsi="Times New Roman" w:cs="Times New Roman"/>
          <w:sz w:val="28"/>
          <w:szCs w:val="28"/>
        </w:rPr>
        <w:t xml:space="preserve">vật chứng, tài liệu, đồ vật </w:t>
      </w:r>
      <w:r w:rsidR="00A84BAB" w:rsidRPr="00B82468">
        <w:rPr>
          <w:rFonts w:ascii="Times New Roman" w:hAnsi="Times New Roman" w:cs="Times New Roman"/>
          <w:sz w:val="28"/>
          <w:szCs w:val="28"/>
        </w:rPr>
        <w:t>theo quy định của pháp luật.</w:t>
      </w:r>
    </w:p>
    <w:p w:rsidR="00A84BAB" w:rsidRPr="00B82468" w:rsidRDefault="00A84BAB" w:rsidP="00F00F72">
      <w:pPr>
        <w:spacing w:before="16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t>Điề</w:t>
      </w:r>
      <w:r w:rsidR="007C5E92" w:rsidRPr="00B82468">
        <w:rPr>
          <w:rFonts w:ascii="Times New Roman" w:hAnsi="Times New Roman" w:cs="Times New Roman"/>
          <w:b/>
          <w:sz w:val="28"/>
          <w:szCs w:val="28"/>
        </w:rPr>
        <w:t>u 11</w:t>
      </w:r>
      <w:r w:rsidRPr="00B82468">
        <w:rPr>
          <w:rFonts w:ascii="Times New Roman" w:hAnsi="Times New Roman" w:cs="Times New Roman"/>
          <w:b/>
          <w:sz w:val="28"/>
          <w:szCs w:val="28"/>
        </w:rPr>
        <w:t>. Trách nhiệm, quyền hạn củ</w:t>
      </w:r>
      <w:r w:rsidR="00542061" w:rsidRPr="00B82468">
        <w:rPr>
          <w:rFonts w:ascii="Times New Roman" w:hAnsi="Times New Roman" w:cs="Times New Roman"/>
          <w:b/>
          <w:sz w:val="28"/>
          <w:szCs w:val="28"/>
        </w:rPr>
        <w:t>a c</w:t>
      </w:r>
      <w:r w:rsidRPr="00B82468">
        <w:rPr>
          <w:rFonts w:ascii="Times New Roman" w:hAnsi="Times New Roman" w:cs="Times New Roman"/>
          <w:b/>
          <w:sz w:val="28"/>
          <w:szCs w:val="28"/>
        </w:rPr>
        <w:t>ơ quan quản lý kho vật chứng</w:t>
      </w:r>
      <w:r w:rsidR="00BF3858" w:rsidRPr="00B82468">
        <w:rPr>
          <w:rFonts w:ascii="Times New Roman" w:hAnsi="Times New Roman" w:cs="Times New Roman"/>
          <w:b/>
          <w:sz w:val="28"/>
          <w:szCs w:val="28"/>
        </w:rPr>
        <w:t xml:space="preserve"> và tài liệu, đồ vật </w:t>
      </w:r>
    </w:p>
    <w:p w:rsidR="00890D2F" w:rsidRPr="00B82468" w:rsidRDefault="00A84BAB" w:rsidP="00F00F72">
      <w:pPr>
        <w:widowControl w:val="0"/>
        <w:spacing w:before="160" w:after="0" w:line="240" w:lineRule="auto"/>
        <w:ind w:firstLine="567"/>
        <w:jc w:val="both"/>
        <w:rPr>
          <w:rFonts w:ascii="Times New Roman" w:hAnsi="Times New Roman" w:cs="Times New Roman"/>
          <w:sz w:val="28"/>
          <w:szCs w:val="28"/>
          <w:lang w:val="vi-VN"/>
        </w:rPr>
      </w:pPr>
      <w:r w:rsidRPr="00B82468">
        <w:rPr>
          <w:rFonts w:ascii="Times New Roman" w:hAnsi="Times New Roman" w:cs="Times New Roman"/>
          <w:sz w:val="28"/>
          <w:szCs w:val="28"/>
        </w:rPr>
        <w:t>1. Tổ chức triển khai thi hành pháp luật về quản lý kho vật chứng</w:t>
      </w:r>
      <w:r w:rsidR="00BF3858" w:rsidRPr="00B82468">
        <w:rPr>
          <w:rFonts w:ascii="Times New Roman" w:hAnsi="Times New Roman" w:cs="Times New Roman"/>
          <w:sz w:val="28"/>
          <w:szCs w:val="28"/>
        </w:rPr>
        <w:t xml:space="preserve"> và tài liệu, đồ vật</w:t>
      </w:r>
      <w:r w:rsidRPr="00B82468">
        <w:rPr>
          <w:rFonts w:ascii="Times New Roman" w:hAnsi="Times New Roman" w:cs="Times New Roman"/>
          <w:sz w:val="28"/>
          <w:szCs w:val="28"/>
        </w:rPr>
        <w:t>; chỉ đạo nghiệp vụ, hướng dẫn áp dụng pháp luật về quản lý kho vật chứng</w:t>
      </w:r>
      <w:r w:rsidR="00BF3858" w:rsidRPr="00B82468">
        <w:rPr>
          <w:rFonts w:ascii="Times New Roman" w:hAnsi="Times New Roman" w:cs="Times New Roman"/>
          <w:sz w:val="28"/>
          <w:szCs w:val="28"/>
        </w:rPr>
        <w:t xml:space="preserve"> và tài liệu, đồ vật</w:t>
      </w:r>
      <w:r w:rsidRPr="00B82468">
        <w:rPr>
          <w:rFonts w:ascii="Times New Roman" w:hAnsi="Times New Roman" w:cs="Times New Roman"/>
          <w:sz w:val="28"/>
          <w:szCs w:val="28"/>
        </w:rPr>
        <w:t>.</w:t>
      </w:r>
    </w:p>
    <w:p w:rsidR="0039749D" w:rsidRPr="00B82468" w:rsidRDefault="0039749D" w:rsidP="00085B8B">
      <w:pPr>
        <w:widowControl w:val="0"/>
        <w:spacing w:before="20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2. </w:t>
      </w:r>
      <w:r w:rsidR="006170B3" w:rsidRPr="00B82468">
        <w:rPr>
          <w:rFonts w:ascii="Times New Roman" w:hAnsi="Times New Roman" w:cs="Times New Roman"/>
          <w:sz w:val="28"/>
          <w:szCs w:val="28"/>
        </w:rPr>
        <w:t>Chủ trì, p</w:t>
      </w:r>
      <w:r w:rsidRPr="00B82468">
        <w:rPr>
          <w:rFonts w:ascii="Times New Roman" w:hAnsi="Times New Roman" w:cs="Times New Roman"/>
          <w:sz w:val="28"/>
          <w:szCs w:val="28"/>
        </w:rPr>
        <w:t>hối hợp vớ</w:t>
      </w:r>
      <w:r w:rsidR="00542061" w:rsidRPr="00B82468">
        <w:rPr>
          <w:rFonts w:ascii="Times New Roman" w:hAnsi="Times New Roman" w:cs="Times New Roman"/>
          <w:sz w:val="28"/>
          <w:szCs w:val="28"/>
        </w:rPr>
        <w:t>i c</w:t>
      </w:r>
      <w:r w:rsidRPr="00B82468">
        <w:rPr>
          <w:rFonts w:ascii="Times New Roman" w:hAnsi="Times New Roman" w:cs="Times New Roman"/>
          <w:sz w:val="28"/>
          <w:szCs w:val="28"/>
        </w:rPr>
        <w:t>ơ quan</w:t>
      </w:r>
      <w:r w:rsidR="000C49E3" w:rsidRPr="00B82468">
        <w:rPr>
          <w:rFonts w:ascii="Times New Roman" w:hAnsi="Times New Roman" w:cs="Times New Roman"/>
          <w:sz w:val="28"/>
          <w:szCs w:val="28"/>
        </w:rPr>
        <w:t>, người</w:t>
      </w:r>
      <w:r w:rsidRPr="00B82468">
        <w:rPr>
          <w:rFonts w:ascii="Times New Roman" w:hAnsi="Times New Roman" w:cs="Times New Roman"/>
          <w:sz w:val="28"/>
          <w:szCs w:val="28"/>
        </w:rPr>
        <w:t xml:space="preserve"> có thẩm quyền tiến hành tố tụng tiếp nhận, nhập, xuất, bảo</w:t>
      </w:r>
      <w:r w:rsidRPr="00B82468">
        <w:rPr>
          <w:rFonts w:ascii="Times New Roman" w:hAnsi="Times New Roman" w:cs="Times New Roman"/>
          <w:sz w:val="28"/>
          <w:szCs w:val="28"/>
          <w:lang w:val="vi-VN"/>
        </w:rPr>
        <w:t xml:space="preserve"> quản</w:t>
      </w:r>
      <w:r w:rsidRPr="00B82468">
        <w:rPr>
          <w:rFonts w:ascii="Times New Roman" w:hAnsi="Times New Roman" w:cs="Times New Roman"/>
          <w:sz w:val="28"/>
          <w:szCs w:val="28"/>
        </w:rPr>
        <w:t xml:space="preserve"> vật chứng, tài liệu, đồ vậ</w:t>
      </w:r>
      <w:r w:rsidR="00C87ACA" w:rsidRPr="00B82468">
        <w:rPr>
          <w:rFonts w:ascii="Times New Roman" w:hAnsi="Times New Roman" w:cs="Times New Roman"/>
          <w:sz w:val="28"/>
          <w:szCs w:val="28"/>
        </w:rPr>
        <w:t>t</w:t>
      </w:r>
      <w:r w:rsidRPr="00B82468">
        <w:rPr>
          <w:rFonts w:ascii="Times New Roman" w:hAnsi="Times New Roman" w:cs="Times New Roman"/>
          <w:sz w:val="28"/>
          <w:szCs w:val="28"/>
        </w:rPr>
        <w:t xml:space="preserve">. </w:t>
      </w:r>
    </w:p>
    <w:p w:rsidR="00A94293" w:rsidRPr="00B82468" w:rsidRDefault="00C40450" w:rsidP="00F00F72">
      <w:pPr>
        <w:widowControl w:val="0"/>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lastRenderedPageBreak/>
        <w:t>3.</w:t>
      </w:r>
      <w:r w:rsidR="00B37DCA" w:rsidRPr="00B82468">
        <w:rPr>
          <w:rFonts w:ascii="Times New Roman" w:hAnsi="Times New Roman" w:cs="Times New Roman"/>
          <w:sz w:val="28"/>
          <w:szCs w:val="28"/>
        </w:rPr>
        <w:t xml:space="preserve"> </w:t>
      </w:r>
      <w:r w:rsidRPr="00B82468">
        <w:rPr>
          <w:rFonts w:ascii="Times New Roman" w:hAnsi="Times New Roman" w:cs="Times New Roman"/>
          <w:sz w:val="28"/>
          <w:szCs w:val="28"/>
        </w:rPr>
        <w:t xml:space="preserve">Bảo đảm cơ sở vật chất, </w:t>
      </w:r>
      <w:r w:rsidR="0092627B" w:rsidRPr="00B82468">
        <w:rPr>
          <w:rFonts w:ascii="Times New Roman" w:hAnsi="Times New Roman" w:cs="Times New Roman"/>
          <w:sz w:val="28"/>
          <w:szCs w:val="28"/>
        </w:rPr>
        <w:t>trang thiết bị, phương tiện</w:t>
      </w:r>
      <w:r w:rsidRPr="00B82468">
        <w:rPr>
          <w:rFonts w:ascii="Times New Roman" w:hAnsi="Times New Roman" w:cs="Times New Roman"/>
          <w:sz w:val="28"/>
          <w:szCs w:val="28"/>
        </w:rPr>
        <w:t xml:space="preserve">, </w:t>
      </w:r>
      <w:r w:rsidR="004629CE" w:rsidRPr="00B82468">
        <w:rPr>
          <w:rFonts w:ascii="Times New Roman" w:hAnsi="Times New Roman" w:cs="Times New Roman"/>
          <w:sz w:val="28"/>
          <w:szCs w:val="28"/>
        </w:rPr>
        <w:t>kỹ thuật nghiệp vụ</w:t>
      </w:r>
      <w:r w:rsidR="00EC28B7" w:rsidRPr="00B82468">
        <w:rPr>
          <w:rFonts w:ascii="Times New Roman" w:hAnsi="Times New Roman" w:cs="Times New Roman"/>
          <w:sz w:val="28"/>
          <w:szCs w:val="28"/>
        </w:rPr>
        <w:t>, nguồn nhân lực trong quản lý kho vật chứng và tài liệu, đồ vật</w:t>
      </w:r>
      <w:r w:rsidR="00A0013E" w:rsidRPr="00B82468">
        <w:rPr>
          <w:rFonts w:ascii="Times New Roman" w:hAnsi="Times New Roman" w:cs="Times New Roman"/>
          <w:sz w:val="28"/>
          <w:szCs w:val="28"/>
        </w:rPr>
        <w:t>; tổ chức bảo vệ an toàn kho vật chứng và tài liệu, đồ vật 24/24 giờ hằng ngày.</w:t>
      </w:r>
    </w:p>
    <w:p w:rsidR="00A84BAB" w:rsidRPr="00B82468" w:rsidRDefault="00A0013E" w:rsidP="00F00F72">
      <w:pPr>
        <w:widowControl w:val="0"/>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4</w:t>
      </w:r>
      <w:r w:rsidR="00A84BAB" w:rsidRPr="00B82468">
        <w:rPr>
          <w:rFonts w:ascii="Times New Roman" w:hAnsi="Times New Roman" w:cs="Times New Roman"/>
          <w:sz w:val="28"/>
          <w:szCs w:val="28"/>
        </w:rPr>
        <w:t xml:space="preserve">. Chủ trì, phối hợp với cơ quan, đơn vị liên quan tổ chức di chuyển khẩn cấp </w:t>
      </w:r>
      <w:r w:rsidR="00532C35" w:rsidRPr="00B82468">
        <w:rPr>
          <w:rFonts w:ascii="Times New Roman" w:hAnsi="Times New Roman" w:cs="Times New Roman"/>
          <w:sz w:val="28"/>
          <w:szCs w:val="28"/>
        </w:rPr>
        <w:t xml:space="preserve">vật chứng, tài liệu, đồ vật </w:t>
      </w:r>
      <w:r w:rsidR="00A84BAB" w:rsidRPr="00B82468">
        <w:rPr>
          <w:rFonts w:ascii="Times New Roman" w:hAnsi="Times New Roman" w:cs="Times New Roman"/>
          <w:sz w:val="28"/>
          <w:szCs w:val="28"/>
        </w:rPr>
        <w:t xml:space="preserve">trong kho vật chứng </w:t>
      </w:r>
      <w:r w:rsidR="00AF21BA" w:rsidRPr="00B82468">
        <w:rPr>
          <w:rFonts w:ascii="Times New Roman" w:hAnsi="Times New Roman" w:cs="Times New Roman"/>
          <w:sz w:val="28"/>
          <w:szCs w:val="28"/>
        </w:rPr>
        <w:t>và tài liệu, đồ vật</w:t>
      </w:r>
      <w:r w:rsidR="005A5A10"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 xml:space="preserve">đến nơi an toàn trong trường hợp thiên tai, cháy, nổ hoặc </w:t>
      </w:r>
      <w:r w:rsidR="009B1B8B" w:rsidRPr="00B82468">
        <w:rPr>
          <w:rFonts w:ascii="Times New Roman" w:hAnsi="Times New Roman" w:cs="Times New Roman"/>
          <w:sz w:val="28"/>
          <w:szCs w:val="28"/>
        </w:rPr>
        <w:t xml:space="preserve">có </w:t>
      </w:r>
      <w:r w:rsidR="00A84BAB" w:rsidRPr="00B82468">
        <w:rPr>
          <w:rFonts w:ascii="Times New Roman" w:hAnsi="Times New Roman" w:cs="Times New Roman"/>
          <w:sz w:val="28"/>
          <w:szCs w:val="28"/>
        </w:rPr>
        <w:t>nguy cơ mất an toàn kho vật chứng</w:t>
      </w:r>
      <w:r w:rsidR="00437EC9" w:rsidRPr="00B82468">
        <w:rPr>
          <w:rFonts w:ascii="Times New Roman" w:hAnsi="Times New Roman" w:cs="Times New Roman"/>
          <w:sz w:val="28"/>
          <w:szCs w:val="28"/>
        </w:rPr>
        <w:t xml:space="preserve"> và tài liệu, đồ vật</w:t>
      </w:r>
      <w:r w:rsidR="00A84BAB" w:rsidRPr="00B82468">
        <w:rPr>
          <w:rFonts w:ascii="Times New Roman" w:hAnsi="Times New Roman" w:cs="Times New Roman"/>
          <w:sz w:val="28"/>
          <w:szCs w:val="28"/>
        </w:rPr>
        <w:t>.</w:t>
      </w:r>
    </w:p>
    <w:p w:rsidR="00A84BAB" w:rsidRPr="00B82468" w:rsidRDefault="00A0013E" w:rsidP="00F00F72">
      <w:pPr>
        <w:widowControl w:val="0"/>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5</w:t>
      </w:r>
      <w:r w:rsidR="00A84BAB" w:rsidRPr="00B82468">
        <w:rPr>
          <w:rFonts w:ascii="Times New Roman" w:hAnsi="Times New Roman" w:cs="Times New Roman"/>
          <w:sz w:val="28"/>
          <w:szCs w:val="28"/>
        </w:rPr>
        <w:t xml:space="preserve">. Đề nghị chính quyền địa phương, lực lượng vũ trang nhân dân đóng quân trên địa bàn hỗ trợ bảo vệ kho vật chứng </w:t>
      </w:r>
      <w:r w:rsidR="00AF21BA" w:rsidRPr="00B82468">
        <w:rPr>
          <w:rFonts w:ascii="Times New Roman" w:hAnsi="Times New Roman" w:cs="Times New Roman"/>
          <w:sz w:val="28"/>
          <w:szCs w:val="28"/>
        </w:rPr>
        <w:t>và tài liệu, đồ vật</w:t>
      </w:r>
      <w:r w:rsidR="005A5A10"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trong trường hợp cần thiết.</w:t>
      </w:r>
    </w:p>
    <w:p w:rsidR="00A84BAB" w:rsidRPr="00B82468" w:rsidRDefault="00A0013E" w:rsidP="00F00F72">
      <w:pPr>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6</w:t>
      </w:r>
      <w:r w:rsidR="00A84BAB" w:rsidRPr="00B82468">
        <w:rPr>
          <w:rFonts w:ascii="Times New Roman" w:hAnsi="Times New Roman" w:cs="Times New Roman"/>
          <w:sz w:val="28"/>
          <w:szCs w:val="28"/>
        </w:rPr>
        <w:t>. Kiến nghị</w:t>
      </w:r>
      <w:r w:rsidR="00542061" w:rsidRPr="00B82468">
        <w:rPr>
          <w:rFonts w:ascii="Times New Roman" w:hAnsi="Times New Roman" w:cs="Times New Roman"/>
          <w:sz w:val="28"/>
          <w:szCs w:val="28"/>
        </w:rPr>
        <w:t xml:space="preserve"> c</w:t>
      </w:r>
      <w:r w:rsidR="00006C57" w:rsidRPr="00B82468">
        <w:rPr>
          <w:rFonts w:ascii="Times New Roman" w:hAnsi="Times New Roman" w:cs="Times New Roman"/>
          <w:sz w:val="28"/>
          <w:szCs w:val="28"/>
        </w:rPr>
        <w:t xml:space="preserve">ơ quan, người </w:t>
      </w:r>
      <w:r w:rsidR="00A84BAB" w:rsidRPr="00B82468">
        <w:rPr>
          <w:rFonts w:ascii="Times New Roman" w:hAnsi="Times New Roman" w:cs="Times New Roman"/>
          <w:sz w:val="28"/>
          <w:szCs w:val="28"/>
        </w:rPr>
        <w:t xml:space="preserve">có thẩm quyền tiến hành tố tụng khắc </w:t>
      </w:r>
      <w:r w:rsidR="002E2F39" w:rsidRPr="00B82468">
        <w:rPr>
          <w:rFonts w:ascii="Times New Roman" w:hAnsi="Times New Roman" w:cs="Times New Roman"/>
          <w:sz w:val="28"/>
          <w:szCs w:val="28"/>
        </w:rPr>
        <w:t>phục</w:t>
      </w:r>
      <w:r w:rsidR="002E2F39" w:rsidRPr="00B82468">
        <w:rPr>
          <w:rFonts w:ascii="Times New Roman" w:hAnsi="Times New Roman" w:cs="Times New Roman"/>
          <w:sz w:val="28"/>
          <w:szCs w:val="28"/>
          <w:lang w:val="vi-VN"/>
        </w:rPr>
        <w:t>,</w:t>
      </w:r>
      <w:r w:rsidR="005A5A10"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xử lý</w:t>
      </w:r>
      <w:r w:rsidR="005A5A10"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vật chứng</w:t>
      </w:r>
      <w:r w:rsidR="00C3355E" w:rsidRPr="00B82468">
        <w:rPr>
          <w:rFonts w:ascii="Times New Roman" w:hAnsi="Times New Roman" w:cs="Times New Roman"/>
          <w:sz w:val="28"/>
          <w:szCs w:val="28"/>
        </w:rPr>
        <w:t>, tài liệu, đồ vật</w:t>
      </w:r>
      <w:r w:rsidR="00A84BAB" w:rsidRPr="00B82468">
        <w:rPr>
          <w:rFonts w:ascii="Times New Roman" w:hAnsi="Times New Roman" w:cs="Times New Roman"/>
          <w:sz w:val="28"/>
          <w:szCs w:val="28"/>
        </w:rPr>
        <w:t xml:space="preserve"> có dấu hiệu hư hỏng, nguy cơ hư hỏng, bong, rách niêm phong hoặc đe dọa đến</w:t>
      </w:r>
      <w:r w:rsidR="005A5A10"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sự an toàn của kho vật chứng</w:t>
      </w:r>
      <w:r w:rsidR="005A5A10" w:rsidRPr="00B82468">
        <w:rPr>
          <w:rFonts w:ascii="Times New Roman" w:hAnsi="Times New Roman" w:cs="Times New Roman"/>
          <w:sz w:val="28"/>
          <w:szCs w:val="28"/>
        </w:rPr>
        <w:t xml:space="preserve"> </w:t>
      </w:r>
      <w:r w:rsidR="00AF21BA" w:rsidRPr="00B82468">
        <w:rPr>
          <w:rFonts w:ascii="Times New Roman" w:hAnsi="Times New Roman" w:cs="Times New Roman"/>
          <w:sz w:val="28"/>
          <w:szCs w:val="28"/>
        </w:rPr>
        <w:t>và tài liệu, đồ vật</w:t>
      </w:r>
      <w:r w:rsidR="00A84BAB" w:rsidRPr="00B82468">
        <w:rPr>
          <w:rFonts w:ascii="Times New Roman" w:hAnsi="Times New Roman" w:cs="Times New Roman"/>
          <w:sz w:val="28"/>
          <w:szCs w:val="28"/>
        </w:rPr>
        <w:t>, ảnh hưởng xấu hoặc gây thiệt hại đến con người, tài sản</w:t>
      </w:r>
      <w:r w:rsidR="00CB5840" w:rsidRPr="00B82468">
        <w:rPr>
          <w:rFonts w:ascii="Times New Roman" w:hAnsi="Times New Roman" w:cs="Times New Roman"/>
          <w:sz w:val="28"/>
          <w:szCs w:val="28"/>
        </w:rPr>
        <w:t>, môi trường</w:t>
      </w:r>
      <w:r w:rsidR="00A84BAB" w:rsidRPr="00B82468">
        <w:rPr>
          <w:rFonts w:ascii="Times New Roman" w:hAnsi="Times New Roman" w:cs="Times New Roman"/>
          <w:sz w:val="28"/>
          <w:szCs w:val="28"/>
        </w:rPr>
        <w:t xml:space="preserve">. </w:t>
      </w:r>
    </w:p>
    <w:p w:rsidR="00A84BAB" w:rsidRPr="00B82468" w:rsidRDefault="00A0013E" w:rsidP="00F00F72">
      <w:pPr>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7</w:t>
      </w:r>
      <w:r w:rsidR="00A84BAB" w:rsidRPr="00B82468">
        <w:rPr>
          <w:rFonts w:ascii="Times New Roman" w:hAnsi="Times New Roman" w:cs="Times New Roman"/>
          <w:sz w:val="28"/>
          <w:szCs w:val="28"/>
        </w:rPr>
        <w:t xml:space="preserve">. </w:t>
      </w:r>
      <w:r w:rsidR="002D7D77" w:rsidRPr="00B82468">
        <w:rPr>
          <w:rFonts w:ascii="Times New Roman" w:hAnsi="Times New Roman" w:cs="Times New Roman"/>
          <w:sz w:val="28"/>
          <w:szCs w:val="28"/>
        </w:rPr>
        <w:t>Thông báo</w:t>
      </w:r>
      <w:r w:rsidR="001D1860" w:rsidRPr="00B82468">
        <w:rPr>
          <w:rFonts w:ascii="Times New Roman" w:hAnsi="Times New Roman" w:cs="Times New Roman"/>
          <w:sz w:val="28"/>
          <w:szCs w:val="28"/>
        </w:rPr>
        <w:t xml:space="preserve"> kịp thời cho</w:t>
      </w:r>
      <w:r w:rsidR="005A5A10" w:rsidRPr="00B82468">
        <w:rPr>
          <w:rFonts w:ascii="Times New Roman" w:hAnsi="Times New Roman" w:cs="Times New Roman"/>
          <w:sz w:val="28"/>
          <w:szCs w:val="28"/>
        </w:rPr>
        <w:t xml:space="preserve"> </w:t>
      </w:r>
      <w:r w:rsidR="00542061" w:rsidRPr="00B82468">
        <w:rPr>
          <w:rFonts w:ascii="Times New Roman" w:hAnsi="Times New Roman" w:cs="Times New Roman"/>
          <w:sz w:val="28"/>
          <w:szCs w:val="28"/>
        </w:rPr>
        <w:t>c</w:t>
      </w:r>
      <w:r w:rsidR="00A84BAB" w:rsidRPr="00B82468">
        <w:rPr>
          <w:rFonts w:ascii="Times New Roman" w:hAnsi="Times New Roman" w:cs="Times New Roman"/>
          <w:sz w:val="28"/>
          <w:szCs w:val="28"/>
        </w:rPr>
        <w:t>ơ quan điề</w:t>
      </w:r>
      <w:r w:rsidR="00006C57" w:rsidRPr="00B82468">
        <w:rPr>
          <w:rFonts w:ascii="Times New Roman" w:hAnsi="Times New Roman" w:cs="Times New Roman"/>
          <w:sz w:val="28"/>
          <w:szCs w:val="28"/>
        </w:rPr>
        <w:t>u tra, V</w:t>
      </w:r>
      <w:r w:rsidR="00A84BAB" w:rsidRPr="00B82468">
        <w:rPr>
          <w:rFonts w:ascii="Times New Roman" w:hAnsi="Times New Roman" w:cs="Times New Roman"/>
          <w:sz w:val="28"/>
          <w:szCs w:val="28"/>
        </w:rPr>
        <w:t xml:space="preserve">iện kiểm sát </w:t>
      </w:r>
      <w:r w:rsidR="006B481D" w:rsidRPr="00B82468">
        <w:rPr>
          <w:rFonts w:ascii="Times New Roman" w:hAnsi="Times New Roman" w:cs="Times New Roman"/>
          <w:sz w:val="28"/>
          <w:szCs w:val="28"/>
        </w:rPr>
        <w:t>trên địa bàn có kho vật chứng và tài liệu, đồ vật</w:t>
      </w:r>
      <w:r w:rsidR="00727BDE" w:rsidRPr="00B82468">
        <w:rPr>
          <w:rFonts w:ascii="Times New Roman" w:hAnsi="Times New Roman" w:cs="Times New Roman"/>
          <w:sz w:val="28"/>
          <w:szCs w:val="28"/>
        </w:rPr>
        <w:t xml:space="preserve"> và</w:t>
      </w:r>
      <w:r w:rsidR="005A5A10" w:rsidRPr="00B82468">
        <w:rPr>
          <w:rFonts w:ascii="Times New Roman" w:hAnsi="Times New Roman" w:cs="Times New Roman"/>
          <w:sz w:val="28"/>
          <w:szCs w:val="28"/>
        </w:rPr>
        <w:t xml:space="preserve"> </w:t>
      </w:r>
      <w:r w:rsidR="00542061" w:rsidRPr="00B82468">
        <w:rPr>
          <w:rFonts w:ascii="Times New Roman" w:hAnsi="Times New Roman" w:cs="Times New Roman"/>
          <w:sz w:val="28"/>
          <w:szCs w:val="28"/>
        </w:rPr>
        <w:t>c</w:t>
      </w:r>
      <w:r w:rsidR="00A84BAB" w:rsidRPr="00B82468">
        <w:rPr>
          <w:rFonts w:ascii="Times New Roman" w:hAnsi="Times New Roman" w:cs="Times New Roman"/>
          <w:sz w:val="28"/>
          <w:szCs w:val="28"/>
        </w:rPr>
        <w:t xml:space="preserve">ơ quan, người có thẩm quyền tiến hành tố tụng </w:t>
      </w:r>
      <w:r w:rsidR="000306B8">
        <w:rPr>
          <w:rFonts w:ascii="Times New Roman" w:hAnsi="Times New Roman" w:cs="Times New Roman"/>
          <w:sz w:val="28"/>
          <w:szCs w:val="28"/>
        </w:rPr>
        <w:t xml:space="preserve">đã </w:t>
      </w:r>
      <w:r w:rsidR="002D7D77" w:rsidRPr="00B82468">
        <w:rPr>
          <w:rFonts w:ascii="Times New Roman" w:hAnsi="Times New Roman" w:cs="Times New Roman"/>
          <w:sz w:val="28"/>
          <w:szCs w:val="28"/>
        </w:rPr>
        <w:t xml:space="preserve">ra lệnh hoặc quyết </w:t>
      </w:r>
      <w:r w:rsidR="00E90162" w:rsidRPr="00B82468">
        <w:rPr>
          <w:rFonts w:ascii="Times New Roman" w:hAnsi="Times New Roman" w:cs="Times New Roman"/>
          <w:sz w:val="28"/>
          <w:szCs w:val="28"/>
        </w:rPr>
        <w:t xml:space="preserve">định </w:t>
      </w:r>
      <w:r w:rsidR="002D7D77" w:rsidRPr="00B82468">
        <w:rPr>
          <w:rFonts w:ascii="Times New Roman" w:hAnsi="Times New Roman" w:cs="Times New Roman"/>
          <w:sz w:val="28"/>
          <w:szCs w:val="28"/>
        </w:rPr>
        <w:t xml:space="preserve">nhập kho vật chứng và tài liệu, đồ vật </w:t>
      </w:r>
      <w:r w:rsidR="00A84BAB" w:rsidRPr="00B82468">
        <w:rPr>
          <w:rFonts w:ascii="Times New Roman" w:hAnsi="Times New Roman" w:cs="Times New Roman"/>
          <w:sz w:val="28"/>
          <w:szCs w:val="28"/>
        </w:rPr>
        <w:t xml:space="preserve">trong các trường hợp </w:t>
      </w:r>
      <w:r w:rsidR="00532C35" w:rsidRPr="00B82468">
        <w:rPr>
          <w:rFonts w:ascii="Times New Roman" w:hAnsi="Times New Roman" w:cs="Times New Roman"/>
          <w:sz w:val="28"/>
          <w:szCs w:val="28"/>
        </w:rPr>
        <w:t xml:space="preserve">vật chứng, tài liệu, đồ vật </w:t>
      </w:r>
      <w:r w:rsidR="00A84BAB" w:rsidRPr="00B82468">
        <w:rPr>
          <w:rFonts w:ascii="Times New Roman" w:hAnsi="Times New Roman" w:cs="Times New Roman"/>
          <w:sz w:val="28"/>
          <w:szCs w:val="28"/>
        </w:rPr>
        <w:t>bị mất mát, xâm phạm, chiếm đoạt để</w:t>
      </w:r>
      <w:r w:rsidR="002403E5" w:rsidRPr="00B82468">
        <w:rPr>
          <w:rFonts w:ascii="Times New Roman" w:hAnsi="Times New Roman" w:cs="Times New Roman"/>
          <w:sz w:val="28"/>
          <w:szCs w:val="28"/>
        </w:rPr>
        <w:t xml:space="preserve"> phối hợp </w:t>
      </w:r>
      <w:r w:rsidR="00A84BAB" w:rsidRPr="00B82468">
        <w:rPr>
          <w:rFonts w:ascii="Times New Roman" w:hAnsi="Times New Roman" w:cs="Times New Roman"/>
          <w:sz w:val="28"/>
          <w:szCs w:val="28"/>
        </w:rPr>
        <w:t>xử lý, giải quyết.</w:t>
      </w:r>
    </w:p>
    <w:p w:rsidR="00A84BAB" w:rsidRPr="00B82468" w:rsidRDefault="00A0013E" w:rsidP="00F00F72">
      <w:pPr>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8</w:t>
      </w:r>
      <w:r w:rsidR="00A84BAB" w:rsidRPr="00B82468">
        <w:rPr>
          <w:rFonts w:ascii="Times New Roman" w:hAnsi="Times New Roman" w:cs="Times New Roman"/>
          <w:sz w:val="28"/>
          <w:szCs w:val="28"/>
        </w:rPr>
        <w:t xml:space="preserve">. Định kỳ 06 tháng, năm có văn bản đề nghị cơ quan có thẩm quyền tiến hành tố tụng rà soát, thống kê và xử lý </w:t>
      </w:r>
      <w:r w:rsidR="00532C35" w:rsidRPr="00B82468">
        <w:rPr>
          <w:rFonts w:ascii="Times New Roman" w:hAnsi="Times New Roman" w:cs="Times New Roman"/>
          <w:sz w:val="28"/>
          <w:szCs w:val="28"/>
        </w:rPr>
        <w:t xml:space="preserve">vật chứng, tài liệu, đồ vật </w:t>
      </w:r>
      <w:r w:rsidR="00A84BAB" w:rsidRPr="00B82468">
        <w:rPr>
          <w:rFonts w:ascii="Times New Roman" w:hAnsi="Times New Roman" w:cs="Times New Roman"/>
          <w:sz w:val="28"/>
          <w:szCs w:val="28"/>
        </w:rPr>
        <w:t xml:space="preserve">theo quy định của pháp luật. </w:t>
      </w:r>
    </w:p>
    <w:p w:rsidR="00A44789" w:rsidRPr="00B82468" w:rsidRDefault="00A0013E" w:rsidP="00F00F72">
      <w:pPr>
        <w:spacing w:before="160" w:after="0" w:line="240" w:lineRule="auto"/>
        <w:ind w:firstLine="567"/>
        <w:jc w:val="both"/>
        <w:rPr>
          <w:rFonts w:ascii="Times New Roman" w:hAnsi="Times New Roman" w:cs="Times New Roman"/>
          <w:spacing w:val="-2"/>
          <w:sz w:val="28"/>
          <w:szCs w:val="28"/>
        </w:rPr>
      </w:pPr>
      <w:r w:rsidRPr="00B82468">
        <w:rPr>
          <w:rFonts w:ascii="Times New Roman" w:hAnsi="Times New Roman" w:cs="Times New Roman"/>
          <w:spacing w:val="-2"/>
          <w:sz w:val="28"/>
          <w:szCs w:val="28"/>
        </w:rPr>
        <w:t>9</w:t>
      </w:r>
      <w:r w:rsidR="00A84BAB" w:rsidRPr="00B82468">
        <w:rPr>
          <w:rFonts w:ascii="Times New Roman" w:hAnsi="Times New Roman" w:cs="Times New Roman"/>
          <w:spacing w:val="-2"/>
          <w:sz w:val="28"/>
          <w:szCs w:val="28"/>
        </w:rPr>
        <w:t>. Sơ kết, tổng kết công tác quản lý kho vật chứng</w:t>
      </w:r>
      <w:r w:rsidR="00115875" w:rsidRPr="00B82468">
        <w:rPr>
          <w:rFonts w:ascii="Times New Roman" w:hAnsi="Times New Roman" w:cs="Times New Roman"/>
          <w:spacing w:val="-2"/>
          <w:sz w:val="28"/>
          <w:szCs w:val="28"/>
        </w:rPr>
        <w:t xml:space="preserve"> và tài liệu, đồ vật</w:t>
      </w:r>
      <w:r w:rsidR="00A84BAB" w:rsidRPr="00B82468">
        <w:rPr>
          <w:rFonts w:ascii="Times New Roman" w:hAnsi="Times New Roman" w:cs="Times New Roman"/>
          <w:spacing w:val="-2"/>
          <w:sz w:val="28"/>
          <w:szCs w:val="28"/>
        </w:rPr>
        <w:t>; thực hiện chế độ thống kê, báo cáo về quản lý kho vật chứng</w:t>
      </w:r>
      <w:r w:rsidR="00B37DCA" w:rsidRPr="00B82468">
        <w:rPr>
          <w:rFonts w:ascii="Times New Roman" w:hAnsi="Times New Roman" w:cs="Times New Roman"/>
          <w:spacing w:val="-2"/>
          <w:sz w:val="28"/>
          <w:szCs w:val="28"/>
        </w:rPr>
        <w:t xml:space="preserve"> </w:t>
      </w:r>
      <w:r w:rsidR="009B1B8B" w:rsidRPr="00B82468">
        <w:rPr>
          <w:rFonts w:ascii="Times New Roman" w:hAnsi="Times New Roman" w:cs="Times New Roman"/>
          <w:spacing w:val="-2"/>
          <w:sz w:val="28"/>
          <w:szCs w:val="28"/>
        </w:rPr>
        <w:t>và tài liệu, đồ vật</w:t>
      </w:r>
      <w:r w:rsidR="00A84BAB" w:rsidRPr="00B82468">
        <w:rPr>
          <w:rFonts w:ascii="Times New Roman" w:hAnsi="Times New Roman" w:cs="Times New Roman"/>
          <w:spacing w:val="-2"/>
          <w:sz w:val="28"/>
          <w:szCs w:val="28"/>
        </w:rPr>
        <w:t xml:space="preserve">. </w:t>
      </w:r>
    </w:p>
    <w:p w:rsidR="00A84BAB" w:rsidRPr="00B82468" w:rsidRDefault="00A84BAB" w:rsidP="00F00F72">
      <w:pPr>
        <w:spacing w:before="16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t xml:space="preserve">Điều </w:t>
      </w:r>
      <w:r w:rsidR="007C5E92" w:rsidRPr="00B82468">
        <w:rPr>
          <w:rFonts w:ascii="Times New Roman" w:hAnsi="Times New Roman" w:cs="Times New Roman"/>
          <w:b/>
          <w:sz w:val="28"/>
          <w:szCs w:val="28"/>
        </w:rPr>
        <w:t>12</w:t>
      </w:r>
      <w:r w:rsidRPr="00B82468">
        <w:rPr>
          <w:rFonts w:ascii="Times New Roman" w:hAnsi="Times New Roman" w:cs="Times New Roman"/>
          <w:b/>
          <w:sz w:val="28"/>
          <w:szCs w:val="28"/>
        </w:rPr>
        <w:t>. Trách nhiệm, quyền hạn củ</w:t>
      </w:r>
      <w:r w:rsidR="000C49E3" w:rsidRPr="00B82468">
        <w:rPr>
          <w:rFonts w:ascii="Times New Roman" w:hAnsi="Times New Roman" w:cs="Times New Roman"/>
          <w:b/>
          <w:sz w:val="28"/>
          <w:szCs w:val="28"/>
        </w:rPr>
        <w:t>a T</w:t>
      </w:r>
      <w:r w:rsidRPr="00B82468">
        <w:rPr>
          <w:rFonts w:ascii="Times New Roman" w:hAnsi="Times New Roman" w:cs="Times New Roman"/>
          <w:b/>
          <w:sz w:val="28"/>
          <w:szCs w:val="28"/>
        </w:rPr>
        <w:t>hủ trưở</w:t>
      </w:r>
      <w:r w:rsidR="00542061" w:rsidRPr="00B82468">
        <w:rPr>
          <w:rFonts w:ascii="Times New Roman" w:hAnsi="Times New Roman" w:cs="Times New Roman"/>
          <w:b/>
          <w:sz w:val="28"/>
          <w:szCs w:val="28"/>
        </w:rPr>
        <w:t>ng c</w:t>
      </w:r>
      <w:r w:rsidRPr="00B82468">
        <w:rPr>
          <w:rFonts w:ascii="Times New Roman" w:hAnsi="Times New Roman" w:cs="Times New Roman"/>
          <w:b/>
          <w:sz w:val="28"/>
          <w:szCs w:val="28"/>
        </w:rPr>
        <w:t>ơ quan quản lý kho vật chứng</w:t>
      </w:r>
      <w:r w:rsidR="005A5A10" w:rsidRPr="00B82468">
        <w:rPr>
          <w:rFonts w:ascii="Times New Roman" w:hAnsi="Times New Roman" w:cs="Times New Roman"/>
          <w:b/>
          <w:sz w:val="28"/>
          <w:szCs w:val="28"/>
        </w:rPr>
        <w:t xml:space="preserve"> </w:t>
      </w:r>
      <w:r w:rsidR="009B1B8B" w:rsidRPr="00B82468">
        <w:rPr>
          <w:rFonts w:ascii="Times New Roman" w:hAnsi="Times New Roman" w:cs="Times New Roman"/>
          <w:b/>
          <w:sz w:val="28"/>
          <w:szCs w:val="28"/>
        </w:rPr>
        <w:t>và tài liệu, đồ vật</w:t>
      </w:r>
    </w:p>
    <w:p w:rsidR="00A84BAB" w:rsidRPr="00B82468" w:rsidRDefault="00A84BAB" w:rsidP="00F00F72">
      <w:pPr>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1. Tổ chức thực hiện trách nhiệm, quyền hạn củ</w:t>
      </w:r>
      <w:r w:rsidR="00542061" w:rsidRPr="00B82468">
        <w:rPr>
          <w:rFonts w:ascii="Times New Roman" w:hAnsi="Times New Roman" w:cs="Times New Roman"/>
          <w:sz w:val="28"/>
          <w:szCs w:val="28"/>
        </w:rPr>
        <w:t>a c</w:t>
      </w:r>
      <w:r w:rsidRPr="00B82468">
        <w:rPr>
          <w:rFonts w:ascii="Times New Roman" w:hAnsi="Times New Roman" w:cs="Times New Roman"/>
          <w:sz w:val="28"/>
          <w:szCs w:val="28"/>
        </w:rPr>
        <w:t xml:space="preserve">ơ quan quản lý kho vật chứng </w:t>
      </w:r>
      <w:r w:rsidR="00115875" w:rsidRPr="00B82468">
        <w:rPr>
          <w:rFonts w:ascii="Times New Roman" w:hAnsi="Times New Roman" w:cs="Times New Roman"/>
          <w:sz w:val="28"/>
          <w:szCs w:val="28"/>
        </w:rPr>
        <w:t xml:space="preserve">và tài liệu, đồ vật </w:t>
      </w:r>
      <w:r w:rsidRPr="00B82468">
        <w:rPr>
          <w:rFonts w:ascii="Times New Roman" w:hAnsi="Times New Roman" w:cs="Times New Roman"/>
          <w:sz w:val="28"/>
          <w:szCs w:val="28"/>
        </w:rPr>
        <w:t>theo quy định tại Điều 11 của Nghị định này.</w:t>
      </w:r>
    </w:p>
    <w:p w:rsidR="00A84BAB" w:rsidRPr="00B82468" w:rsidRDefault="00A84BAB" w:rsidP="00F00F72">
      <w:pPr>
        <w:spacing w:before="160" w:after="0" w:line="240" w:lineRule="auto"/>
        <w:ind w:firstLine="567"/>
        <w:jc w:val="both"/>
        <w:rPr>
          <w:rFonts w:ascii="Times New Roman" w:hAnsi="Times New Roman" w:cs="Times New Roman"/>
          <w:spacing w:val="-2"/>
          <w:sz w:val="28"/>
          <w:szCs w:val="28"/>
        </w:rPr>
      </w:pPr>
      <w:r w:rsidRPr="00B82468">
        <w:rPr>
          <w:rFonts w:ascii="Times New Roman" w:hAnsi="Times New Roman" w:cs="Times New Roman"/>
          <w:spacing w:val="-2"/>
          <w:sz w:val="28"/>
          <w:szCs w:val="28"/>
        </w:rPr>
        <w:t>2. Chỉ đạo bảo đảm an ninh, an toàn và vệ sinh môi trường kho vật chứng</w:t>
      </w:r>
      <w:r w:rsidR="00B37DCA" w:rsidRPr="00B82468">
        <w:rPr>
          <w:rFonts w:ascii="Times New Roman" w:hAnsi="Times New Roman" w:cs="Times New Roman"/>
          <w:spacing w:val="-2"/>
          <w:sz w:val="28"/>
          <w:szCs w:val="28"/>
        </w:rPr>
        <w:t xml:space="preserve"> </w:t>
      </w:r>
      <w:r w:rsidR="009B1B8B" w:rsidRPr="00B82468">
        <w:rPr>
          <w:rFonts w:ascii="Times New Roman" w:hAnsi="Times New Roman" w:cs="Times New Roman"/>
          <w:spacing w:val="-2"/>
          <w:sz w:val="28"/>
          <w:szCs w:val="28"/>
        </w:rPr>
        <w:t>và tài liệu, đồ vật</w:t>
      </w:r>
      <w:r w:rsidRPr="00B82468">
        <w:rPr>
          <w:rFonts w:ascii="Times New Roman" w:hAnsi="Times New Roman" w:cs="Times New Roman"/>
          <w:spacing w:val="-2"/>
          <w:sz w:val="28"/>
          <w:szCs w:val="28"/>
        </w:rPr>
        <w:t xml:space="preserve">; theo dõi, hướng dẫn, kiểm tra, giám sát </w:t>
      </w:r>
      <w:r w:rsidRPr="00B82468">
        <w:rPr>
          <w:rFonts w:ascii="Times New Roman" w:hAnsi="Times New Roman" w:cs="Times New Roman"/>
          <w:spacing w:val="-2"/>
          <w:sz w:val="28"/>
          <w:szCs w:val="28"/>
          <w:lang w:val="it-IT"/>
        </w:rPr>
        <w:t xml:space="preserve">và tiến hành các hoạt động quản lý khác đối với </w:t>
      </w:r>
      <w:r w:rsidRPr="00B82468">
        <w:rPr>
          <w:rFonts w:ascii="Times New Roman" w:hAnsi="Times New Roman" w:cs="Times New Roman"/>
          <w:spacing w:val="-2"/>
          <w:sz w:val="28"/>
          <w:szCs w:val="28"/>
        </w:rPr>
        <w:t>việc quản lý kho vật chứng</w:t>
      </w:r>
      <w:r w:rsidR="005A5A10" w:rsidRPr="00B82468">
        <w:rPr>
          <w:rFonts w:ascii="Times New Roman" w:hAnsi="Times New Roman" w:cs="Times New Roman"/>
          <w:spacing w:val="-2"/>
          <w:sz w:val="28"/>
          <w:szCs w:val="28"/>
        </w:rPr>
        <w:t xml:space="preserve"> </w:t>
      </w:r>
      <w:r w:rsidR="009B1B8B" w:rsidRPr="00B82468">
        <w:rPr>
          <w:rFonts w:ascii="Times New Roman" w:hAnsi="Times New Roman" w:cs="Times New Roman"/>
          <w:spacing w:val="-2"/>
          <w:sz w:val="28"/>
          <w:szCs w:val="28"/>
        </w:rPr>
        <w:t>và tài liệu, đồ vật</w:t>
      </w:r>
      <w:r w:rsidRPr="00B82468">
        <w:rPr>
          <w:rFonts w:ascii="Times New Roman" w:hAnsi="Times New Roman" w:cs="Times New Roman"/>
          <w:spacing w:val="-2"/>
          <w:sz w:val="28"/>
          <w:szCs w:val="28"/>
        </w:rPr>
        <w:t>.</w:t>
      </w:r>
    </w:p>
    <w:p w:rsidR="00A84BAB" w:rsidRPr="00B82468" w:rsidRDefault="00A84BAB" w:rsidP="00F00F72">
      <w:pPr>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3. Phân công thủ kho, cán bộ</w:t>
      </w:r>
      <w:r w:rsidR="00962159">
        <w:rPr>
          <w:rFonts w:ascii="Times New Roman" w:hAnsi="Times New Roman" w:cs="Times New Roman"/>
          <w:sz w:val="28"/>
          <w:szCs w:val="28"/>
        </w:rPr>
        <w:t xml:space="preserve"> quản lý</w:t>
      </w:r>
      <w:r w:rsidRPr="00B82468">
        <w:rPr>
          <w:rFonts w:ascii="Times New Roman" w:hAnsi="Times New Roman" w:cs="Times New Roman"/>
          <w:sz w:val="28"/>
          <w:szCs w:val="28"/>
        </w:rPr>
        <w:t xml:space="preserve">, nhân viên thực hiện nhiệm vụ tiếp nhận, nhập, xuất, bảo quản </w:t>
      </w:r>
      <w:r w:rsidR="00532C35" w:rsidRPr="00B82468">
        <w:rPr>
          <w:rFonts w:ascii="Times New Roman" w:hAnsi="Times New Roman" w:cs="Times New Roman"/>
          <w:sz w:val="28"/>
          <w:szCs w:val="28"/>
        </w:rPr>
        <w:t xml:space="preserve">vật chứng, tài liệu, đồ vật </w:t>
      </w:r>
      <w:r w:rsidRPr="00B82468">
        <w:rPr>
          <w:rFonts w:ascii="Times New Roman" w:hAnsi="Times New Roman" w:cs="Times New Roman"/>
          <w:sz w:val="28"/>
          <w:szCs w:val="28"/>
        </w:rPr>
        <w:t>theo lệnh</w:t>
      </w:r>
      <w:r w:rsidR="009560D0" w:rsidRPr="00B82468">
        <w:rPr>
          <w:rFonts w:ascii="Times New Roman" w:hAnsi="Times New Roman" w:cs="Times New Roman"/>
          <w:sz w:val="28"/>
          <w:szCs w:val="28"/>
        </w:rPr>
        <w:t xml:space="preserve"> hoặc</w:t>
      </w:r>
      <w:r w:rsidRPr="00B82468">
        <w:rPr>
          <w:rFonts w:ascii="Times New Roman" w:hAnsi="Times New Roman" w:cs="Times New Roman"/>
          <w:sz w:val="28"/>
          <w:szCs w:val="28"/>
        </w:rPr>
        <w:t xml:space="preserve"> quyết định</w:t>
      </w:r>
      <w:r w:rsidR="005A5A10" w:rsidRPr="00B82468">
        <w:rPr>
          <w:rFonts w:ascii="Times New Roman" w:hAnsi="Times New Roman" w:cs="Times New Roman"/>
          <w:sz w:val="28"/>
          <w:szCs w:val="28"/>
        </w:rPr>
        <w:t xml:space="preserve"> </w:t>
      </w:r>
      <w:r w:rsidRPr="00B82468">
        <w:rPr>
          <w:rFonts w:ascii="Times New Roman" w:hAnsi="Times New Roman" w:cs="Times New Roman"/>
          <w:sz w:val="28"/>
          <w:szCs w:val="28"/>
        </w:rPr>
        <w:t>củ</w:t>
      </w:r>
      <w:r w:rsidR="00542061" w:rsidRPr="00B82468">
        <w:rPr>
          <w:rFonts w:ascii="Times New Roman" w:hAnsi="Times New Roman" w:cs="Times New Roman"/>
          <w:sz w:val="28"/>
          <w:szCs w:val="28"/>
        </w:rPr>
        <w:t>a c</w:t>
      </w:r>
      <w:r w:rsidR="00CE61B6" w:rsidRPr="00B82468">
        <w:rPr>
          <w:rFonts w:ascii="Times New Roman" w:hAnsi="Times New Roman" w:cs="Times New Roman"/>
          <w:sz w:val="28"/>
          <w:szCs w:val="28"/>
        </w:rPr>
        <w:t>ơ quan</w:t>
      </w:r>
      <w:r w:rsidR="000C49E3" w:rsidRPr="00B82468">
        <w:rPr>
          <w:rFonts w:ascii="Times New Roman" w:hAnsi="Times New Roman" w:cs="Times New Roman"/>
          <w:sz w:val="28"/>
          <w:szCs w:val="28"/>
        </w:rPr>
        <w:t>, người</w:t>
      </w:r>
      <w:r w:rsidRPr="00B82468">
        <w:rPr>
          <w:rFonts w:ascii="Times New Roman" w:hAnsi="Times New Roman" w:cs="Times New Roman"/>
          <w:sz w:val="28"/>
          <w:szCs w:val="28"/>
        </w:rPr>
        <w:t xml:space="preserve"> có thẩm quyền.</w:t>
      </w:r>
    </w:p>
    <w:p w:rsidR="00A84BAB" w:rsidRPr="00B82468" w:rsidRDefault="006170B3" w:rsidP="00F00F72">
      <w:pPr>
        <w:spacing w:before="160" w:after="0" w:line="240" w:lineRule="auto"/>
        <w:ind w:firstLine="567"/>
        <w:jc w:val="both"/>
        <w:rPr>
          <w:rFonts w:ascii="Times New Roman" w:hAnsi="Times New Roman" w:cs="Times New Roman"/>
          <w:spacing w:val="-2"/>
          <w:sz w:val="28"/>
          <w:szCs w:val="28"/>
        </w:rPr>
      </w:pPr>
      <w:r w:rsidRPr="00B82468">
        <w:rPr>
          <w:rFonts w:ascii="Times New Roman" w:hAnsi="Times New Roman" w:cs="Times New Roman"/>
          <w:spacing w:val="-2"/>
          <w:sz w:val="28"/>
          <w:szCs w:val="28"/>
        </w:rPr>
        <w:t>4</w:t>
      </w:r>
      <w:r w:rsidR="00A84BAB" w:rsidRPr="00B82468">
        <w:rPr>
          <w:rFonts w:ascii="Times New Roman" w:hAnsi="Times New Roman" w:cs="Times New Roman"/>
          <w:spacing w:val="-2"/>
          <w:sz w:val="28"/>
          <w:szCs w:val="28"/>
        </w:rPr>
        <w:t xml:space="preserve">. </w:t>
      </w:r>
      <w:r w:rsidR="00427FE6" w:rsidRPr="00B82468">
        <w:rPr>
          <w:rFonts w:ascii="Times New Roman" w:hAnsi="Times New Roman" w:cs="Times New Roman"/>
          <w:spacing w:val="-2"/>
          <w:sz w:val="28"/>
          <w:szCs w:val="28"/>
        </w:rPr>
        <w:t xml:space="preserve">Xác định </w:t>
      </w:r>
      <w:r w:rsidR="00A84BAB" w:rsidRPr="00B82468">
        <w:rPr>
          <w:rFonts w:ascii="Times New Roman" w:hAnsi="Times New Roman" w:cs="Times New Roman"/>
          <w:spacing w:val="-2"/>
          <w:sz w:val="28"/>
          <w:szCs w:val="28"/>
        </w:rPr>
        <w:t xml:space="preserve">tình trạng </w:t>
      </w:r>
      <w:r w:rsidR="00532C35" w:rsidRPr="00B82468">
        <w:rPr>
          <w:rFonts w:ascii="Times New Roman" w:hAnsi="Times New Roman" w:cs="Times New Roman"/>
          <w:spacing w:val="-2"/>
          <w:sz w:val="28"/>
          <w:szCs w:val="28"/>
        </w:rPr>
        <w:t xml:space="preserve">vật chứng, tài liệu, đồ vật </w:t>
      </w:r>
      <w:r w:rsidR="00A84BAB" w:rsidRPr="00B82468">
        <w:rPr>
          <w:rFonts w:ascii="Times New Roman" w:hAnsi="Times New Roman" w:cs="Times New Roman"/>
          <w:spacing w:val="-2"/>
          <w:sz w:val="28"/>
          <w:szCs w:val="28"/>
        </w:rPr>
        <w:t xml:space="preserve">bị hư hỏng, bong, rách niêm phong hoặc đe dọa đến sự an toàn của kho vật chứng </w:t>
      </w:r>
      <w:r w:rsidR="00115875" w:rsidRPr="00B82468">
        <w:rPr>
          <w:rFonts w:ascii="Times New Roman" w:hAnsi="Times New Roman" w:cs="Times New Roman"/>
          <w:spacing w:val="-2"/>
          <w:sz w:val="28"/>
          <w:szCs w:val="28"/>
        </w:rPr>
        <w:t xml:space="preserve">và tài liệu, đồ vật </w:t>
      </w:r>
      <w:r w:rsidR="00A84BAB" w:rsidRPr="00B82468">
        <w:rPr>
          <w:rFonts w:ascii="Times New Roman" w:hAnsi="Times New Roman" w:cs="Times New Roman"/>
          <w:spacing w:val="-2"/>
          <w:sz w:val="28"/>
          <w:szCs w:val="28"/>
        </w:rPr>
        <w:t>để kiến nghị</w:t>
      </w:r>
      <w:r w:rsidR="005A5A10" w:rsidRPr="00B82468">
        <w:rPr>
          <w:rFonts w:ascii="Times New Roman" w:hAnsi="Times New Roman" w:cs="Times New Roman"/>
          <w:spacing w:val="-2"/>
          <w:sz w:val="28"/>
          <w:szCs w:val="28"/>
        </w:rPr>
        <w:t xml:space="preserve"> </w:t>
      </w:r>
      <w:r w:rsidR="00542061" w:rsidRPr="00B82468">
        <w:rPr>
          <w:rFonts w:ascii="Times New Roman" w:hAnsi="Times New Roman" w:cs="Times New Roman"/>
          <w:spacing w:val="-2"/>
          <w:sz w:val="28"/>
          <w:szCs w:val="28"/>
        </w:rPr>
        <w:t>c</w:t>
      </w:r>
      <w:r w:rsidR="00A84BAB" w:rsidRPr="00B82468">
        <w:rPr>
          <w:rFonts w:ascii="Times New Roman" w:hAnsi="Times New Roman" w:cs="Times New Roman"/>
          <w:spacing w:val="-2"/>
          <w:sz w:val="28"/>
          <w:szCs w:val="28"/>
        </w:rPr>
        <w:t>ơ quan</w:t>
      </w:r>
      <w:r w:rsidR="000C49E3" w:rsidRPr="00B82468">
        <w:rPr>
          <w:rFonts w:ascii="Times New Roman" w:hAnsi="Times New Roman" w:cs="Times New Roman"/>
          <w:spacing w:val="-2"/>
          <w:sz w:val="28"/>
          <w:szCs w:val="28"/>
        </w:rPr>
        <w:t>, người</w:t>
      </w:r>
      <w:r w:rsidR="00A84BAB" w:rsidRPr="00B82468">
        <w:rPr>
          <w:rFonts w:ascii="Times New Roman" w:hAnsi="Times New Roman" w:cs="Times New Roman"/>
          <w:spacing w:val="-2"/>
          <w:sz w:val="28"/>
          <w:szCs w:val="28"/>
        </w:rPr>
        <w:t xml:space="preserve"> có thẩm quyền tiến hành tố tụng phối hợp giải quyết.</w:t>
      </w:r>
    </w:p>
    <w:p w:rsidR="006931B8" w:rsidRPr="00B82468" w:rsidRDefault="006170B3" w:rsidP="00F00F72">
      <w:pPr>
        <w:widowControl w:val="0"/>
        <w:spacing w:before="160" w:after="0" w:line="240" w:lineRule="auto"/>
        <w:ind w:firstLine="567"/>
        <w:jc w:val="both"/>
        <w:rPr>
          <w:rFonts w:ascii="Times New Roman" w:hAnsi="Times New Roman" w:cs="Times New Roman"/>
          <w:spacing w:val="-2"/>
          <w:sz w:val="28"/>
          <w:szCs w:val="28"/>
        </w:rPr>
      </w:pPr>
      <w:r w:rsidRPr="00B82468">
        <w:rPr>
          <w:rFonts w:ascii="Times New Roman" w:hAnsi="Times New Roman" w:cs="Times New Roman"/>
          <w:spacing w:val="-2"/>
          <w:sz w:val="28"/>
          <w:szCs w:val="28"/>
        </w:rPr>
        <w:t>5</w:t>
      </w:r>
      <w:r w:rsidR="00A952BE" w:rsidRPr="00B82468">
        <w:rPr>
          <w:rFonts w:ascii="Times New Roman" w:hAnsi="Times New Roman" w:cs="Times New Roman"/>
          <w:spacing w:val="-2"/>
          <w:sz w:val="28"/>
          <w:szCs w:val="28"/>
        </w:rPr>
        <w:t>. Phê duyệt kế hoạch, phương án bảo vệ</w:t>
      </w:r>
      <w:r w:rsidR="00AD5271" w:rsidRPr="00B82468">
        <w:rPr>
          <w:rFonts w:ascii="Times New Roman" w:hAnsi="Times New Roman" w:cs="Times New Roman"/>
          <w:spacing w:val="-2"/>
          <w:sz w:val="28"/>
          <w:szCs w:val="28"/>
        </w:rPr>
        <w:t xml:space="preserve"> kho vật chứng</w:t>
      </w:r>
      <w:r w:rsidR="005A5A10" w:rsidRPr="00B82468">
        <w:rPr>
          <w:rFonts w:ascii="Times New Roman" w:hAnsi="Times New Roman" w:cs="Times New Roman"/>
          <w:spacing w:val="-2"/>
          <w:sz w:val="28"/>
          <w:szCs w:val="28"/>
        </w:rPr>
        <w:t xml:space="preserve"> </w:t>
      </w:r>
      <w:r w:rsidR="00AD5271" w:rsidRPr="00B82468">
        <w:rPr>
          <w:rFonts w:ascii="Times New Roman" w:hAnsi="Times New Roman" w:cs="Times New Roman"/>
          <w:spacing w:val="-2"/>
          <w:sz w:val="28"/>
          <w:szCs w:val="28"/>
        </w:rPr>
        <w:t>và tài liệu, đồ vật.</w:t>
      </w:r>
    </w:p>
    <w:p w:rsidR="00A84BAB" w:rsidRPr="00B82468" w:rsidRDefault="00A84BAB" w:rsidP="00EB087D">
      <w:pPr>
        <w:widowControl w:val="0"/>
        <w:spacing w:before="18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lastRenderedPageBreak/>
        <w:t>Điề</w:t>
      </w:r>
      <w:r w:rsidR="004132EF" w:rsidRPr="00B82468">
        <w:rPr>
          <w:rFonts w:ascii="Times New Roman" w:hAnsi="Times New Roman" w:cs="Times New Roman"/>
          <w:b/>
          <w:sz w:val="28"/>
          <w:szCs w:val="28"/>
        </w:rPr>
        <w:t>u 1</w:t>
      </w:r>
      <w:r w:rsidR="007C5E92" w:rsidRPr="00B82468">
        <w:rPr>
          <w:rFonts w:ascii="Times New Roman" w:hAnsi="Times New Roman" w:cs="Times New Roman"/>
          <w:b/>
          <w:sz w:val="28"/>
          <w:szCs w:val="28"/>
        </w:rPr>
        <w:t>3</w:t>
      </w:r>
      <w:r w:rsidRPr="00B82468">
        <w:rPr>
          <w:rFonts w:ascii="Times New Roman" w:hAnsi="Times New Roman" w:cs="Times New Roman"/>
          <w:b/>
          <w:sz w:val="28"/>
          <w:szCs w:val="28"/>
        </w:rPr>
        <w:t>. Trách nhiệm, quyền hạn củ</w:t>
      </w:r>
      <w:r w:rsidR="000C49E3" w:rsidRPr="00B82468">
        <w:rPr>
          <w:rFonts w:ascii="Times New Roman" w:hAnsi="Times New Roman" w:cs="Times New Roman"/>
          <w:b/>
          <w:sz w:val="28"/>
          <w:szCs w:val="28"/>
        </w:rPr>
        <w:t>a T</w:t>
      </w:r>
      <w:r w:rsidRPr="00B82468">
        <w:rPr>
          <w:rFonts w:ascii="Times New Roman" w:hAnsi="Times New Roman" w:cs="Times New Roman"/>
          <w:b/>
          <w:sz w:val="28"/>
          <w:szCs w:val="28"/>
        </w:rPr>
        <w:t>hủ</w:t>
      </w:r>
      <w:r w:rsidR="00692A4F" w:rsidRPr="00B82468">
        <w:rPr>
          <w:rFonts w:ascii="Times New Roman" w:hAnsi="Times New Roman" w:cs="Times New Roman"/>
          <w:b/>
          <w:sz w:val="28"/>
          <w:szCs w:val="28"/>
        </w:rPr>
        <w:t xml:space="preserve"> kho, c</w:t>
      </w:r>
      <w:r w:rsidRPr="00B82468">
        <w:rPr>
          <w:rFonts w:ascii="Times New Roman" w:hAnsi="Times New Roman" w:cs="Times New Roman"/>
          <w:b/>
          <w:sz w:val="28"/>
          <w:szCs w:val="28"/>
        </w:rPr>
        <w:t>án bộ quản lý, nhân viên kho vật chứng</w:t>
      </w:r>
      <w:r w:rsidR="005A5A10" w:rsidRPr="00B82468">
        <w:rPr>
          <w:rFonts w:ascii="Times New Roman" w:hAnsi="Times New Roman" w:cs="Times New Roman"/>
          <w:b/>
          <w:sz w:val="28"/>
          <w:szCs w:val="28"/>
        </w:rPr>
        <w:t xml:space="preserve"> </w:t>
      </w:r>
      <w:r w:rsidR="009B1B8B" w:rsidRPr="00B82468">
        <w:rPr>
          <w:rFonts w:ascii="Times New Roman" w:hAnsi="Times New Roman" w:cs="Times New Roman"/>
          <w:b/>
          <w:sz w:val="28"/>
          <w:szCs w:val="28"/>
        </w:rPr>
        <w:t>và tài liệu, đồ vật</w:t>
      </w:r>
    </w:p>
    <w:p w:rsidR="00A84BAB" w:rsidRPr="00B82468" w:rsidRDefault="00A84BAB" w:rsidP="00EB087D">
      <w:pPr>
        <w:widowControl w:val="0"/>
        <w:spacing w:before="18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1. Thủ</w:t>
      </w:r>
      <w:r w:rsidR="0060266A" w:rsidRPr="00B82468">
        <w:rPr>
          <w:rFonts w:ascii="Times New Roman" w:hAnsi="Times New Roman" w:cs="Times New Roman"/>
          <w:sz w:val="28"/>
          <w:szCs w:val="28"/>
        </w:rPr>
        <w:t xml:space="preserve"> kho</w:t>
      </w:r>
      <w:r w:rsidR="005A434B" w:rsidRPr="00B82468">
        <w:rPr>
          <w:rFonts w:ascii="Times New Roman" w:hAnsi="Times New Roman" w:cs="Times New Roman"/>
          <w:sz w:val="28"/>
          <w:szCs w:val="28"/>
        </w:rPr>
        <w:t xml:space="preserve"> vật chứng và tài liệu, đồ vật</w:t>
      </w:r>
      <w:r w:rsidRPr="00B82468">
        <w:rPr>
          <w:rFonts w:ascii="Times New Roman" w:hAnsi="Times New Roman" w:cs="Times New Roman"/>
          <w:sz w:val="28"/>
          <w:szCs w:val="28"/>
        </w:rPr>
        <w:t>:</w:t>
      </w:r>
    </w:p>
    <w:p w:rsidR="00A84BAB" w:rsidRPr="005F6748" w:rsidRDefault="00A84BAB" w:rsidP="00EB087D">
      <w:pPr>
        <w:widowControl w:val="0"/>
        <w:spacing w:before="18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a) Tiếp nhận, </w:t>
      </w:r>
      <w:r w:rsidR="009B1B8B" w:rsidRPr="00B82468">
        <w:rPr>
          <w:rFonts w:ascii="Times New Roman" w:hAnsi="Times New Roman" w:cs="Times New Roman"/>
          <w:sz w:val="28"/>
          <w:szCs w:val="28"/>
        </w:rPr>
        <w:t xml:space="preserve">nhập, xuất, </w:t>
      </w:r>
      <w:r w:rsidRPr="00B82468">
        <w:rPr>
          <w:rFonts w:ascii="Times New Roman" w:hAnsi="Times New Roman" w:cs="Times New Roman"/>
          <w:sz w:val="28"/>
          <w:szCs w:val="28"/>
        </w:rPr>
        <w:t xml:space="preserve">bảo quản </w:t>
      </w:r>
      <w:r w:rsidR="00532C35" w:rsidRPr="00B82468">
        <w:rPr>
          <w:rFonts w:ascii="Times New Roman" w:hAnsi="Times New Roman" w:cs="Times New Roman"/>
          <w:sz w:val="28"/>
          <w:szCs w:val="28"/>
        </w:rPr>
        <w:t xml:space="preserve">vật </w:t>
      </w:r>
      <w:r w:rsidR="00532C35" w:rsidRPr="005F6748">
        <w:rPr>
          <w:rFonts w:ascii="Times New Roman" w:hAnsi="Times New Roman" w:cs="Times New Roman"/>
          <w:sz w:val="28"/>
          <w:szCs w:val="28"/>
        </w:rPr>
        <w:t xml:space="preserve">chứng, tài liệu, đồ vật </w:t>
      </w:r>
      <w:r w:rsidR="00962159" w:rsidRPr="005F6748">
        <w:rPr>
          <w:rFonts w:ascii="Times New Roman" w:hAnsi="Times New Roman" w:cs="Times New Roman"/>
          <w:sz w:val="28"/>
          <w:szCs w:val="28"/>
        </w:rPr>
        <w:t>tại</w:t>
      </w:r>
      <w:r w:rsidRPr="005F6748">
        <w:rPr>
          <w:rFonts w:ascii="Times New Roman" w:hAnsi="Times New Roman" w:cs="Times New Roman"/>
          <w:sz w:val="28"/>
          <w:szCs w:val="28"/>
        </w:rPr>
        <w:t xml:space="preserve"> kho vật chứng </w:t>
      </w:r>
      <w:r w:rsidR="009B1B8B" w:rsidRPr="005F6748">
        <w:rPr>
          <w:rFonts w:ascii="Times New Roman" w:hAnsi="Times New Roman" w:cs="Times New Roman"/>
          <w:sz w:val="28"/>
          <w:szCs w:val="28"/>
        </w:rPr>
        <w:t>và tài liệu, đồ vật</w:t>
      </w:r>
      <w:r w:rsidR="005A5A10" w:rsidRPr="005F6748">
        <w:rPr>
          <w:rFonts w:ascii="Times New Roman" w:hAnsi="Times New Roman" w:cs="Times New Roman"/>
          <w:sz w:val="28"/>
          <w:szCs w:val="28"/>
        </w:rPr>
        <w:t xml:space="preserve"> </w:t>
      </w:r>
      <w:r w:rsidRPr="005F6748">
        <w:rPr>
          <w:rFonts w:ascii="Times New Roman" w:hAnsi="Times New Roman" w:cs="Times New Roman"/>
          <w:sz w:val="28"/>
          <w:szCs w:val="28"/>
        </w:rPr>
        <w:t xml:space="preserve">theo </w:t>
      </w:r>
      <w:r w:rsidR="009B1B8B" w:rsidRPr="005F6748">
        <w:rPr>
          <w:rFonts w:ascii="Times New Roman" w:hAnsi="Times New Roman" w:cs="Times New Roman"/>
          <w:sz w:val="28"/>
          <w:szCs w:val="28"/>
        </w:rPr>
        <w:t>lệnh hoặc quyết định củ</w:t>
      </w:r>
      <w:r w:rsidR="000C49E3" w:rsidRPr="005F6748">
        <w:rPr>
          <w:rFonts w:ascii="Times New Roman" w:hAnsi="Times New Roman" w:cs="Times New Roman"/>
          <w:sz w:val="28"/>
          <w:szCs w:val="28"/>
        </w:rPr>
        <w:t xml:space="preserve">a </w:t>
      </w:r>
      <w:r w:rsidR="0012080B" w:rsidRPr="005F6748">
        <w:rPr>
          <w:rFonts w:ascii="Times New Roman" w:hAnsi="Times New Roman" w:cs="Times New Roman"/>
          <w:sz w:val="28"/>
          <w:szCs w:val="28"/>
        </w:rPr>
        <w:t>c</w:t>
      </w:r>
      <w:r w:rsidR="009B1B8B" w:rsidRPr="005F6748">
        <w:rPr>
          <w:rFonts w:ascii="Times New Roman" w:hAnsi="Times New Roman" w:cs="Times New Roman"/>
          <w:sz w:val="28"/>
          <w:szCs w:val="28"/>
        </w:rPr>
        <w:t>ơ quan</w:t>
      </w:r>
      <w:r w:rsidR="000C49E3" w:rsidRPr="005F6748">
        <w:rPr>
          <w:rFonts w:ascii="Times New Roman" w:hAnsi="Times New Roman" w:cs="Times New Roman"/>
          <w:sz w:val="28"/>
          <w:szCs w:val="28"/>
        </w:rPr>
        <w:t>, người</w:t>
      </w:r>
      <w:r w:rsidR="009B1B8B" w:rsidRPr="005F6748">
        <w:rPr>
          <w:rFonts w:ascii="Times New Roman" w:hAnsi="Times New Roman" w:cs="Times New Roman"/>
          <w:sz w:val="28"/>
          <w:szCs w:val="28"/>
        </w:rPr>
        <w:t xml:space="preserve"> có thẩm quyền</w:t>
      </w:r>
      <w:r w:rsidRPr="005F6748">
        <w:rPr>
          <w:rFonts w:ascii="Times New Roman" w:hAnsi="Times New Roman" w:cs="Times New Roman"/>
          <w:sz w:val="28"/>
          <w:szCs w:val="28"/>
        </w:rPr>
        <w:t>;</w:t>
      </w:r>
    </w:p>
    <w:p w:rsidR="00A84BAB" w:rsidRPr="005F6748" w:rsidRDefault="00CB5840" w:rsidP="00EB087D">
      <w:pPr>
        <w:widowControl w:val="0"/>
        <w:spacing w:before="180" w:after="0" w:line="240" w:lineRule="auto"/>
        <w:ind w:firstLine="567"/>
        <w:jc w:val="both"/>
        <w:rPr>
          <w:rFonts w:ascii="Times New Roman" w:hAnsi="Times New Roman" w:cs="Times New Roman"/>
          <w:sz w:val="28"/>
          <w:szCs w:val="28"/>
        </w:rPr>
      </w:pPr>
      <w:r w:rsidRPr="005F6748">
        <w:rPr>
          <w:rFonts w:ascii="Times New Roman" w:hAnsi="Times New Roman" w:cs="Times New Roman"/>
          <w:sz w:val="28"/>
          <w:szCs w:val="28"/>
        </w:rPr>
        <w:t>b</w:t>
      </w:r>
      <w:r w:rsidR="00A84BAB" w:rsidRPr="005F6748">
        <w:rPr>
          <w:rFonts w:ascii="Times New Roman" w:hAnsi="Times New Roman" w:cs="Times New Roman"/>
          <w:sz w:val="28"/>
          <w:szCs w:val="28"/>
        </w:rPr>
        <w:t xml:space="preserve">) Báo cáo Thủ trưởng cơ quan quản lý kho vật chứng </w:t>
      </w:r>
      <w:r w:rsidR="005E6F86" w:rsidRPr="005F6748">
        <w:rPr>
          <w:rFonts w:ascii="Times New Roman" w:hAnsi="Times New Roman" w:cs="Times New Roman"/>
          <w:sz w:val="28"/>
          <w:szCs w:val="28"/>
        </w:rPr>
        <w:t xml:space="preserve">và tài liệu, đồ vật </w:t>
      </w:r>
      <w:r w:rsidR="00A84BAB" w:rsidRPr="005F6748">
        <w:rPr>
          <w:rFonts w:ascii="Times New Roman" w:hAnsi="Times New Roman" w:cs="Times New Roman"/>
          <w:sz w:val="28"/>
          <w:szCs w:val="28"/>
        </w:rPr>
        <w:t xml:space="preserve">khi phát hiện </w:t>
      </w:r>
      <w:r w:rsidR="00532C35" w:rsidRPr="005F6748">
        <w:rPr>
          <w:rFonts w:ascii="Times New Roman" w:hAnsi="Times New Roman" w:cs="Times New Roman"/>
          <w:sz w:val="28"/>
          <w:szCs w:val="28"/>
        </w:rPr>
        <w:t xml:space="preserve">vật chứng, tài liệu, đồ vật </w:t>
      </w:r>
      <w:r w:rsidR="00A84BAB" w:rsidRPr="005F6748">
        <w:rPr>
          <w:rFonts w:ascii="Times New Roman" w:hAnsi="Times New Roman" w:cs="Times New Roman"/>
          <w:sz w:val="28"/>
          <w:szCs w:val="28"/>
        </w:rPr>
        <w:t>bị mất mát, xâm phạm, chiếm đoạt, nguy cơ hư hỏng hoặc đe dọa an toàn của kho vật chứng</w:t>
      </w:r>
      <w:r w:rsidR="005E6F86" w:rsidRPr="005F6748">
        <w:rPr>
          <w:rFonts w:ascii="Times New Roman" w:hAnsi="Times New Roman" w:cs="Times New Roman"/>
          <w:sz w:val="28"/>
          <w:szCs w:val="28"/>
        </w:rPr>
        <w:t xml:space="preserve"> và tài liệu, đồ vật</w:t>
      </w:r>
      <w:r w:rsidR="00A84BAB" w:rsidRPr="005F6748">
        <w:rPr>
          <w:rFonts w:ascii="Times New Roman" w:hAnsi="Times New Roman" w:cs="Times New Roman"/>
          <w:sz w:val="28"/>
          <w:szCs w:val="28"/>
        </w:rPr>
        <w:t>, ảnh hưởng đến con người, tài sản</w:t>
      </w:r>
      <w:r w:rsidR="00E213AA" w:rsidRPr="005F6748">
        <w:rPr>
          <w:rFonts w:ascii="Times New Roman" w:hAnsi="Times New Roman" w:cs="Times New Roman"/>
          <w:sz w:val="28"/>
          <w:szCs w:val="28"/>
        </w:rPr>
        <w:t>,</w:t>
      </w:r>
      <w:r w:rsidR="005A5A10" w:rsidRPr="005F6748">
        <w:rPr>
          <w:rFonts w:ascii="Times New Roman" w:hAnsi="Times New Roman" w:cs="Times New Roman"/>
          <w:sz w:val="28"/>
          <w:szCs w:val="28"/>
        </w:rPr>
        <w:t xml:space="preserve"> </w:t>
      </w:r>
      <w:r w:rsidR="00E213AA" w:rsidRPr="005F6748">
        <w:rPr>
          <w:rFonts w:ascii="Times New Roman" w:hAnsi="Times New Roman" w:cs="Times New Roman"/>
          <w:sz w:val="28"/>
          <w:szCs w:val="28"/>
        </w:rPr>
        <w:t xml:space="preserve">môi trường </w:t>
      </w:r>
      <w:r w:rsidR="00A84BAB" w:rsidRPr="005F6748">
        <w:rPr>
          <w:rFonts w:ascii="Times New Roman" w:hAnsi="Times New Roman" w:cs="Times New Roman"/>
          <w:sz w:val="28"/>
          <w:szCs w:val="28"/>
        </w:rPr>
        <w:t>và chứng kiến việ</w:t>
      </w:r>
      <w:r w:rsidR="000C49E3" w:rsidRPr="005F6748">
        <w:rPr>
          <w:rFonts w:ascii="Times New Roman" w:hAnsi="Times New Roman" w:cs="Times New Roman"/>
          <w:sz w:val="28"/>
          <w:szCs w:val="28"/>
        </w:rPr>
        <w:t xml:space="preserve">c </w:t>
      </w:r>
      <w:r w:rsidR="0012080B" w:rsidRPr="005F6748">
        <w:rPr>
          <w:rFonts w:ascii="Times New Roman" w:hAnsi="Times New Roman" w:cs="Times New Roman"/>
          <w:sz w:val="28"/>
          <w:szCs w:val="28"/>
        </w:rPr>
        <w:t>c</w:t>
      </w:r>
      <w:r w:rsidR="00A84BAB" w:rsidRPr="005F6748">
        <w:rPr>
          <w:rFonts w:ascii="Times New Roman" w:hAnsi="Times New Roman" w:cs="Times New Roman"/>
          <w:sz w:val="28"/>
          <w:szCs w:val="28"/>
        </w:rPr>
        <w:t>ơ quan</w:t>
      </w:r>
      <w:r w:rsidR="000C49E3" w:rsidRPr="005F6748">
        <w:rPr>
          <w:rFonts w:ascii="Times New Roman" w:hAnsi="Times New Roman" w:cs="Times New Roman"/>
          <w:sz w:val="28"/>
          <w:szCs w:val="28"/>
        </w:rPr>
        <w:t>, người</w:t>
      </w:r>
      <w:r w:rsidR="00A84BAB" w:rsidRPr="005F6748">
        <w:rPr>
          <w:rFonts w:ascii="Times New Roman" w:hAnsi="Times New Roman" w:cs="Times New Roman"/>
          <w:sz w:val="28"/>
          <w:szCs w:val="28"/>
        </w:rPr>
        <w:t xml:space="preserve"> có thẩm quyền tiến hành khám nghiệm hiện trường (nếu có);</w:t>
      </w:r>
    </w:p>
    <w:p w:rsidR="00A84BAB" w:rsidRPr="005F6748" w:rsidRDefault="00CB5840" w:rsidP="00EB087D">
      <w:pPr>
        <w:spacing w:before="180" w:after="0" w:line="240" w:lineRule="auto"/>
        <w:ind w:firstLine="567"/>
        <w:jc w:val="both"/>
        <w:rPr>
          <w:rFonts w:ascii="Times New Roman" w:hAnsi="Times New Roman" w:cs="Times New Roman"/>
          <w:sz w:val="28"/>
          <w:szCs w:val="28"/>
        </w:rPr>
      </w:pPr>
      <w:r w:rsidRPr="005F6748">
        <w:rPr>
          <w:rFonts w:ascii="Times New Roman" w:hAnsi="Times New Roman" w:cs="Times New Roman"/>
          <w:spacing w:val="-6"/>
          <w:sz w:val="28"/>
          <w:szCs w:val="28"/>
        </w:rPr>
        <w:t>c</w:t>
      </w:r>
      <w:r w:rsidR="00A84BAB" w:rsidRPr="005F6748">
        <w:rPr>
          <w:rFonts w:ascii="Times New Roman" w:hAnsi="Times New Roman" w:cs="Times New Roman"/>
          <w:sz w:val="28"/>
          <w:szCs w:val="28"/>
        </w:rPr>
        <w:t>) Báo cáo Thủ trưở</w:t>
      </w:r>
      <w:r w:rsidR="00542061" w:rsidRPr="005F6748">
        <w:rPr>
          <w:rFonts w:ascii="Times New Roman" w:hAnsi="Times New Roman" w:cs="Times New Roman"/>
          <w:sz w:val="28"/>
          <w:szCs w:val="28"/>
        </w:rPr>
        <w:t>ng c</w:t>
      </w:r>
      <w:r w:rsidR="00A84BAB" w:rsidRPr="005F6748">
        <w:rPr>
          <w:rFonts w:ascii="Times New Roman" w:hAnsi="Times New Roman" w:cs="Times New Roman"/>
          <w:sz w:val="28"/>
          <w:szCs w:val="28"/>
        </w:rPr>
        <w:t xml:space="preserve">ơ quan quản lý kho vật chứng </w:t>
      </w:r>
      <w:r w:rsidR="005E6F86" w:rsidRPr="005F6748">
        <w:rPr>
          <w:rFonts w:ascii="Times New Roman" w:hAnsi="Times New Roman" w:cs="Times New Roman"/>
          <w:sz w:val="28"/>
          <w:szCs w:val="28"/>
        </w:rPr>
        <w:t xml:space="preserve">và tài liệu, đồ vật </w:t>
      </w:r>
      <w:r w:rsidR="00A84BAB" w:rsidRPr="005F6748">
        <w:rPr>
          <w:rFonts w:ascii="Times New Roman" w:hAnsi="Times New Roman" w:cs="Times New Roman"/>
          <w:sz w:val="28"/>
          <w:szCs w:val="28"/>
        </w:rPr>
        <w:t>về tình trạng kho vật chứng</w:t>
      </w:r>
      <w:r w:rsidR="005E6F86" w:rsidRPr="005F6748">
        <w:rPr>
          <w:rFonts w:ascii="Times New Roman" w:hAnsi="Times New Roman" w:cs="Times New Roman"/>
          <w:sz w:val="28"/>
          <w:szCs w:val="28"/>
        </w:rPr>
        <w:t xml:space="preserve"> và tài liệu, đồ vật</w:t>
      </w:r>
      <w:r w:rsidR="00A84BAB" w:rsidRPr="005F6748">
        <w:rPr>
          <w:rFonts w:ascii="Times New Roman" w:hAnsi="Times New Roman" w:cs="Times New Roman"/>
          <w:sz w:val="28"/>
          <w:szCs w:val="28"/>
        </w:rPr>
        <w:t>; kiến nghị, đề xuất mở rộng, nâng cấp, sửa chữa kho vật chứng</w:t>
      </w:r>
      <w:r w:rsidR="005E6F86" w:rsidRPr="005F6748">
        <w:rPr>
          <w:rFonts w:ascii="Times New Roman" w:hAnsi="Times New Roman" w:cs="Times New Roman"/>
          <w:sz w:val="28"/>
          <w:szCs w:val="28"/>
        </w:rPr>
        <w:t xml:space="preserve"> và tài liệu, đồ vật</w:t>
      </w:r>
      <w:r w:rsidR="00970B13" w:rsidRPr="005F6748">
        <w:rPr>
          <w:rFonts w:ascii="Times New Roman" w:hAnsi="Times New Roman" w:cs="Times New Roman"/>
          <w:sz w:val="28"/>
          <w:szCs w:val="28"/>
        </w:rPr>
        <w:t>; đề xuất</w:t>
      </w:r>
      <w:r w:rsidR="00A84BAB" w:rsidRPr="005F6748">
        <w:rPr>
          <w:rFonts w:ascii="Times New Roman" w:hAnsi="Times New Roman" w:cs="Times New Roman"/>
          <w:sz w:val="28"/>
          <w:szCs w:val="28"/>
        </w:rPr>
        <w:t xml:space="preserve"> trang cấp các thiết bị,</w:t>
      </w:r>
      <w:r w:rsidR="00E80380" w:rsidRPr="005F6748">
        <w:rPr>
          <w:rFonts w:ascii="Times New Roman" w:hAnsi="Times New Roman" w:cs="Times New Roman"/>
          <w:sz w:val="28"/>
          <w:szCs w:val="28"/>
        </w:rPr>
        <w:t xml:space="preserve"> </w:t>
      </w:r>
      <w:r w:rsidR="00A84BAB" w:rsidRPr="005F6748">
        <w:rPr>
          <w:rFonts w:ascii="Times New Roman" w:hAnsi="Times New Roman" w:cs="Times New Roman"/>
          <w:sz w:val="28"/>
          <w:szCs w:val="28"/>
        </w:rPr>
        <w:t>phương tiện phục vụ việc tiếp nhận, n</w:t>
      </w:r>
      <w:r w:rsidR="00CE61B6" w:rsidRPr="005F6748">
        <w:rPr>
          <w:rFonts w:ascii="Times New Roman" w:hAnsi="Times New Roman" w:cs="Times New Roman"/>
          <w:sz w:val="28"/>
          <w:szCs w:val="28"/>
        </w:rPr>
        <w:t xml:space="preserve">hập, xuất, </w:t>
      </w:r>
      <w:r w:rsidR="00A84BAB" w:rsidRPr="005F6748">
        <w:rPr>
          <w:rFonts w:ascii="Times New Roman" w:hAnsi="Times New Roman" w:cs="Times New Roman"/>
          <w:sz w:val="28"/>
          <w:szCs w:val="28"/>
        </w:rPr>
        <w:t xml:space="preserve">bảo quản </w:t>
      </w:r>
      <w:r w:rsidR="001A14F6" w:rsidRPr="005F6748">
        <w:rPr>
          <w:rFonts w:ascii="Times New Roman" w:hAnsi="Times New Roman" w:cs="Times New Roman"/>
          <w:sz w:val="28"/>
          <w:szCs w:val="28"/>
        </w:rPr>
        <w:t>vật chứng, tài liệu, đồ vật</w:t>
      </w:r>
      <w:r w:rsidR="00A84BAB" w:rsidRPr="005F6748">
        <w:rPr>
          <w:rFonts w:ascii="Times New Roman" w:hAnsi="Times New Roman" w:cs="Times New Roman"/>
          <w:sz w:val="28"/>
          <w:szCs w:val="28"/>
        </w:rPr>
        <w:t>;</w:t>
      </w:r>
    </w:p>
    <w:p w:rsidR="00A84BAB" w:rsidRPr="005F6748" w:rsidRDefault="00CB5840" w:rsidP="00EB087D">
      <w:pPr>
        <w:spacing w:before="180" w:after="0" w:line="240" w:lineRule="auto"/>
        <w:ind w:firstLine="567"/>
        <w:jc w:val="both"/>
        <w:rPr>
          <w:rFonts w:ascii="Times New Roman" w:hAnsi="Times New Roman" w:cs="Times New Roman"/>
          <w:spacing w:val="2"/>
          <w:sz w:val="28"/>
          <w:szCs w:val="28"/>
          <w:lang w:val="vi-VN"/>
        </w:rPr>
      </w:pPr>
      <w:r w:rsidRPr="005F6748">
        <w:rPr>
          <w:rFonts w:ascii="Times New Roman" w:hAnsi="Times New Roman" w:cs="Times New Roman"/>
          <w:spacing w:val="2"/>
          <w:sz w:val="28"/>
          <w:szCs w:val="28"/>
        </w:rPr>
        <w:t>d</w:t>
      </w:r>
      <w:r w:rsidR="00A84BAB" w:rsidRPr="005F6748">
        <w:rPr>
          <w:rFonts w:ascii="Times New Roman" w:hAnsi="Times New Roman" w:cs="Times New Roman"/>
          <w:spacing w:val="2"/>
          <w:sz w:val="28"/>
          <w:szCs w:val="28"/>
        </w:rPr>
        <w:t>) Định kỳ 06 tháng, năm tiến hành kiểm kê kho vật chứ</w:t>
      </w:r>
      <w:r w:rsidR="005A434B" w:rsidRPr="005F6748">
        <w:rPr>
          <w:rFonts w:ascii="Times New Roman" w:hAnsi="Times New Roman" w:cs="Times New Roman"/>
          <w:spacing w:val="2"/>
          <w:sz w:val="28"/>
          <w:szCs w:val="28"/>
        </w:rPr>
        <w:t xml:space="preserve">ng </w:t>
      </w:r>
      <w:r w:rsidR="005A434B" w:rsidRPr="005F6748">
        <w:rPr>
          <w:rFonts w:ascii="Times New Roman" w:hAnsi="Times New Roman" w:cs="Times New Roman"/>
          <w:sz w:val="28"/>
          <w:szCs w:val="28"/>
        </w:rPr>
        <w:t xml:space="preserve">và tài liệu, đồ vật, </w:t>
      </w:r>
      <w:r w:rsidR="00A84BAB" w:rsidRPr="005F6748">
        <w:rPr>
          <w:rFonts w:ascii="Times New Roman" w:hAnsi="Times New Roman" w:cs="Times New Roman"/>
          <w:spacing w:val="2"/>
          <w:sz w:val="28"/>
          <w:szCs w:val="28"/>
        </w:rPr>
        <w:t xml:space="preserve">báo cáo </w:t>
      </w:r>
      <w:r w:rsidR="000C49E3" w:rsidRPr="005F6748">
        <w:rPr>
          <w:rFonts w:ascii="Times New Roman" w:hAnsi="Times New Roman" w:cs="Times New Roman"/>
          <w:spacing w:val="2"/>
          <w:sz w:val="28"/>
          <w:szCs w:val="28"/>
        </w:rPr>
        <w:t>T</w:t>
      </w:r>
      <w:r w:rsidR="00A84BAB" w:rsidRPr="005F6748">
        <w:rPr>
          <w:rFonts w:ascii="Times New Roman" w:hAnsi="Times New Roman" w:cs="Times New Roman"/>
          <w:spacing w:val="2"/>
          <w:sz w:val="28"/>
          <w:szCs w:val="28"/>
        </w:rPr>
        <w:t>hủ trưở</w:t>
      </w:r>
      <w:r w:rsidR="00542061" w:rsidRPr="005F6748">
        <w:rPr>
          <w:rFonts w:ascii="Times New Roman" w:hAnsi="Times New Roman" w:cs="Times New Roman"/>
          <w:spacing w:val="2"/>
          <w:sz w:val="28"/>
          <w:szCs w:val="28"/>
        </w:rPr>
        <w:t>ng c</w:t>
      </w:r>
      <w:r w:rsidR="00A84BAB" w:rsidRPr="005F6748">
        <w:rPr>
          <w:rFonts w:ascii="Times New Roman" w:hAnsi="Times New Roman" w:cs="Times New Roman"/>
          <w:spacing w:val="2"/>
          <w:sz w:val="28"/>
          <w:szCs w:val="28"/>
        </w:rPr>
        <w:t>ơ quan quản lý kho vật chứng</w:t>
      </w:r>
      <w:r w:rsidR="005E6F86" w:rsidRPr="005F6748">
        <w:rPr>
          <w:rFonts w:ascii="Times New Roman" w:hAnsi="Times New Roman" w:cs="Times New Roman"/>
          <w:spacing w:val="2"/>
          <w:sz w:val="28"/>
          <w:szCs w:val="28"/>
        </w:rPr>
        <w:t xml:space="preserve"> và tài liệu, đồ </w:t>
      </w:r>
      <w:r w:rsidR="0012080B" w:rsidRPr="005F6748">
        <w:rPr>
          <w:rFonts w:ascii="Times New Roman" w:hAnsi="Times New Roman" w:cs="Times New Roman"/>
          <w:spacing w:val="2"/>
          <w:sz w:val="28"/>
          <w:szCs w:val="28"/>
        </w:rPr>
        <w:t>vật</w:t>
      </w:r>
      <w:r w:rsidR="0012080B" w:rsidRPr="005F6748">
        <w:rPr>
          <w:rFonts w:ascii="Times New Roman" w:hAnsi="Times New Roman" w:cs="Times New Roman"/>
          <w:spacing w:val="2"/>
          <w:sz w:val="28"/>
          <w:szCs w:val="28"/>
          <w:lang w:val="vi-VN"/>
        </w:rPr>
        <w:t>;</w:t>
      </w:r>
    </w:p>
    <w:p w:rsidR="00A952BE" w:rsidRPr="005F6748" w:rsidRDefault="00CB5840" w:rsidP="00EB087D">
      <w:pPr>
        <w:spacing w:before="180" w:after="0" w:line="240" w:lineRule="auto"/>
        <w:ind w:firstLine="567"/>
        <w:jc w:val="both"/>
        <w:rPr>
          <w:rFonts w:ascii="Times New Roman" w:hAnsi="Times New Roman" w:cs="Times New Roman"/>
          <w:sz w:val="28"/>
          <w:szCs w:val="28"/>
        </w:rPr>
      </w:pPr>
      <w:r w:rsidRPr="005F6748">
        <w:rPr>
          <w:rFonts w:ascii="Times New Roman" w:hAnsi="Times New Roman" w:cs="Times New Roman"/>
          <w:sz w:val="28"/>
          <w:szCs w:val="28"/>
        </w:rPr>
        <w:t>đ</w:t>
      </w:r>
      <w:r w:rsidR="00AD5271" w:rsidRPr="005F6748">
        <w:rPr>
          <w:rFonts w:ascii="Times New Roman" w:hAnsi="Times New Roman" w:cs="Times New Roman"/>
          <w:sz w:val="28"/>
          <w:szCs w:val="28"/>
        </w:rPr>
        <w:t>)</w:t>
      </w:r>
      <w:r w:rsidR="00A952BE" w:rsidRPr="005F6748">
        <w:rPr>
          <w:rFonts w:ascii="Times New Roman" w:hAnsi="Times New Roman" w:cs="Times New Roman"/>
          <w:sz w:val="28"/>
          <w:szCs w:val="28"/>
        </w:rPr>
        <w:t xml:space="preserve"> Xây dựng kế hoạch, phương án bảo vệ, phương án phòng cháy, chữa cháy hoặc biện pháp phòng ngừa, ứng phó sự cố</w:t>
      </w:r>
      <w:r w:rsidR="00AD5271" w:rsidRPr="005F6748">
        <w:rPr>
          <w:rFonts w:ascii="Times New Roman" w:hAnsi="Times New Roman" w:cs="Times New Roman"/>
          <w:sz w:val="28"/>
          <w:szCs w:val="28"/>
        </w:rPr>
        <w:t xml:space="preserve"> đề xuất cơ quan có thẩm quyền phê duyệt.</w:t>
      </w:r>
    </w:p>
    <w:p w:rsidR="00B37DCA" w:rsidRPr="00B82468" w:rsidRDefault="00A84BAB" w:rsidP="00EB087D">
      <w:pPr>
        <w:spacing w:before="180" w:after="0" w:line="240" w:lineRule="auto"/>
        <w:ind w:firstLine="567"/>
        <w:jc w:val="both"/>
        <w:rPr>
          <w:rFonts w:ascii="Times New Roman" w:hAnsi="Times New Roman" w:cs="Times New Roman"/>
          <w:sz w:val="28"/>
          <w:szCs w:val="28"/>
        </w:rPr>
      </w:pPr>
      <w:r w:rsidRPr="005F6748">
        <w:rPr>
          <w:rFonts w:ascii="Times New Roman" w:hAnsi="Times New Roman" w:cs="Times New Roman"/>
          <w:sz w:val="28"/>
          <w:szCs w:val="28"/>
        </w:rPr>
        <w:t xml:space="preserve">2. Cán </w:t>
      </w:r>
      <w:r w:rsidR="00651B4E" w:rsidRPr="005F6748">
        <w:rPr>
          <w:rFonts w:ascii="Times New Roman" w:hAnsi="Times New Roman" w:cs="Times New Roman"/>
          <w:sz w:val="28"/>
          <w:szCs w:val="28"/>
        </w:rPr>
        <w:t>bộ</w:t>
      </w:r>
      <w:r w:rsidR="00035E71" w:rsidRPr="005F6748">
        <w:rPr>
          <w:rFonts w:ascii="Times New Roman" w:hAnsi="Times New Roman" w:cs="Times New Roman"/>
          <w:sz w:val="28"/>
          <w:szCs w:val="28"/>
        </w:rPr>
        <w:t xml:space="preserve"> quản lý</w:t>
      </w:r>
      <w:r w:rsidR="00651B4E" w:rsidRPr="005F6748">
        <w:rPr>
          <w:rFonts w:ascii="Times New Roman" w:hAnsi="Times New Roman" w:cs="Times New Roman"/>
          <w:sz w:val="28"/>
          <w:szCs w:val="28"/>
          <w:lang w:val="vi-VN"/>
        </w:rPr>
        <w:t>,</w:t>
      </w:r>
      <w:r w:rsidR="005A5A10" w:rsidRPr="005F6748">
        <w:rPr>
          <w:rFonts w:ascii="Times New Roman" w:hAnsi="Times New Roman" w:cs="Times New Roman"/>
          <w:sz w:val="28"/>
          <w:szCs w:val="28"/>
        </w:rPr>
        <w:t xml:space="preserve"> </w:t>
      </w:r>
      <w:r w:rsidR="00BB57D7" w:rsidRPr="005F6748">
        <w:rPr>
          <w:rFonts w:ascii="Times New Roman" w:hAnsi="Times New Roman" w:cs="Times New Roman"/>
          <w:sz w:val="28"/>
          <w:szCs w:val="28"/>
        </w:rPr>
        <w:t>n</w:t>
      </w:r>
      <w:r w:rsidRPr="005F6748">
        <w:rPr>
          <w:rFonts w:ascii="Times New Roman" w:hAnsi="Times New Roman" w:cs="Times New Roman"/>
          <w:sz w:val="28"/>
          <w:szCs w:val="28"/>
        </w:rPr>
        <w:t xml:space="preserve">hân viên kho vật chứng </w:t>
      </w:r>
      <w:r w:rsidR="00BF466D" w:rsidRPr="005F6748">
        <w:rPr>
          <w:rFonts w:ascii="Times New Roman" w:hAnsi="Times New Roman" w:cs="Times New Roman"/>
          <w:sz w:val="28"/>
          <w:szCs w:val="28"/>
        </w:rPr>
        <w:t>và tài</w:t>
      </w:r>
      <w:r w:rsidR="00BF466D" w:rsidRPr="00B82468">
        <w:rPr>
          <w:rFonts w:ascii="Times New Roman" w:hAnsi="Times New Roman" w:cs="Times New Roman"/>
          <w:sz w:val="28"/>
          <w:szCs w:val="28"/>
        </w:rPr>
        <w:t xml:space="preserve"> liệu, đồ vật </w:t>
      </w:r>
      <w:r w:rsidRPr="00B82468">
        <w:rPr>
          <w:rFonts w:ascii="Times New Roman" w:hAnsi="Times New Roman" w:cs="Times New Roman"/>
          <w:sz w:val="28"/>
          <w:szCs w:val="28"/>
        </w:rPr>
        <w:t xml:space="preserve">có trách nhiệm phối hợp với Thủ kho vật chứng </w:t>
      </w:r>
      <w:r w:rsidR="005E6F86" w:rsidRPr="00B82468">
        <w:rPr>
          <w:rFonts w:ascii="Times New Roman" w:hAnsi="Times New Roman" w:cs="Times New Roman"/>
          <w:sz w:val="28"/>
          <w:szCs w:val="28"/>
        </w:rPr>
        <w:t xml:space="preserve">và tài liệu, đồ vật </w:t>
      </w:r>
      <w:r w:rsidRPr="00B82468">
        <w:rPr>
          <w:rFonts w:ascii="Times New Roman" w:hAnsi="Times New Roman" w:cs="Times New Roman"/>
          <w:sz w:val="28"/>
          <w:szCs w:val="28"/>
        </w:rPr>
        <w:t xml:space="preserve">trong việc tiếp nhận, nhập, xuất, bảo quản </w:t>
      </w:r>
      <w:r w:rsidR="001A14F6" w:rsidRPr="00B82468">
        <w:rPr>
          <w:rFonts w:ascii="Times New Roman" w:hAnsi="Times New Roman" w:cs="Times New Roman"/>
          <w:sz w:val="28"/>
          <w:szCs w:val="28"/>
        </w:rPr>
        <w:t>vật chứng, tài liệu, đồ vật</w:t>
      </w:r>
      <w:r w:rsidR="002B0FAE" w:rsidRPr="00B82468">
        <w:rPr>
          <w:rFonts w:ascii="Times New Roman" w:hAnsi="Times New Roman" w:cs="Times New Roman"/>
          <w:sz w:val="28"/>
          <w:szCs w:val="28"/>
        </w:rPr>
        <w:t>;</w:t>
      </w:r>
      <w:r w:rsidRPr="00B82468">
        <w:rPr>
          <w:rFonts w:ascii="Times New Roman" w:hAnsi="Times New Roman" w:cs="Times New Roman"/>
          <w:sz w:val="28"/>
          <w:szCs w:val="28"/>
        </w:rPr>
        <w:t xml:space="preserve"> kiể</w:t>
      </w:r>
      <w:r w:rsidR="00C16E8B" w:rsidRPr="00B82468">
        <w:rPr>
          <w:rFonts w:ascii="Times New Roman" w:hAnsi="Times New Roman" w:cs="Times New Roman"/>
          <w:sz w:val="28"/>
          <w:szCs w:val="28"/>
        </w:rPr>
        <w:t xml:space="preserve">m kê, </w:t>
      </w:r>
      <w:r w:rsidRPr="00B82468">
        <w:rPr>
          <w:rFonts w:ascii="Times New Roman" w:hAnsi="Times New Roman" w:cs="Times New Roman"/>
          <w:sz w:val="28"/>
          <w:szCs w:val="28"/>
        </w:rPr>
        <w:t>bảo vệ an toàn kho vật chứng</w:t>
      </w:r>
      <w:r w:rsidR="005A5A10" w:rsidRPr="00B82468">
        <w:rPr>
          <w:rFonts w:ascii="Times New Roman" w:hAnsi="Times New Roman" w:cs="Times New Roman"/>
          <w:sz w:val="28"/>
          <w:szCs w:val="28"/>
        </w:rPr>
        <w:t xml:space="preserve"> </w:t>
      </w:r>
      <w:r w:rsidR="00BC4A11" w:rsidRPr="00B82468">
        <w:rPr>
          <w:rFonts w:ascii="Times New Roman" w:hAnsi="Times New Roman" w:cs="Times New Roman"/>
          <w:sz w:val="28"/>
          <w:szCs w:val="28"/>
        </w:rPr>
        <w:t>và tài liệu, đồ vật</w:t>
      </w:r>
      <w:r w:rsidRPr="00B82468">
        <w:rPr>
          <w:rFonts w:ascii="Times New Roman" w:hAnsi="Times New Roman" w:cs="Times New Roman"/>
          <w:sz w:val="28"/>
          <w:szCs w:val="28"/>
        </w:rPr>
        <w:t>.</w:t>
      </w:r>
    </w:p>
    <w:p w:rsidR="00A84BAB" w:rsidRPr="00B82468" w:rsidRDefault="00A84BAB" w:rsidP="00EB087D">
      <w:pPr>
        <w:spacing w:before="180" w:after="0" w:line="240" w:lineRule="auto"/>
        <w:jc w:val="center"/>
        <w:rPr>
          <w:rFonts w:ascii="Times New Roman" w:hAnsi="Times New Roman" w:cs="Times New Roman"/>
          <w:b/>
          <w:sz w:val="28"/>
          <w:szCs w:val="28"/>
        </w:rPr>
      </w:pPr>
      <w:r w:rsidRPr="00B82468">
        <w:rPr>
          <w:rFonts w:ascii="Times New Roman" w:hAnsi="Times New Roman" w:cs="Times New Roman"/>
          <w:b/>
          <w:sz w:val="28"/>
          <w:szCs w:val="28"/>
        </w:rPr>
        <w:t>Chương IV</w:t>
      </w:r>
    </w:p>
    <w:p w:rsidR="004E28FD" w:rsidRPr="00B82468" w:rsidRDefault="00C44261" w:rsidP="00EB087D">
      <w:pPr>
        <w:spacing w:after="0" w:line="240" w:lineRule="auto"/>
        <w:jc w:val="center"/>
        <w:rPr>
          <w:rFonts w:ascii="Times New Roman" w:hAnsi="Times New Roman" w:cs="Times New Roman"/>
          <w:b/>
          <w:sz w:val="28"/>
          <w:szCs w:val="28"/>
          <w:lang w:val="vi-VN"/>
        </w:rPr>
      </w:pPr>
      <w:r w:rsidRPr="00B82468">
        <w:rPr>
          <w:rFonts w:ascii="Times New Roman" w:hAnsi="Times New Roman" w:cs="Times New Roman"/>
          <w:b/>
          <w:sz w:val="28"/>
          <w:szCs w:val="28"/>
        </w:rPr>
        <w:t xml:space="preserve">QUY TRÌNH </w:t>
      </w:r>
      <w:r w:rsidR="00A84BAB" w:rsidRPr="00B82468">
        <w:rPr>
          <w:rFonts w:ascii="Times New Roman" w:hAnsi="Times New Roman" w:cs="Times New Roman"/>
          <w:b/>
          <w:sz w:val="28"/>
          <w:szCs w:val="28"/>
        </w:rPr>
        <w:t>NHẬP, XUẤ</w:t>
      </w:r>
      <w:r w:rsidR="00FC1657" w:rsidRPr="00B82468">
        <w:rPr>
          <w:rFonts w:ascii="Times New Roman" w:hAnsi="Times New Roman" w:cs="Times New Roman"/>
          <w:b/>
          <w:sz w:val="28"/>
          <w:szCs w:val="28"/>
        </w:rPr>
        <w:t xml:space="preserve">T </w:t>
      </w:r>
      <w:r w:rsidR="00A84BAB" w:rsidRPr="00B82468">
        <w:rPr>
          <w:rFonts w:ascii="Times New Roman" w:hAnsi="Times New Roman" w:cs="Times New Roman"/>
          <w:b/>
          <w:sz w:val="28"/>
          <w:szCs w:val="28"/>
        </w:rPr>
        <w:t xml:space="preserve">VÀ BẢO QUẢN </w:t>
      </w:r>
    </w:p>
    <w:p w:rsidR="00EA1065" w:rsidRPr="00B82468" w:rsidRDefault="00A84BAB" w:rsidP="00EB087D">
      <w:pPr>
        <w:spacing w:after="0" w:line="240" w:lineRule="auto"/>
        <w:jc w:val="center"/>
        <w:rPr>
          <w:rFonts w:ascii="Times New Roman Bold" w:hAnsi="Times New Roman Bold" w:cs="Times New Roman"/>
          <w:b/>
          <w:sz w:val="28"/>
          <w:szCs w:val="28"/>
        </w:rPr>
      </w:pPr>
      <w:r w:rsidRPr="00B82468">
        <w:rPr>
          <w:rFonts w:ascii="Times New Roman" w:hAnsi="Times New Roman" w:cs="Times New Roman"/>
          <w:b/>
          <w:sz w:val="28"/>
          <w:szCs w:val="28"/>
        </w:rPr>
        <w:t>VẬT CHỨNG</w:t>
      </w:r>
      <w:r w:rsidR="001A14F6" w:rsidRPr="00B82468">
        <w:rPr>
          <w:rFonts w:ascii="Times New Roman" w:hAnsi="Times New Roman" w:cs="Times New Roman"/>
          <w:b/>
          <w:sz w:val="28"/>
          <w:szCs w:val="28"/>
        </w:rPr>
        <w:t xml:space="preserve">, TÀI LIỆU, ĐỒ </w:t>
      </w:r>
      <w:r w:rsidR="001A14F6" w:rsidRPr="00B82468">
        <w:rPr>
          <w:rFonts w:ascii="Times New Roman Bold" w:hAnsi="Times New Roman Bold" w:cs="Times New Roman"/>
          <w:b/>
          <w:sz w:val="28"/>
          <w:szCs w:val="28"/>
        </w:rPr>
        <w:t>VẬT</w:t>
      </w:r>
    </w:p>
    <w:p w:rsidR="00A84BAB" w:rsidRPr="00B82468" w:rsidRDefault="00A84BAB" w:rsidP="00EB087D">
      <w:pPr>
        <w:spacing w:before="18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t>Điề</w:t>
      </w:r>
      <w:r w:rsidR="007C5E92" w:rsidRPr="00B82468">
        <w:rPr>
          <w:rFonts w:ascii="Times New Roman" w:hAnsi="Times New Roman" w:cs="Times New Roman"/>
          <w:b/>
          <w:sz w:val="28"/>
          <w:szCs w:val="28"/>
        </w:rPr>
        <w:t>u 14</w:t>
      </w:r>
      <w:r w:rsidRPr="00B82468">
        <w:rPr>
          <w:rFonts w:ascii="Times New Roman" w:hAnsi="Times New Roman" w:cs="Times New Roman"/>
          <w:b/>
          <w:sz w:val="28"/>
          <w:szCs w:val="28"/>
        </w:rPr>
        <w:t xml:space="preserve">. </w:t>
      </w:r>
      <w:r w:rsidR="00C44261" w:rsidRPr="00B82468">
        <w:rPr>
          <w:rFonts w:ascii="Times New Roman" w:hAnsi="Times New Roman" w:cs="Times New Roman"/>
          <w:b/>
          <w:sz w:val="28"/>
          <w:szCs w:val="28"/>
        </w:rPr>
        <w:t>Quy trình n</w:t>
      </w:r>
      <w:r w:rsidRPr="00B82468">
        <w:rPr>
          <w:rFonts w:ascii="Times New Roman" w:hAnsi="Times New Roman" w:cs="Times New Roman"/>
          <w:b/>
          <w:sz w:val="28"/>
          <w:szCs w:val="28"/>
        </w:rPr>
        <w:t>hập</w:t>
      </w:r>
      <w:r w:rsidR="000546B3" w:rsidRPr="00B82468">
        <w:rPr>
          <w:rFonts w:ascii="Times New Roman" w:hAnsi="Times New Roman" w:cs="Times New Roman"/>
          <w:b/>
          <w:sz w:val="28"/>
          <w:szCs w:val="28"/>
        </w:rPr>
        <w:t>, xuất</w:t>
      </w:r>
      <w:r w:rsidRPr="00B82468">
        <w:rPr>
          <w:rFonts w:ascii="Times New Roman" w:hAnsi="Times New Roman" w:cs="Times New Roman"/>
          <w:b/>
          <w:sz w:val="28"/>
          <w:szCs w:val="28"/>
        </w:rPr>
        <w:t xml:space="preserve"> vật chứ</w:t>
      </w:r>
      <w:r w:rsidR="000546B3" w:rsidRPr="00B82468">
        <w:rPr>
          <w:rFonts w:ascii="Times New Roman" w:hAnsi="Times New Roman" w:cs="Times New Roman"/>
          <w:b/>
          <w:sz w:val="28"/>
          <w:szCs w:val="28"/>
        </w:rPr>
        <w:t>ng</w:t>
      </w:r>
      <w:r w:rsidR="001A14F6" w:rsidRPr="00B82468">
        <w:rPr>
          <w:rFonts w:ascii="Times New Roman" w:hAnsi="Times New Roman" w:cs="Times New Roman"/>
          <w:b/>
          <w:sz w:val="28"/>
          <w:szCs w:val="28"/>
        </w:rPr>
        <w:t>, tài liệu, đồ vật</w:t>
      </w:r>
    </w:p>
    <w:p w:rsidR="00A84BAB" w:rsidRPr="00B82468" w:rsidRDefault="00A84BAB" w:rsidP="00EB087D">
      <w:pPr>
        <w:spacing w:before="18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1. </w:t>
      </w:r>
      <w:r w:rsidR="00C44261" w:rsidRPr="00B82468">
        <w:rPr>
          <w:rFonts w:ascii="Times New Roman" w:hAnsi="Times New Roman" w:cs="Times New Roman"/>
          <w:sz w:val="28"/>
          <w:szCs w:val="28"/>
        </w:rPr>
        <w:t xml:space="preserve">Quy trình </w:t>
      </w:r>
      <w:r w:rsidR="00623232" w:rsidRPr="00B82468">
        <w:rPr>
          <w:rFonts w:ascii="Times New Roman" w:hAnsi="Times New Roman" w:cs="Times New Roman"/>
          <w:sz w:val="28"/>
          <w:szCs w:val="28"/>
        </w:rPr>
        <w:t>n</w:t>
      </w:r>
      <w:r w:rsidRPr="00B82468">
        <w:rPr>
          <w:rFonts w:ascii="Times New Roman" w:hAnsi="Times New Roman" w:cs="Times New Roman"/>
          <w:sz w:val="28"/>
          <w:szCs w:val="28"/>
        </w:rPr>
        <w:t xml:space="preserve">hập </w:t>
      </w:r>
      <w:r w:rsidR="001A14F6" w:rsidRPr="00B82468">
        <w:rPr>
          <w:rFonts w:ascii="Times New Roman" w:hAnsi="Times New Roman" w:cs="Times New Roman"/>
          <w:sz w:val="28"/>
          <w:szCs w:val="28"/>
        </w:rPr>
        <w:t>vật chứng, tài liệu, đồ vật</w:t>
      </w:r>
      <w:r w:rsidRPr="00B82468">
        <w:rPr>
          <w:rFonts w:ascii="Times New Roman" w:hAnsi="Times New Roman" w:cs="Times New Roman"/>
          <w:sz w:val="28"/>
          <w:szCs w:val="28"/>
        </w:rPr>
        <w:t xml:space="preserve">: </w:t>
      </w:r>
    </w:p>
    <w:p w:rsidR="00A84BAB" w:rsidRPr="00B82468" w:rsidRDefault="00A84BAB" w:rsidP="00EB087D">
      <w:pPr>
        <w:widowControl w:val="0"/>
        <w:spacing w:before="18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a) Kiểm tra lệnh nhập kho vật chứng </w:t>
      </w:r>
      <w:r w:rsidR="00BC4A11" w:rsidRPr="00B82468">
        <w:rPr>
          <w:rFonts w:ascii="Times New Roman" w:hAnsi="Times New Roman" w:cs="Times New Roman"/>
          <w:sz w:val="28"/>
          <w:szCs w:val="28"/>
        </w:rPr>
        <w:t>và tài liệu, đồ vật</w:t>
      </w:r>
      <w:r w:rsidR="000035F5" w:rsidRPr="00B82468">
        <w:rPr>
          <w:rFonts w:ascii="Times New Roman" w:hAnsi="Times New Roman" w:cs="Times New Roman"/>
          <w:sz w:val="28"/>
          <w:szCs w:val="28"/>
        </w:rPr>
        <w:t xml:space="preserve"> </w:t>
      </w:r>
      <w:r w:rsidRPr="00B82468">
        <w:rPr>
          <w:rFonts w:ascii="Times New Roman" w:hAnsi="Times New Roman" w:cs="Times New Roman"/>
          <w:sz w:val="28"/>
          <w:szCs w:val="28"/>
        </w:rPr>
        <w:t>củ</w:t>
      </w:r>
      <w:r w:rsidR="00542061" w:rsidRPr="00B82468">
        <w:rPr>
          <w:rFonts w:ascii="Times New Roman" w:hAnsi="Times New Roman" w:cs="Times New Roman"/>
          <w:sz w:val="28"/>
          <w:szCs w:val="28"/>
        </w:rPr>
        <w:t>a c</w:t>
      </w:r>
      <w:r w:rsidRPr="00B82468">
        <w:rPr>
          <w:rFonts w:ascii="Times New Roman" w:hAnsi="Times New Roman" w:cs="Times New Roman"/>
          <w:sz w:val="28"/>
          <w:szCs w:val="28"/>
        </w:rPr>
        <w:t>ơ quan, người có thẩm quyề</w:t>
      </w:r>
      <w:r w:rsidR="00DF4FE3" w:rsidRPr="00B82468">
        <w:rPr>
          <w:rFonts w:ascii="Times New Roman" w:hAnsi="Times New Roman" w:cs="Times New Roman"/>
          <w:sz w:val="28"/>
          <w:szCs w:val="28"/>
        </w:rPr>
        <w:t>n;</w:t>
      </w:r>
      <w:r w:rsidRPr="00B82468">
        <w:rPr>
          <w:rFonts w:ascii="Times New Roman" w:hAnsi="Times New Roman" w:cs="Times New Roman"/>
          <w:sz w:val="28"/>
          <w:szCs w:val="28"/>
        </w:rPr>
        <w:t xml:space="preserve"> biên bản thu giữ ban đầ</w:t>
      </w:r>
      <w:r w:rsidR="00DF4FE3" w:rsidRPr="00B82468">
        <w:rPr>
          <w:rFonts w:ascii="Times New Roman" w:hAnsi="Times New Roman" w:cs="Times New Roman"/>
          <w:sz w:val="28"/>
          <w:szCs w:val="28"/>
        </w:rPr>
        <w:t>u;</w:t>
      </w:r>
      <w:r w:rsidRPr="00B82468">
        <w:rPr>
          <w:rFonts w:ascii="Times New Roman" w:hAnsi="Times New Roman" w:cs="Times New Roman"/>
          <w:sz w:val="28"/>
          <w:szCs w:val="28"/>
        </w:rPr>
        <w:t xml:space="preserve"> quyết định chuyển giao vật chứng (nếu có); giấy giới thiệu, giấy tờ tùy thân của người đến giao </w:t>
      </w:r>
      <w:r w:rsidR="001A14F6" w:rsidRPr="00B82468">
        <w:rPr>
          <w:rFonts w:ascii="Times New Roman" w:hAnsi="Times New Roman" w:cs="Times New Roman"/>
          <w:sz w:val="28"/>
          <w:szCs w:val="28"/>
        </w:rPr>
        <w:t>vật chứng, tài liệu, đồ vật</w:t>
      </w:r>
      <w:r w:rsidRPr="00B82468">
        <w:rPr>
          <w:rFonts w:ascii="Times New Roman" w:hAnsi="Times New Roman" w:cs="Times New Roman"/>
          <w:sz w:val="28"/>
          <w:szCs w:val="28"/>
        </w:rPr>
        <w:t>;</w:t>
      </w:r>
    </w:p>
    <w:p w:rsidR="00A84BAB" w:rsidRPr="00B82468" w:rsidRDefault="00A84BAB" w:rsidP="00EB087D">
      <w:pPr>
        <w:widowControl w:val="0"/>
        <w:spacing w:before="18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b) Tiến hành kiểm tra</w:t>
      </w:r>
      <w:r w:rsidR="00B67344" w:rsidRPr="00B82468">
        <w:rPr>
          <w:rFonts w:ascii="Times New Roman" w:hAnsi="Times New Roman" w:cs="Times New Roman"/>
          <w:sz w:val="28"/>
          <w:szCs w:val="28"/>
        </w:rPr>
        <w:t xml:space="preserve"> về</w:t>
      </w:r>
      <w:r w:rsidRPr="00B82468">
        <w:rPr>
          <w:rFonts w:ascii="Times New Roman" w:hAnsi="Times New Roman" w:cs="Times New Roman"/>
          <w:sz w:val="28"/>
          <w:szCs w:val="28"/>
        </w:rPr>
        <w:t xml:space="preserve"> số lượng, tình trạng, đặc điểm và niêm phong của </w:t>
      </w:r>
      <w:r w:rsidR="00532C35" w:rsidRPr="00B82468">
        <w:rPr>
          <w:rFonts w:ascii="Times New Roman" w:hAnsi="Times New Roman" w:cs="Times New Roman"/>
          <w:sz w:val="28"/>
          <w:szCs w:val="28"/>
        </w:rPr>
        <w:t xml:space="preserve">vật chứng, tài liệu, đồ vật </w:t>
      </w:r>
      <w:r w:rsidRPr="00B82468">
        <w:rPr>
          <w:rFonts w:ascii="Times New Roman" w:hAnsi="Times New Roman" w:cs="Times New Roman"/>
          <w:sz w:val="28"/>
          <w:szCs w:val="28"/>
        </w:rPr>
        <w:t>(nếu có);</w:t>
      </w:r>
    </w:p>
    <w:p w:rsidR="00A84BAB" w:rsidRPr="00B82468" w:rsidRDefault="00A84BAB" w:rsidP="00722DD6">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lastRenderedPageBreak/>
        <w:t>c) Lập biên bản giao</w:t>
      </w:r>
      <w:r w:rsidR="00DF4FE3" w:rsidRPr="00B82468">
        <w:rPr>
          <w:rFonts w:ascii="Times New Roman" w:hAnsi="Times New Roman" w:cs="Times New Roman"/>
          <w:sz w:val="28"/>
          <w:szCs w:val="28"/>
        </w:rPr>
        <w:t>,</w:t>
      </w:r>
      <w:r w:rsidRPr="00B82468">
        <w:rPr>
          <w:rFonts w:ascii="Times New Roman" w:hAnsi="Times New Roman" w:cs="Times New Roman"/>
          <w:sz w:val="28"/>
          <w:szCs w:val="28"/>
        </w:rPr>
        <w:t xml:space="preserve"> nhận </w:t>
      </w:r>
      <w:r w:rsidR="001A14F6" w:rsidRPr="00B82468">
        <w:rPr>
          <w:rFonts w:ascii="Times New Roman" w:hAnsi="Times New Roman" w:cs="Times New Roman"/>
          <w:sz w:val="28"/>
          <w:szCs w:val="28"/>
        </w:rPr>
        <w:t>vật chứng, tài liệu, đồ vật</w:t>
      </w:r>
      <w:r w:rsidRPr="00B82468">
        <w:rPr>
          <w:rFonts w:ascii="Times New Roman" w:hAnsi="Times New Roman" w:cs="Times New Roman"/>
          <w:sz w:val="28"/>
          <w:szCs w:val="28"/>
        </w:rPr>
        <w:t>;</w:t>
      </w:r>
    </w:p>
    <w:p w:rsidR="00014BBB" w:rsidRPr="00B82468" w:rsidRDefault="00A82678" w:rsidP="00722DD6">
      <w:pPr>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d) </w:t>
      </w:r>
      <w:r w:rsidR="00014BBB" w:rsidRPr="00B82468">
        <w:rPr>
          <w:rFonts w:ascii="Times New Roman" w:hAnsi="Times New Roman" w:cs="Times New Roman"/>
          <w:sz w:val="28"/>
          <w:szCs w:val="28"/>
        </w:rPr>
        <w:t>Phân loại vật chứng, tài liệu, đồ vật;</w:t>
      </w:r>
    </w:p>
    <w:p w:rsidR="00A84BAB" w:rsidRPr="00B82468" w:rsidRDefault="00014BBB" w:rsidP="00722DD6">
      <w:pPr>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đ</w:t>
      </w:r>
      <w:r w:rsidR="00A84BAB" w:rsidRPr="00B82468">
        <w:rPr>
          <w:rFonts w:ascii="Times New Roman" w:hAnsi="Times New Roman" w:cs="Times New Roman"/>
          <w:sz w:val="28"/>
          <w:szCs w:val="28"/>
        </w:rPr>
        <w:t>) Lập phiếu nhập kho vật chứng</w:t>
      </w:r>
      <w:r w:rsidR="000035F5" w:rsidRPr="00B82468">
        <w:rPr>
          <w:rFonts w:ascii="Times New Roman" w:hAnsi="Times New Roman" w:cs="Times New Roman"/>
          <w:sz w:val="28"/>
          <w:szCs w:val="28"/>
        </w:rPr>
        <w:t xml:space="preserve"> </w:t>
      </w:r>
      <w:r w:rsidR="001745FA" w:rsidRPr="00B82468">
        <w:rPr>
          <w:rFonts w:ascii="Times New Roman" w:hAnsi="Times New Roman" w:cs="Times New Roman"/>
          <w:sz w:val="28"/>
          <w:szCs w:val="28"/>
        </w:rPr>
        <w:t>và tài liệu, đồ vật</w:t>
      </w:r>
      <w:r w:rsidR="00A84BAB" w:rsidRPr="00B82468">
        <w:rPr>
          <w:rFonts w:ascii="Times New Roman" w:hAnsi="Times New Roman" w:cs="Times New Roman"/>
          <w:sz w:val="28"/>
          <w:szCs w:val="28"/>
        </w:rPr>
        <w:t>;</w:t>
      </w:r>
    </w:p>
    <w:p w:rsidR="00A84BAB" w:rsidRPr="00B82468" w:rsidRDefault="00014BBB" w:rsidP="00722DD6">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e</w:t>
      </w:r>
      <w:r w:rsidR="00A84BAB" w:rsidRPr="00B82468">
        <w:rPr>
          <w:rFonts w:ascii="Times New Roman" w:hAnsi="Times New Roman" w:cs="Times New Roman"/>
          <w:sz w:val="28"/>
          <w:szCs w:val="28"/>
        </w:rPr>
        <w:t xml:space="preserve">) Lập thẻ kho vật chứng </w:t>
      </w:r>
      <w:r w:rsidR="001745FA" w:rsidRPr="00B82468">
        <w:rPr>
          <w:rFonts w:ascii="Times New Roman" w:hAnsi="Times New Roman" w:cs="Times New Roman"/>
          <w:sz w:val="28"/>
          <w:szCs w:val="28"/>
        </w:rPr>
        <w:t>và tài liệu, đồ vật</w:t>
      </w:r>
      <w:r w:rsidR="00A84BAB" w:rsidRPr="00B82468">
        <w:rPr>
          <w:rFonts w:ascii="Times New Roman" w:hAnsi="Times New Roman" w:cs="Times New Roman"/>
          <w:sz w:val="28"/>
          <w:szCs w:val="28"/>
        </w:rPr>
        <w:t>;</w:t>
      </w:r>
    </w:p>
    <w:p w:rsidR="00A84BAB" w:rsidRPr="00B82468" w:rsidRDefault="00014BBB" w:rsidP="00722DD6">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g</w:t>
      </w:r>
      <w:r w:rsidR="00A84BAB" w:rsidRPr="00B82468">
        <w:rPr>
          <w:rFonts w:ascii="Times New Roman" w:hAnsi="Times New Roman" w:cs="Times New Roman"/>
          <w:sz w:val="28"/>
          <w:szCs w:val="28"/>
        </w:rPr>
        <w:t xml:space="preserve">) Thực hiện dán nhãn đối với </w:t>
      </w:r>
      <w:r w:rsidR="001A14F6" w:rsidRPr="00B82468">
        <w:rPr>
          <w:rFonts w:ascii="Times New Roman" w:hAnsi="Times New Roman" w:cs="Times New Roman"/>
          <w:sz w:val="28"/>
          <w:szCs w:val="28"/>
        </w:rPr>
        <w:t>vật chứng, tài liệu, đồ vật</w:t>
      </w:r>
      <w:r w:rsidR="00A84BAB" w:rsidRPr="00B82468">
        <w:rPr>
          <w:rFonts w:ascii="Times New Roman" w:hAnsi="Times New Roman" w:cs="Times New Roman"/>
          <w:sz w:val="28"/>
          <w:szCs w:val="28"/>
        </w:rPr>
        <w:t>;</w:t>
      </w:r>
    </w:p>
    <w:p w:rsidR="00A84BAB" w:rsidRPr="00B82468" w:rsidRDefault="00014BBB" w:rsidP="00722DD6">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h</w:t>
      </w:r>
      <w:r w:rsidR="00A84BAB" w:rsidRPr="00B82468">
        <w:rPr>
          <w:rFonts w:ascii="Times New Roman" w:hAnsi="Times New Roman" w:cs="Times New Roman"/>
          <w:sz w:val="28"/>
          <w:szCs w:val="28"/>
        </w:rPr>
        <w:t>) Vào sổ</w:t>
      </w:r>
      <w:r w:rsidR="00C639C6" w:rsidRPr="00B82468">
        <w:rPr>
          <w:rFonts w:ascii="Times New Roman" w:hAnsi="Times New Roman" w:cs="Times New Roman"/>
          <w:sz w:val="28"/>
          <w:szCs w:val="28"/>
        </w:rPr>
        <w:t xml:space="preserve">, </w:t>
      </w:r>
      <w:r w:rsidR="0012080B" w:rsidRPr="00B82468">
        <w:rPr>
          <w:rFonts w:ascii="Times New Roman" w:hAnsi="Times New Roman" w:cs="Times New Roman"/>
          <w:sz w:val="28"/>
          <w:szCs w:val="28"/>
        </w:rPr>
        <w:t>cập</w:t>
      </w:r>
      <w:r w:rsidR="0012080B" w:rsidRPr="00B82468">
        <w:rPr>
          <w:rFonts w:ascii="Times New Roman" w:hAnsi="Times New Roman" w:cs="Times New Roman"/>
          <w:sz w:val="28"/>
          <w:szCs w:val="28"/>
          <w:lang w:val="vi-VN"/>
        </w:rPr>
        <w:t xml:space="preserve"> nhật</w:t>
      </w:r>
      <w:r w:rsidR="009C153D" w:rsidRPr="00B82468">
        <w:rPr>
          <w:rFonts w:ascii="Times New Roman" w:hAnsi="Times New Roman" w:cs="Times New Roman"/>
          <w:sz w:val="28"/>
          <w:szCs w:val="28"/>
        </w:rPr>
        <w:t xml:space="preserve"> dữ liệu</w:t>
      </w:r>
      <w:r w:rsidR="000035F5" w:rsidRPr="00B82468">
        <w:rPr>
          <w:rFonts w:ascii="Times New Roman" w:hAnsi="Times New Roman" w:cs="Times New Roman"/>
          <w:sz w:val="28"/>
          <w:szCs w:val="28"/>
        </w:rPr>
        <w:t xml:space="preserve"> </w:t>
      </w:r>
      <w:r w:rsidR="00752352" w:rsidRPr="00B82468">
        <w:rPr>
          <w:rFonts w:ascii="Times New Roman" w:hAnsi="Times New Roman" w:cs="Times New Roman"/>
          <w:sz w:val="28"/>
          <w:szCs w:val="28"/>
        </w:rPr>
        <w:t xml:space="preserve">nhập </w:t>
      </w:r>
      <w:r w:rsidR="00A84BAB" w:rsidRPr="00B82468">
        <w:rPr>
          <w:rFonts w:ascii="Times New Roman" w:hAnsi="Times New Roman" w:cs="Times New Roman"/>
          <w:sz w:val="28"/>
          <w:szCs w:val="28"/>
        </w:rPr>
        <w:t xml:space="preserve">kho vật chứng </w:t>
      </w:r>
      <w:r w:rsidR="001745FA" w:rsidRPr="00B82468">
        <w:rPr>
          <w:rFonts w:ascii="Times New Roman" w:hAnsi="Times New Roman" w:cs="Times New Roman"/>
          <w:sz w:val="28"/>
          <w:szCs w:val="28"/>
        </w:rPr>
        <w:t>và tài liệu, đồ vật</w:t>
      </w:r>
      <w:r w:rsidR="000035F5"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 xml:space="preserve">đầy đủ thông tin về số lượng, tình trạng, đặc điểm và niêm phong của </w:t>
      </w:r>
      <w:r w:rsidR="00532C35" w:rsidRPr="00B82468">
        <w:rPr>
          <w:rFonts w:ascii="Times New Roman" w:hAnsi="Times New Roman" w:cs="Times New Roman"/>
          <w:sz w:val="28"/>
          <w:szCs w:val="28"/>
        </w:rPr>
        <w:t xml:space="preserve">vật chứng, tài liệu, đồ vật </w:t>
      </w:r>
      <w:r w:rsidR="00A84BAB" w:rsidRPr="00B82468">
        <w:rPr>
          <w:rFonts w:ascii="Times New Roman" w:hAnsi="Times New Roman" w:cs="Times New Roman"/>
          <w:sz w:val="28"/>
          <w:szCs w:val="28"/>
        </w:rPr>
        <w:t>(nếu có).</w:t>
      </w:r>
    </w:p>
    <w:p w:rsidR="00A93132" w:rsidRPr="00B82468" w:rsidRDefault="00A84BAB" w:rsidP="00722DD6">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2. </w:t>
      </w:r>
      <w:r w:rsidR="00C44261" w:rsidRPr="00B82468">
        <w:rPr>
          <w:rFonts w:ascii="Times New Roman" w:hAnsi="Times New Roman" w:cs="Times New Roman"/>
          <w:sz w:val="28"/>
          <w:szCs w:val="28"/>
        </w:rPr>
        <w:t>Quy trình x</w:t>
      </w:r>
      <w:r w:rsidRPr="00B82468">
        <w:rPr>
          <w:rFonts w:ascii="Times New Roman" w:hAnsi="Times New Roman" w:cs="Times New Roman"/>
          <w:sz w:val="28"/>
          <w:szCs w:val="28"/>
        </w:rPr>
        <w:t xml:space="preserve">uất </w:t>
      </w:r>
      <w:r w:rsidR="001A14F6" w:rsidRPr="00B82468">
        <w:rPr>
          <w:rFonts w:ascii="Times New Roman" w:hAnsi="Times New Roman" w:cs="Times New Roman"/>
          <w:sz w:val="28"/>
          <w:szCs w:val="28"/>
        </w:rPr>
        <w:t>vật chứng, tài liệu, đồ vật</w:t>
      </w:r>
      <w:r w:rsidRPr="00B82468">
        <w:rPr>
          <w:rFonts w:ascii="Times New Roman" w:hAnsi="Times New Roman" w:cs="Times New Roman"/>
          <w:sz w:val="28"/>
          <w:szCs w:val="28"/>
        </w:rPr>
        <w:t>:</w:t>
      </w:r>
    </w:p>
    <w:p w:rsidR="00A84BAB" w:rsidRPr="00B82468" w:rsidRDefault="00A84BAB" w:rsidP="00722DD6">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a) Kiểm tra lệnh xuất kho vật chứng </w:t>
      </w:r>
      <w:r w:rsidR="001745FA" w:rsidRPr="00B82468">
        <w:rPr>
          <w:rFonts w:ascii="Times New Roman" w:hAnsi="Times New Roman" w:cs="Times New Roman"/>
          <w:sz w:val="28"/>
          <w:szCs w:val="28"/>
        </w:rPr>
        <w:t>và tài liệu, đồ vật</w:t>
      </w:r>
      <w:r w:rsidR="000035F5" w:rsidRPr="00B82468">
        <w:rPr>
          <w:rFonts w:ascii="Times New Roman" w:hAnsi="Times New Roman" w:cs="Times New Roman"/>
          <w:sz w:val="28"/>
          <w:szCs w:val="28"/>
        </w:rPr>
        <w:t xml:space="preserve"> </w:t>
      </w:r>
      <w:r w:rsidRPr="00B82468">
        <w:rPr>
          <w:rFonts w:ascii="Times New Roman" w:hAnsi="Times New Roman" w:cs="Times New Roman"/>
          <w:sz w:val="28"/>
          <w:szCs w:val="28"/>
        </w:rPr>
        <w:t>củ</w:t>
      </w:r>
      <w:r w:rsidR="00542061" w:rsidRPr="00B82468">
        <w:rPr>
          <w:rFonts w:ascii="Times New Roman" w:hAnsi="Times New Roman" w:cs="Times New Roman"/>
          <w:sz w:val="28"/>
          <w:szCs w:val="28"/>
        </w:rPr>
        <w:t>a c</w:t>
      </w:r>
      <w:r w:rsidRPr="00B82468">
        <w:rPr>
          <w:rFonts w:ascii="Times New Roman" w:hAnsi="Times New Roman" w:cs="Times New Roman"/>
          <w:sz w:val="28"/>
          <w:szCs w:val="28"/>
        </w:rPr>
        <w:t>ơ quan, người có thẩm quyề</w:t>
      </w:r>
      <w:r w:rsidR="00A3730F" w:rsidRPr="00B82468">
        <w:rPr>
          <w:rFonts w:ascii="Times New Roman" w:hAnsi="Times New Roman" w:cs="Times New Roman"/>
          <w:sz w:val="28"/>
          <w:szCs w:val="28"/>
        </w:rPr>
        <w:t>n;</w:t>
      </w:r>
      <w:r w:rsidRPr="00B82468">
        <w:rPr>
          <w:rFonts w:ascii="Times New Roman" w:hAnsi="Times New Roman" w:cs="Times New Roman"/>
          <w:sz w:val="28"/>
          <w:szCs w:val="28"/>
        </w:rPr>
        <w:t xml:space="preserve"> quyết định chuyển giao vật chứng (nếu có); giấy giới thiệu, giấy tờ tùy thân của người đến nhận </w:t>
      </w:r>
      <w:r w:rsidR="00752352" w:rsidRPr="00B82468">
        <w:rPr>
          <w:rFonts w:ascii="Times New Roman" w:hAnsi="Times New Roman" w:cs="Times New Roman"/>
          <w:sz w:val="28"/>
          <w:szCs w:val="28"/>
        </w:rPr>
        <w:t xml:space="preserve">vật chứng, </w:t>
      </w:r>
      <w:r w:rsidR="00A3730F" w:rsidRPr="00B82468">
        <w:rPr>
          <w:rFonts w:ascii="Times New Roman" w:hAnsi="Times New Roman" w:cs="Times New Roman"/>
          <w:sz w:val="28"/>
          <w:szCs w:val="28"/>
        </w:rPr>
        <w:t>tài liệu, đồ vậ</w:t>
      </w:r>
      <w:r w:rsidR="00752352" w:rsidRPr="00B82468">
        <w:rPr>
          <w:rFonts w:ascii="Times New Roman" w:hAnsi="Times New Roman" w:cs="Times New Roman"/>
          <w:sz w:val="28"/>
          <w:szCs w:val="28"/>
        </w:rPr>
        <w:t>t</w:t>
      </w:r>
      <w:r w:rsidRPr="00B82468">
        <w:rPr>
          <w:rFonts w:ascii="Times New Roman" w:hAnsi="Times New Roman" w:cs="Times New Roman"/>
          <w:sz w:val="28"/>
          <w:szCs w:val="28"/>
        </w:rPr>
        <w:t>;</w:t>
      </w:r>
    </w:p>
    <w:p w:rsidR="00A84BAB" w:rsidRPr="00B82468" w:rsidRDefault="00A84BAB" w:rsidP="00722DD6">
      <w:pPr>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b) Tiến hành kiểm tra về số lượng, tình trạng, đặc điểm </w:t>
      </w:r>
      <w:r w:rsidR="00532C35" w:rsidRPr="00B82468">
        <w:rPr>
          <w:rFonts w:ascii="Times New Roman" w:hAnsi="Times New Roman" w:cs="Times New Roman"/>
          <w:sz w:val="28"/>
          <w:szCs w:val="28"/>
        </w:rPr>
        <w:t xml:space="preserve">vật chứng, tài liệu, đồ vật </w:t>
      </w:r>
      <w:r w:rsidRPr="00B82468">
        <w:rPr>
          <w:rFonts w:ascii="Times New Roman" w:hAnsi="Times New Roman" w:cs="Times New Roman"/>
          <w:sz w:val="28"/>
          <w:szCs w:val="28"/>
        </w:rPr>
        <w:t>và tình trạng niêm phong (nếu có);</w:t>
      </w:r>
    </w:p>
    <w:p w:rsidR="00A6215F" w:rsidRPr="00B82468" w:rsidRDefault="00972541" w:rsidP="00722DD6">
      <w:pPr>
        <w:widowControl w:val="0"/>
        <w:spacing w:before="220" w:after="0" w:line="240" w:lineRule="auto"/>
        <w:ind w:firstLine="567"/>
        <w:jc w:val="both"/>
        <w:rPr>
          <w:rFonts w:ascii="Times New Roman" w:hAnsi="Times New Roman" w:cs="Times New Roman"/>
          <w:sz w:val="28"/>
          <w:szCs w:val="28"/>
          <w:lang w:val="vi-VN"/>
        </w:rPr>
      </w:pPr>
      <w:r w:rsidRPr="00B82468">
        <w:rPr>
          <w:rFonts w:ascii="Times New Roman" w:hAnsi="Times New Roman" w:cs="Times New Roman"/>
          <w:sz w:val="28"/>
          <w:szCs w:val="28"/>
        </w:rPr>
        <w:t>c</w:t>
      </w:r>
      <w:r w:rsidR="00A84BAB" w:rsidRPr="00B82468">
        <w:rPr>
          <w:rFonts w:ascii="Times New Roman" w:hAnsi="Times New Roman" w:cs="Times New Roman"/>
          <w:sz w:val="28"/>
          <w:szCs w:val="28"/>
        </w:rPr>
        <w:t>) Lập phiếu xuất kho vật chứng</w:t>
      </w:r>
      <w:r w:rsidR="000035F5" w:rsidRPr="00B82468">
        <w:rPr>
          <w:rFonts w:ascii="Times New Roman" w:hAnsi="Times New Roman" w:cs="Times New Roman"/>
          <w:sz w:val="28"/>
          <w:szCs w:val="28"/>
        </w:rPr>
        <w:t xml:space="preserve"> </w:t>
      </w:r>
      <w:r w:rsidR="001745FA" w:rsidRPr="00B82468">
        <w:rPr>
          <w:rFonts w:ascii="Times New Roman" w:hAnsi="Times New Roman" w:cs="Times New Roman"/>
          <w:sz w:val="28"/>
          <w:szCs w:val="28"/>
        </w:rPr>
        <w:t>và tài liệu, đồ vật</w:t>
      </w:r>
      <w:r w:rsidR="00A84BAB" w:rsidRPr="00B82468">
        <w:rPr>
          <w:rFonts w:ascii="Times New Roman" w:hAnsi="Times New Roman" w:cs="Times New Roman"/>
          <w:sz w:val="28"/>
          <w:szCs w:val="28"/>
        </w:rPr>
        <w:t>;</w:t>
      </w:r>
    </w:p>
    <w:p w:rsidR="00A84BAB" w:rsidRPr="00B82468" w:rsidRDefault="00972541" w:rsidP="00722DD6">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d</w:t>
      </w:r>
      <w:r w:rsidR="00A84BAB" w:rsidRPr="00B82468">
        <w:rPr>
          <w:rFonts w:ascii="Times New Roman" w:hAnsi="Times New Roman" w:cs="Times New Roman"/>
          <w:sz w:val="28"/>
          <w:szCs w:val="28"/>
        </w:rPr>
        <w:t>) Vào sổ</w:t>
      </w:r>
      <w:r w:rsidR="00752352" w:rsidRPr="00B82468">
        <w:rPr>
          <w:rFonts w:ascii="Times New Roman" w:hAnsi="Times New Roman" w:cs="Times New Roman"/>
          <w:sz w:val="28"/>
          <w:szCs w:val="28"/>
        </w:rPr>
        <w:t>,</w:t>
      </w:r>
      <w:r w:rsidR="000035F5" w:rsidRPr="00B82468">
        <w:rPr>
          <w:rFonts w:ascii="Times New Roman" w:hAnsi="Times New Roman" w:cs="Times New Roman"/>
          <w:sz w:val="28"/>
          <w:szCs w:val="28"/>
        </w:rPr>
        <w:t xml:space="preserve"> </w:t>
      </w:r>
      <w:r w:rsidR="0012080B" w:rsidRPr="00B82468">
        <w:rPr>
          <w:rFonts w:ascii="Times New Roman" w:hAnsi="Times New Roman" w:cs="Times New Roman"/>
          <w:sz w:val="28"/>
          <w:szCs w:val="28"/>
        </w:rPr>
        <w:t>cập</w:t>
      </w:r>
      <w:r w:rsidR="0012080B" w:rsidRPr="00B82468">
        <w:rPr>
          <w:rFonts w:ascii="Times New Roman" w:hAnsi="Times New Roman" w:cs="Times New Roman"/>
          <w:sz w:val="28"/>
          <w:szCs w:val="28"/>
          <w:lang w:val="vi-VN"/>
        </w:rPr>
        <w:t xml:space="preserve"> nhật</w:t>
      </w:r>
      <w:r w:rsidR="0012080B" w:rsidRPr="00B82468">
        <w:rPr>
          <w:rFonts w:ascii="Times New Roman" w:hAnsi="Times New Roman" w:cs="Times New Roman"/>
          <w:sz w:val="28"/>
          <w:szCs w:val="28"/>
        </w:rPr>
        <w:t xml:space="preserve"> dữ liệu </w:t>
      </w:r>
      <w:r w:rsidR="00752352" w:rsidRPr="00B82468">
        <w:rPr>
          <w:rFonts w:ascii="Times New Roman" w:hAnsi="Times New Roman" w:cs="Times New Roman"/>
          <w:sz w:val="28"/>
          <w:szCs w:val="28"/>
        </w:rPr>
        <w:t xml:space="preserve">xuất </w:t>
      </w:r>
      <w:r w:rsidR="00A84BAB" w:rsidRPr="00B82468">
        <w:rPr>
          <w:rFonts w:ascii="Times New Roman" w:hAnsi="Times New Roman" w:cs="Times New Roman"/>
          <w:sz w:val="28"/>
          <w:szCs w:val="28"/>
        </w:rPr>
        <w:t xml:space="preserve">kho vật chứng </w:t>
      </w:r>
      <w:r w:rsidR="001745FA" w:rsidRPr="00B82468">
        <w:rPr>
          <w:rFonts w:ascii="Times New Roman" w:hAnsi="Times New Roman" w:cs="Times New Roman"/>
          <w:sz w:val="28"/>
          <w:szCs w:val="28"/>
        </w:rPr>
        <w:t>và tài liệu, đồ vật</w:t>
      </w:r>
      <w:r w:rsidR="000035F5"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 xml:space="preserve">đầy đủ thông tin về số lượng, tình trạng, đặc điểm và niêm phong của </w:t>
      </w:r>
      <w:r w:rsidR="00532C35" w:rsidRPr="00B82468">
        <w:rPr>
          <w:rFonts w:ascii="Times New Roman" w:hAnsi="Times New Roman" w:cs="Times New Roman"/>
          <w:sz w:val="28"/>
          <w:szCs w:val="28"/>
        </w:rPr>
        <w:t xml:space="preserve">vật chứng, tài liệu, đồ vật </w:t>
      </w:r>
      <w:r w:rsidR="00A84BAB" w:rsidRPr="00B82468">
        <w:rPr>
          <w:rFonts w:ascii="Times New Roman" w:hAnsi="Times New Roman" w:cs="Times New Roman"/>
          <w:sz w:val="28"/>
          <w:szCs w:val="28"/>
        </w:rPr>
        <w:t>(nếu có)</w:t>
      </w:r>
      <w:r w:rsidR="009C641A" w:rsidRPr="00B82468">
        <w:rPr>
          <w:rFonts w:ascii="Times New Roman" w:hAnsi="Times New Roman" w:cs="Times New Roman"/>
          <w:sz w:val="28"/>
          <w:szCs w:val="28"/>
        </w:rPr>
        <w:t>;</w:t>
      </w:r>
    </w:p>
    <w:p w:rsidR="00972541" w:rsidRPr="00B82468" w:rsidRDefault="000035F5" w:rsidP="00722DD6">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đ) </w:t>
      </w:r>
      <w:r w:rsidR="00972541" w:rsidRPr="00B82468">
        <w:rPr>
          <w:rFonts w:ascii="Times New Roman" w:hAnsi="Times New Roman" w:cs="Times New Roman"/>
          <w:sz w:val="28"/>
          <w:szCs w:val="28"/>
        </w:rPr>
        <w:t>Lập biên bản giao, nhận vật chứng, tài liệu, đồ vật</w:t>
      </w:r>
      <w:r w:rsidR="009C641A" w:rsidRPr="00B82468">
        <w:rPr>
          <w:rFonts w:ascii="Times New Roman" w:hAnsi="Times New Roman" w:cs="Times New Roman"/>
          <w:sz w:val="28"/>
          <w:szCs w:val="28"/>
        </w:rPr>
        <w:t>.</w:t>
      </w:r>
    </w:p>
    <w:p w:rsidR="00FD7C1C" w:rsidRPr="00B82468" w:rsidRDefault="00A84BAB" w:rsidP="00722DD6">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3. Phiếu nhậ</w:t>
      </w:r>
      <w:r w:rsidR="002B0FAE" w:rsidRPr="00B82468">
        <w:rPr>
          <w:rFonts w:ascii="Times New Roman" w:hAnsi="Times New Roman" w:cs="Times New Roman"/>
          <w:sz w:val="28"/>
          <w:szCs w:val="28"/>
        </w:rPr>
        <w:t xml:space="preserve">p, </w:t>
      </w:r>
      <w:r w:rsidRPr="00B82468">
        <w:rPr>
          <w:rFonts w:ascii="Times New Roman" w:hAnsi="Times New Roman" w:cs="Times New Roman"/>
          <w:sz w:val="28"/>
          <w:szCs w:val="28"/>
        </w:rPr>
        <w:t>xuất kho vật chứng</w:t>
      </w:r>
      <w:r w:rsidR="000035F5" w:rsidRPr="00B82468">
        <w:rPr>
          <w:rFonts w:ascii="Times New Roman" w:hAnsi="Times New Roman" w:cs="Times New Roman"/>
          <w:sz w:val="28"/>
          <w:szCs w:val="28"/>
        </w:rPr>
        <w:t xml:space="preserve"> </w:t>
      </w:r>
      <w:r w:rsidR="001745FA" w:rsidRPr="00B82468">
        <w:rPr>
          <w:rFonts w:ascii="Times New Roman" w:hAnsi="Times New Roman" w:cs="Times New Roman"/>
          <w:sz w:val="28"/>
          <w:szCs w:val="28"/>
        </w:rPr>
        <w:t>và tài liệu, đồ vật</w:t>
      </w:r>
      <w:r w:rsidRPr="00B82468">
        <w:rPr>
          <w:rFonts w:ascii="Times New Roman" w:hAnsi="Times New Roman" w:cs="Times New Roman"/>
          <w:sz w:val="28"/>
          <w:szCs w:val="28"/>
        </w:rPr>
        <w:t xml:space="preserve">; biên bản giao, nhận </w:t>
      </w:r>
      <w:r w:rsidR="00532C35" w:rsidRPr="00B82468">
        <w:rPr>
          <w:rFonts w:ascii="Times New Roman" w:hAnsi="Times New Roman" w:cs="Times New Roman"/>
          <w:sz w:val="28"/>
          <w:szCs w:val="28"/>
        </w:rPr>
        <w:t xml:space="preserve">vật chứng, tài liệu, đồ vật </w:t>
      </w:r>
      <w:r w:rsidRPr="00B82468">
        <w:rPr>
          <w:rFonts w:ascii="Times New Roman" w:hAnsi="Times New Roman" w:cs="Times New Roman"/>
          <w:sz w:val="28"/>
          <w:szCs w:val="28"/>
        </w:rPr>
        <w:t>được lập thành hai bản, có chữ ký của bên giao, bên nhận; mỗi bên giữ một bản.</w:t>
      </w:r>
    </w:p>
    <w:p w:rsidR="006D6EA9" w:rsidRPr="00B82468" w:rsidRDefault="00014BBB" w:rsidP="00722DD6">
      <w:pPr>
        <w:widowControl w:val="0"/>
        <w:spacing w:before="22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t>Điề</w:t>
      </w:r>
      <w:r w:rsidR="007C5E92" w:rsidRPr="00B82468">
        <w:rPr>
          <w:rFonts w:ascii="Times New Roman" w:hAnsi="Times New Roman" w:cs="Times New Roman"/>
          <w:b/>
          <w:sz w:val="28"/>
          <w:szCs w:val="28"/>
        </w:rPr>
        <w:t>u 15</w:t>
      </w:r>
      <w:r w:rsidRPr="00B82468">
        <w:rPr>
          <w:rFonts w:ascii="Times New Roman" w:hAnsi="Times New Roman" w:cs="Times New Roman"/>
          <w:b/>
          <w:sz w:val="28"/>
          <w:szCs w:val="28"/>
        </w:rPr>
        <w:t xml:space="preserve">. </w:t>
      </w:r>
      <w:r w:rsidR="00FB514A" w:rsidRPr="00B82468">
        <w:rPr>
          <w:rFonts w:ascii="Times New Roman" w:hAnsi="Times New Roman" w:cs="Times New Roman"/>
          <w:b/>
          <w:sz w:val="28"/>
          <w:szCs w:val="28"/>
        </w:rPr>
        <w:t>B</w:t>
      </w:r>
      <w:r w:rsidRPr="00B82468">
        <w:rPr>
          <w:rFonts w:ascii="Times New Roman" w:hAnsi="Times New Roman" w:cs="Times New Roman"/>
          <w:b/>
          <w:sz w:val="28"/>
          <w:szCs w:val="28"/>
        </w:rPr>
        <w:t>ảo quản vật chứng, tài liệu, đồ vật</w:t>
      </w:r>
    </w:p>
    <w:p w:rsidR="00CB6A40" w:rsidRPr="00B82468" w:rsidRDefault="00CB6A40" w:rsidP="00722DD6">
      <w:pPr>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1. Vật chứng, tài liệu, đồ vật được bảo quản theo đúng quy định của pháp luật</w:t>
      </w:r>
      <w:r w:rsidR="009875A2" w:rsidRPr="00B82468">
        <w:rPr>
          <w:rFonts w:ascii="Times New Roman" w:hAnsi="Times New Roman" w:cs="Times New Roman"/>
          <w:sz w:val="28"/>
          <w:szCs w:val="28"/>
        </w:rPr>
        <w:t>;</w:t>
      </w:r>
      <w:r w:rsidRPr="00B82468">
        <w:rPr>
          <w:rFonts w:ascii="Times New Roman" w:hAnsi="Times New Roman" w:cs="Times New Roman"/>
          <w:sz w:val="28"/>
          <w:szCs w:val="28"/>
        </w:rPr>
        <w:t xml:space="preserve"> được phân loại, sắp xếp gọn gàng, khoa học, tránh nhầm lẫn, thất lạc, hư hỏng, không để gây ô nhiễm môi trường, thuận lợi cho việc quản lý, nhập, xuất, bảo quản vật chứng, tài liệu, đồ vật.</w:t>
      </w:r>
    </w:p>
    <w:p w:rsidR="00CB6A40" w:rsidRPr="00B82468" w:rsidRDefault="009875A2" w:rsidP="00722DD6">
      <w:pPr>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2</w:t>
      </w:r>
      <w:r w:rsidR="00CB6A40" w:rsidRPr="00B82468">
        <w:rPr>
          <w:rFonts w:ascii="Times New Roman" w:hAnsi="Times New Roman" w:cs="Times New Roman"/>
          <w:sz w:val="28"/>
          <w:szCs w:val="28"/>
        </w:rPr>
        <w:t>. Tất cả vật chứng, tài liệu, đồ vật phải được bảo quản tại kho vật chứng và tài liệu, đồ vật, trừ những trường hợp sau đây:</w:t>
      </w:r>
    </w:p>
    <w:p w:rsidR="00A84BAB" w:rsidRPr="00B82468" w:rsidRDefault="009875A2" w:rsidP="00722DD6">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a)</w:t>
      </w:r>
      <w:r w:rsidR="000035F5" w:rsidRPr="00B82468">
        <w:rPr>
          <w:rFonts w:ascii="Times New Roman" w:hAnsi="Times New Roman" w:cs="Times New Roman"/>
          <w:sz w:val="28"/>
          <w:szCs w:val="28"/>
        </w:rPr>
        <w:t xml:space="preserve"> </w:t>
      </w:r>
      <w:r w:rsidR="001E708E" w:rsidRPr="00B82468">
        <w:rPr>
          <w:rFonts w:ascii="Times New Roman" w:hAnsi="Times New Roman" w:cs="Times New Roman"/>
          <w:sz w:val="28"/>
          <w:szCs w:val="28"/>
        </w:rPr>
        <w:t>V</w:t>
      </w:r>
      <w:r w:rsidR="00A84BAB" w:rsidRPr="00B82468">
        <w:rPr>
          <w:rFonts w:ascii="Times New Roman" w:hAnsi="Times New Roman" w:cs="Times New Roman"/>
          <w:sz w:val="28"/>
          <w:szCs w:val="28"/>
        </w:rPr>
        <w:t xml:space="preserve">ật không thể đưa về kho </w:t>
      </w:r>
      <w:r w:rsidR="00614702" w:rsidRPr="00B82468">
        <w:rPr>
          <w:rFonts w:ascii="Times New Roman" w:hAnsi="Times New Roman" w:cs="Times New Roman"/>
          <w:sz w:val="28"/>
          <w:szCs w:val="28"/>
        </w:rPr>
        <w:t xml:space="preserve">vật chứng và tài liệu, đồ vật </w:t>
      </w:r>
      <w:r w:rsidR="00800F74" w:rsidRPr="00B82468">
        <w:rPr>
          <w:rFonts w:ascii="Times New Roman" w:hAnsi="Times New Roman" w:cs="Times New Roman"/>
          <w:sz w:val="28"/>
          <w:szCs w:val="28"/>
        </w:rPr>
        <w:t>để</w:t>
      </w:r>
      <w:r w:rsidR="00864D3A" w:rsidRPr="00B82468">
        <w:rPr>
          <w:rFonts w:ascii="Times New Roman" w:hAnsi="Times New Roman" w:cs="Times New Roman"/>
          <w:sz w:val="28"/>
          <w:szCs w:val="28"/>
        </w:rPr>
        <w:t xml:space="preserve"> bảo quản</w:t>
      </w:r>
      <w:r w:rsidR="00A84BAB" w:rsidRPr="00B82468">
        <w:rPr>
          <w:rFonts w:ascii="Times New Roman" w:hAnsi="Times New Roman" w:cs="Times New Roman"/>
          <w:sz w:val="28"/>
          <w:szCs w:val="28"/>
        </w:rPr>
        <w:t xml:space="preserve">, đã được </w:t>
      </w:r>
      <w:r w:rsidR="00346588" w:rsidRPr="00B82468">
        <w:rPr>
          <w:rFonts w:ascii="Times New Roman" w:hAnsi="Times New Roman" w:cs="Times New Roman"/>
          <w:sz w:val="28"/>
          <w:szCs w:val="28"/>
        </w:rPr>
        <w:t xml:space="preserve">thuê nơi bảo quản hoặc </w:t>
      </w:r>
      <w:r w:rsidR="00A84BAB" w:rsidRPr="00B82468">
        <w:rPr>
          <w:rFonts w:ascii="Times New Roman" w:hAnsi="Times New Roman" w:cs="Times New Roman"/>
          <w:sz w:val="28"/>
          <w:szCs w:val="28"/>
        </w:rPr>
        <w:t xml:space="preserve">giao cho chủ sở hữu, người </w:t>
      </w:r>
      <w:r w:rsidR="00972541" w:rsidRPr="00B82468">
        <w:rPr>
          <w:rFonts w:ascii="Times New Roman" w:hAnsi="Times New Roman" w:cs="Times New Roman"/>
          <w:sz w:val="28"/>
          <w:szCs w:val="28"/>
        </w:rPr>
        <w:t>q</w:t>
      </w:r>
      <w:r w:rsidR="00A84BAB" w:rsidRPr="00B82468">
        <w:rPr>
          <w:rFonts w:ascii="Times New Roman" w:hAnsi="Times New Roman" w:cs="Times New Roman"/>
          <w:sz w:val="28"/>
          <w:szCs w:val="28"/>
        </w:rPr>
        <w:t xml:space="preserve">uản lý hợp pháp đồ vật, tài sản hoặc người thân thích của họ hoặc chính quyền địa phương, cơ quan, tổ chức nơi có </w:t>
      </w:r>
      <w:r w:rsidR="002E343B" w:rsidRPr="00B82468">
        <w:rPr>
          <w:rFonts w:ascii="Times New Roman" w:hAnsi="Times New Roman" w:cs="Times New Roman"/>
          <w:sz w:val="28"/>
          <w:szCs w:val="28"/>
        </w:rPr>
        <w:t xml:space="preserve">vật cần </w:t>
      </w:r>
      <w:r w:rsidR="00A84BAB" w:rsidRPr="00B82468">
        <w:rPr>
          <w:rFonts w:ascii="Times New Roman" w:hAnsi="Times New Roman" w:cs="Times New Roman"/>
          <w:sz w:val="28"/>
          <w:szCs w:val="28"/>
        </w:rPr>
        <w:t>bảo quản;</w:t>
      </w:r>
    </w:p>
    <w:p w:rsidR="00A84BAB" w:rsidRPr="00B82468" w:rsidRDefault="009875A2" w:rsidP="00722DD6">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lastRenderedPageBreak/>
        <w:t>b)</w:t>
      </w:r>
      <w:r w:rsidR="00A84BAB" w:rsidRPr="00B82468">
        <w:rPr>
          <w:rFonts w:ascii="Times New Roman" w:hAnsi="Times New Roman" w:cs="Times New Roman"/>
          <w:sz w:val="28"/>
          <w:szCs w:val="28"/>
        </w:rPr>
        <w:t xml:space="preserve"> Vật là tài liệu như: giấy tờ, tranh, ảnh, phương tiện lưu trữ dữ liệu điện tử đã xếp vào hồ sơ vụ án và được giao cho người tiến hành tố tụng có thẩm quyền quản lý theo chế độ công tác hồ sơ;</w:t>
      </w:r>
    </w:p>
    <w:p w:rsidR="00B048A2" w:rsidRPr="00B82468" w:rsidRDefault="00B048A2" w:rsidP="00722DD6">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c) Vật đã được giao cho cơ quan, người có thẩm quyền tiến hành tố tụng quản lý để phục vụ công tác điều tra, truy tố và xét xử;</w:t>
      </w:r>
    </w:p>
    <w:p w:rsidR="002D6910" w:rsidRPr="00B82468" w:rsidRDefault="009875A2" w:rsidP="00722DD6">
      <w:pPr>
        <w:widowControl w:val="0"/>
        <w:spacing w:before="220" w:after="0" w:line="240" w:lineRule="auto"/>
        <w:ind w:firstLine="567"/>
        <w:jc w:val="both"/>
        <w:rPr>
          <w:rFonts w:ascii="Times New Roman" w:hAnsi="Times New Roman" w:cs="Times New Roman"/>
          <w:spacing w:val="4"/>
          <w:sz w:val="28"/>
          <w:szCs w:val="28"/>
        </w:rPr>
      </w:pPr>
      <w:r w:rsidRPr="00B82468">
        <w:rPr>
          <w:rFonts w:ascii="Times New Roman" w:hAnsi="Times New Roman" w:cs="Times New Roman"/>
          <w:spacing w:val="4"/>
          <w:sz w:val="28"/>
          <w:szCs w:val="28"/>
        </w:rPr>
        <w:t>d)</w:t>
      </w:r>
      <w:r w:rsidR="000035F5" w:rsidRPr="00B82468">
        <w:rPr>
          <w:rFonts w:ascii="Times New Roman" w:hAnsi="Times New Roman" w:cs="Times New Roman"/>
          <w:spacing w:val="4"/>
          <w:sz w:val="28"/>
          <w:szCs w:val="28"/>
        </w:rPr>
        <w:t xml:space="preserve"> </w:t>
      </w:r>
      <w:r w:rsidR="001E708E" w:rsidRPr="00B82468">
        <w:rPr>
          <w:rFonts w:ascii="Times New Roman" w:hAnsi="Times New Roman" w:cs="Times New Roman"/>
          <w:spacing w:val="4"/>
          <w:sz w:val="28"/>
          <w:szCs w:val="28"/>
        </w:rPr>
        <w:t>V</w:t>
      </w:r>
      <w:r w:rsidR="00A84BAB" w:rsidRPr="00B82468">
        <w:rPr>
          <w:rFonts w:ascii="Times New Roman" w:hAnsi="Times New Roman" w:cs="Times New Roman"/>
          <w:spacing w:val="4"/>
          <w:sz w:val="28"/>
          <w:szCs w:val="28"/>
        </w:rPr>
        <w:t>ật thuộc loại mau hỏ</w:t>
      </w:r>
      <w:r w:rsidR="002E343B" w:rsidRPr="00B82468">
        <w:rPr>
          <w:rFonts w:ascii="Times New Roman" w:hAnsi="Times New Roman" w:cs="Times New Roman"/>
          <w:spacing w:val="4"/>
          <w:sz w:val="28"/>
          <w:szCs w:val="28"/>
        </w:rPr>
        <w:t>ng,</w:t>
      </w:r>
      <w:r w:rsidR="00A84BAB" w:rsidRPr="00B82468">
        <w:rPr>
          <w:rFonts w:ascii="Times New Roman" w:hAnsi="Times New Roman" w:cs="Times New Roman"/>
          <w:spacing w:val="4"/>
          <w:sz w:val="28"/>
          <w:szCs w:val="28"/>
        </w:rPr>
        <w:t xml:space="preserve"> khó bảo quản</w:t>
      </w:r>
      <w:r w:rsidR="000035F5" w:rsidRPr="00B82468">
        <w:rPr>
          <w:rFonts w:ascii="Times New Roman" w:hAnsi="Times New Roman" w:cs="Times New Roman"/>
          <w:spacing w:val="4"/>
          <w:sz w:val="28"/>
          <w:szCs w:val="28"/>
        </w:rPr>
        <w:t xml:space="preserve"> </w:t>
      </w:r>
      <w:r w:rsidR="00A84BAB" w:rsidRPr="00B82468">
        <w:rPr>
          <w:rFonts w:ascii="Times New Roman" w:hAnsi="Times New Roman" w:cs="Times New Roman"/>
          <w:spacing w:val="4"/>
          <w:sz w:val="28"/>
          <w:szCs w:val="28"/>
        </w:rPr>
        <w:t>được chuyển cho cơ quan chức năng để xử lý theo quy định của pháp luật và chuyển tiền đến tài khoản tạm giữ của cơ quan có thẩm quyền tại Kho bạc Nhà nước để quả</w:t>
      </w:r>
      <w:r w:rsidR="002E343B" w:rsidRPr="00B82468">
        <w:rPr>
          <w:rFonts w:ascii="Times New Roman" w:hAnsi="Times New Roman" w:cs="Times New Roman"/>
          <w:spacing w:val="4"/>
          <w:sz w:val="28"/>
          <w:szCs w:val="28"/>
        </w:rPr>
        <w:t>n lý</w:t>
      </w:r>
      <w:r w:rsidR="00A6215F" w:rsidRPr="00B82468">
        <w:rPr>
          <w:rFonts w:ascii="Times New Roman" w:hAnsi="Times New Roman" w:cs="Times New Roman"/>
          <w:spacing w:val="4"/>
          <w:sz w:val="28"/>
          <w:szCs w:val="28"/>
          <w:lang w:val="vi-VN"/>
        </w:rPr>
        <w:t xml:space="preserve"> (nếu có)</w:t>
      </w:r>
      <w:r w:rsidR="002E343B" w:rsidRPr="00B82468">
        <w:rPr>
          <w:rFonts w:ascii="Times New Roman" w:hAnsi="Times New Roman" w:cs="Times New Roman"/>
          <w:spacing w:val="4"/>
          <w:sz w:val="28"/>
          <w:szCs w:val="28"/>
        </w:rPr>
        <w:t>;</w:t>
      </w:r>
    </w:p>
    <w:p w:rsidR="00A6038A" w:rsidRPr="00B82468" w:rsidRDefault="006340FA" w:rsidP="00722DD6">
      <w:pPr>
        <w:widowControl w:val="0"/>
        <w:spacing w:before="220" w:after="0" w:line="240" w:lineRule="auto"/>
        <w:ind w:firstLine="567"/>
        <w:jc w:val="both"/>
        <w:rPr>
          <w:rFonts w:ascii="Times New Roman" w:hAnsi="Times New Roman" w:cs="Times New Roman"/>
          <w:spacing w:val="-2"/>
          <w:sz w:val="28"/>
          <w:szCs w:val="28"/>
        </w:rPr>
      </w:pPr>
      <w:r w:rsidRPr="00B82468">
        <w:rPr>
          <w:rFonts w:ascii="Times New Roman" w:eastAsia="Times New Roman" w:hAnsi="Times New Roman" w:cs="Times New Roman"/>
          <w:sz w:val="28"/>
          <w:szCs w:val="28"/>
        </w:rPr>
        <w:t xml:space="preserve">đ) Vật là tiền mặt hoặc ngoại tệ tiền mặt </w:t>
      </w:r>
      <w:r w:rsidRPr="00B82468">
        <w:rPr>
          <w:rFonts w:ascii="Times New Roman" w:eastAsia="Times New Roman" w:hAnsi="Times New Roman" w:cs="Times New Roman"/>
          <w:spacing w:val="-2"/>
          <w:sz w:val="28"/>
          <w:szCs w:val="28"/>
        </w:rPr>
        <w:t xml:space="preserve">phải được giám định và </w:t>
      </w:r>
      <w:r w:rsidRPr="00B82468">
        <w:rPr>
          <w:rFonts w:ascii="Times New Roman" w:eastAsia="Times New Roman" w:hAnsi="Times New Roman" w:cs="Times New Roman"/>
          <w:sz w:val="28"/>
          <w:szCs w:val="28"/>
        </w:rPr>
        <w:t xml:space="preserve">gửi vào tài khoản tạm giữ </w:t>
      </w:r>
      <w:r w:rsidRPr="00B82468">
        <w:rPr>
          <w:rFonts w:ascii="Times New Roman" w:eastAsia="Times New Roman" w:hAnsi="Times New Roman" w:cs="Times New Roman"/>
          <w:spacing w:val="-2"/>
          <w:sz w:val="28"/>
          <w:szCs w:val="28"/>
        </w:rPr>
        <w:t>của cơ quan có thẩm quyền tiến hành tố tụng tại Kho bạc Nhà nước cùng cấp nơi cơ quan có thẩm quyền tiến hành tố tụng có trụ sở. Tài sản quý, giấy tờ có giá, vàng, bạc, kim khí quý, đá</w:t>
      </w:r>
      <w:r w:rsidR="0041233B" w:rsidRPr="00B82468">
        <w:rPr>
          <w:rFonts w:ascii="Times New Roman" w:eastAsia="Times New Roman" w:hAnsi="Times New Roman" w:cs="Times New Roman"/>
          <w:spacing w:val="-2"/>
          <w:sz w:val="28"/>
          <w:szCs w:val="28"/>
        </w:rPr>
        <w:t xml:space="preserve"> quý, đồ cổ phải được giám định, niêm phong </w:t>
      </w:r>
      <w:r w:rsidRPr="00B82468">
        <w:rPr>
          <w:rFonts w:ascii="Times New Roman" w:eastAsia="Times New Roman" w:hAnsi="Times New Roman" w:cs="Times New Roman"/>
          <w:spacing w:val="-2"/>
          <w:sz w:val="28"/>
          <w:szCs w:val="28"/>
        </w:rPr>
        <w:t>và gửi tại hệ thống Kho bạc Nhà nước cùng cấp nơi cơ quan có thẩm quyền tiến hành tố tụng có trụ sở</w:t>
      </w:r>
      <w:r w:rsidRPr="00B82468">
        <w:rPr>
          <w:rFonts w:ascii="Times New Roman" w:eastAsia="Times New Roman" w:hAnsi="Times New Roman" w:cs="Times New Roman"/>
          <w:spacing w:val="-4"/>
          <w:sz w:val="28"/>
          <w:szCs w:val="28"/>
        </w:rPr>
        <w:t>;</w:t>
      </w:r>
    </w:p>
    <w:p w:rsidR="006340FA" w:rsidRPr="00B82468" w:rsidRDefault="006340FA" w:rsidP="00722DD6">
      <w:pPr>
        <w:widowControl w:val="0"/>
        <w:spacing w:before="220" w:after="0" w:line="240" w:lineRule="auto"/>
        <w:ind w:firstLine="567"/>
        <w:jc w:val="both"/>
        <w:rPr>
          <w:rFonts w:ascii="Times New Roman" w:hAnsi="Times New Roman" w:cs="Times New Roman"/>
          <w:spacing w:val="-2"/>
          <w:sz w:val="28"/>
          <w:szCs w:val="28"/>
        </w:rPr>
      </w:pPr>
      <w:r w:rsidRPr="00B82468">
        <w:rPr>
          <w:rFonts w:ascii="Times New Roman" w:eastAsia="Times New Roman" w:hAnsi="Times New Roman" w:cs="Times New Roman"/>
          <w:spacing w:val="-4"/>
          <w:sz w:val="28"/>
          <w:szCs w:val="28"/>
        </w:rPr>
        <w:t xml:space="preserve">Vật là tiền mặt hoặc ngoại tệ tiền mặt, tài sản quý, giấy tờ có giá, vàng, bạc, kim khí quý, đá quý, đồ cổ lưu dấu vết của tội phạm </w:t>
      </w:r>
      <w:r w:rsidRPr="00B82468">
        <w:rPr>
          <w:rFonts w:ascii="Times New Roman" w:eastAsia="Times New Roman" w:hAnsi="Times New Roman" w:cs="Times New Roman"/>
          <w:spacing w:val="-2"/>
          <w:sz w:val="28"/>
          <w:szCs w:val="28"/>
        </w:rPr>
        <w:t>phải được giám định ngay khi thu thập, niêm phong (lập biên bản niêm phong đưa vào hồ sơ vụ án</w:t>
      </w:r>
      <w:r w:rsidR="00D96DA8" w:rsidRPr="00B82468">
        <w:rPr>
          <w:rFonts w:ascii="Times New Roman" w:eastAsia="Times New Roman" w:hAnsi="Times New Roman" w:cs="Times New Roman"/>
          <w:spacing w:val="-2"/>
          <w:sz w:val="28"/>
          <w:szCs w:val="28"/>
        </w:rPr>
        <w:t>, vụ việc</w:t>
      </w:r>
      <w:r w:rsidRPr="00B82468">
        <w:rPr>
          <w:rFonts w:ascii="Times New Roman" w:eastAsia="Times New Roman" w:hAnsi="Times New Roman" w:cs="Times New Roman"/>
          <w:spacing w:val="-2"/>
          <w:sz w:val="28"/>
          <w:szCs w:val="28"/>
        </w:rPr>
        <w:t>) và gửi tại hệ thống Kho bạc Nhà nước cùng cấp nơi cơ quan có thẩm quyền tiến hành tố tụng có trụ sở;</w:t>
      </w:r>
    </w:p>
    <w:p w:rsidR="00A84BAB" w:rsidRPr="00B82468" w:rsidRDefault="009875A2" w:rsidP="00722DD6">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e)</w:t>
      </w:r>
      <w:r w:rsidR="00A13801" w:rsidRPr="00B82468">
        <w:rPr>
          <w:rFonts w:ascii="Times New Roman" w:hAnsi="Times New Roman" w:cs="Times New Roman"/>
          <w:sz w:val="28"/>
          <w:szCs w:val="28"/>
        </w:rPr>
        <w:t xml:space="preserve"> </w:t>
      </w:r>
      <w:r w:rsidR="00C82154" w:rsidRPr="00B82468">
        <w:rPr>
          <w:rFonts w:ascii="Times New Roman" w:hAnsi="Times New Roman" w:cs="Times New Roman"/>
          <w:sz w:val="28"/>
          <w:szCs w:val="28"/>
        </w:rPr>
        <w:t>V</w:t>
      </w:r>
      <w:r w:rsidR="00A84BAB" w:rsidRPr="00B82468">
        <w:rPr>
          <w:rFonts w:ascii="Times New Roman" w:hAnsi="Times New Roman" w:cs="Times New Roman"/>
          <w:sz w:val="28"/>
          <w:szCs w:val="28"/>
        </w:rPr>
        <w:t xml:space="preserve">ật là vũ khí quân dụng, vật liệu nổ, tiền chất thuốc nổ, pháo nổ, pháo hoa, chất cháy thể lỏng, chất cháy thể khí </w:t>
      </w:r>
      <w:r w:rsidR="005758EB" w:rsidRPr="00B82468">
        <w:rPr>
          <w:rFonts w:ascii="Times New Roman" w:hAnsi="Times New Roman" w:cs="Times New Roman"/>
          <w:sz w:val="28"/>
          <w:szCs w:val="28"/>
        </w:rPr>
        <w:t>được giám định</w:t>
      </w:r>
      <w:r w:rsidR="002C7B96" w:rsidRPr="00B82468">
        <w:rPr>
          <w:rFonts w:ascii="Times New Roman" w:hAnsi="Times New Roman" w:cs="Times New Roman"/>
          <w:sz w:val="28"/>
          <w:szCs w:val="28"/>
        </w:rPr>
        <w:t>,</w:t>
      </w:r>
      <w:r w:rsidR="005758EB" w:rsidRPr="00B82468">
        <w:rPr>
          <w:rFonts w:ascii="Times New Roman" w:hAnsi="Times New Roman" w:cs="Times New Roman"/>
          <w:sz w:val="28"/>
          <w:szCs w:val="28"/>
        </w:rPr>
        <w:t xml:space="preserve"> </w:t>
      </w:r>
      <w:r w:rsidR="002C7B96" w:rsidRPr="00B82468">
        <w:rPr>
          <w:rFonts w:ascii="Times New Roman" w:hAnsi="Times New Roman" w:cs="Times New Roman"/>
          <w:sz w:val="28"/>
          <w:szCs w:val="28"/>
        </w:rPr>
        <w:t xml:space="preserve">niêm phong </w:t>
      </w:r>
      <w:r w:rsidR="005758EB" w:rsidRPr="00B82468">
        <w:rPr>
          <w:rFonts w:ascii="Times New Roman" w:hAnsi="Times New Roman" w:cs="Times New Roman"/>
          <w:sz w:val="28"/>
          <w:szCs w:val="28"/>
        </w:rPr>
        <w:t xml:space="preserve">và gửi </w:t>
      </w:r>
      <w:r w:rsidR="00A84BAB" w:rsidRPr="00B82468">
        <w:rPr>
          <w:rFonts w:ascii="Times New Roman" w:hAnsi="Times New Roman" w:cs="Times New Roman"/>
          <w:sz w:val="28"/>
          <w:szCs w:val="28"/>
        </w:rPr>
        <w:t>tại kho vật chứng</w:t>
      </w:r>
      <w:r w:rsidR="00A74C5B" w:rsidRPr="00B82468">
        <w:rPr>
          <w:rFonts w:ascii="Times New Roman" w:hAnsi="Times New Roman" w:cs="Times New Roman"/>
          <w:sz w:val="28"/>
          <w:szCs w:val="28"/>
        </w:rPr>
        <w:t xml:space="preserve"> và tài liệu, đồ vật</w:t>
      </w:r>
      <w:r w:rsidR="00A84BAB" w:rsidRPr="00B82468">
        <w:rPr>
          <w:rFonts w:ascii="Times New Roman" w:hAnsi="Times New Roman" w:cs="Times New Roman"/>
          <w:sz w:val="28"/>
          <w:szCs w:val="28"/>
        </w:rPr>
        <w:t xml:space="preserve"> trong khu vực kho vũ khí, trang bị kỹ thuật thuộc Bộ</w:t>
      </w:r>
      <w:r w:rsidR="00A13801" w:rsidRPr="00B82468">
        <w:rPr>
          <w:rFonts w:ascii="Times New Roman" w:hAnsi="Times New Roman" w:cs="Times New Roman"/>
          <w:sz w:val="28"/>
          <w:szCs w:val="28"/>
        </w:rPr>
        <w:t xml:space="preserve"> </w:t>
      </w:r>
      <w:r w:rsidR="009C641A" w:rsidRPr="00B82468">
        <w:rPr>
          <w:rFonts w:ascii="Times New Roman" w:hAnsi="Times New Roman" w:cs="Times New Roman"/>
          <w:sz w:val="28"/>
          <w:szCs w:val="28"/>
        </w:rPr>
        <w:t>C</w:t>
      </w:r>
      <w:r w:rsidR="00A84BAB" w:rsidRPr="00B82468">
        <w:rPr>
          <w:rFonts w:ascii="Times New Roman" w:hAnsi="Times New Roman" w:cs="Times New Roman"/>
          <w:sz w:val="28"/>
          <w:szCs w:val="28"/>
        </w:rPr>
        <w:t>hỉ huy quân sự cấp tỉ</w:t>
      </w:r>
      <w:r w:rsidR="00542061" w:rsidRPr="00B82468">
        <w:rPr>
          <w:rFonts w:ascii="Times New Roman" w:hAnsi="Times New Roman" w:cs="Times New Roman"/>
          <w:sz w:val="28"/>
          <w:szCs w:val="28"/>
        </w:rPr>
        <w:t>nh nơi c</w:t>
      </w:r>
      <w:r w:rsidR="00A84BAB" w:rsidRPr="00B82468">
        <w:rPr>
          <w:rFonts w:ascii="Times New Roman" w:hAnsi="Times New Roman" w:cs="Times New Roman"/>
          <w:sz w:val="28"/>
          <w:szCs w:val="28"/>
        </w:rPr>
        <w:t>ơ quan có thẩm quyền tiến hành tố tụng có trụ sở;</w:t>
      </w:r>
    </w:p>
    <w:p w:rsidR="00A84BAB" w:rsidRPr="00B82468" w:rsidRDefault="009875A2" w:rsidP="00722DD6">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g)</w:t>
      </w:r>
      <w:r w:rsidR="00A84BAB" w:rsidRPr="00B82468">
        <w:rPr>
          <w:rFonts w:ascii="Times New Roman" w:hAnsi="Times New Roman" w:cs="Times New Roman"/>
          <w:sz w:val="28"/>
          <w:szCs w:val="28"/>
        </w:rPr>
        <w:t xml:space="preserve"> Vật là chất độ</w:t>
      </w:r>
      <w:r w:rsidR="00BE5E6F" w:rsidRPr="00B82468">
        <w:rPr>
          <w:rFonts w:ascii="Times New Roman" w:hAnsi="Times New Roman" w:cs="Times New Roman"/>
          <w:sz w:val="28"/>
          <w:szCs w:val="28"/>
        </w:rPr>
        <w:t xml:space="preserve">c được giám định, </w:t>
      </w:r>
      <w:r w:rsidR="00A84BAB" w:rsidRPr="00B82468">
        <w:rPr>
          <w:rFonts w:ascii="Times New Roman" w:hAnsi="Times New Roman" w:cs="Times New Roman"/>
          <w:sz w:val="28"/>
          <w:szCs w:val="28"/>
        </w:rPr>
        <w:t>niêm phong và gửi tại các cơ sở quản lý về chuyên môn thuộc ngành Y tế, Quốc phòng, Công an, Công Thương, Nông nghiệp và Phát triển nông thôn;</w:t>
      </w:r>
    </w:p>
    <w:p w:rsidR="00A84BAB" w:rsidRPr="00B82468" w:rsidRDefault="009875A2" w:rsidP="00722DD6">
      <w:pPr>
        <w:widowControl w:val="0"/>
        <w:spacing w:before="220" w:after="0" w:line="240" w:lineRule="auto"/>
        <w:ind w:firstLine="567"/>
        <w:jc w:val="both"/>
        <w:rPr>
          <w:rFonts w:ascii="Times New Roman" w:hAnsi="Times New Roman" w:cs="Times New Roman"/>
          <w:spacing w:val="-4"/>
          <w:sz w:val="28"/>
          <w:szCs w:val="28"/>
        </w:rPr>
      </w:pPr>
      <w:r w:rsidRPr="00B82468">
        <w:rPr>
          <w:rFonts w:ascii="Times New Roman" w:hAnsi="Times New Roman" w:cs="Times New Roman"/>
          <w:spacing w:val="-4"/>
          <w:sz w:val="28"/>
          <w:szCs w:val="28"/>
        </w:rPr>
        <w:t>h</w:t>
      </w:r>
      <w:r w:rsidRPr="00B82468">
        <w:rPr>
          <w:rFonts w:ascii="Times New Roman" w:hAnsi="Times New Roman" w:cs="Times New Roman"/>
          <w:spacing w:val="4"/>
          <w:sz w:val="28"/>
          <w:szCs w:val="28"/>
        </w:rPr>
        <w:t>)</w:t>
      </w:r>
      <w:r w:rsidR="00A84BAB" w:rsidRPr="00B82468">
        <w:rPr>
          <w:rFonts w:ascii="Times New Roman" w:hAnsi="Times New Roman" w:cs="Times New Roman"/>
          <w:spacing w:val="4"/>
          <w:sz w:val="28"/>
          <w:szCs w:val="28"/>
        </w:rPr>
        <w:t xml:space="preserve"> Vật là chất phóng xạ, nguồn phóng xạ </w:t>
      </w:r>
      <w:r w:rsidR="00BE5E6F" w:rsidRPr="00B82468">
        <w:rPr>
          <w:rFonts w:ascii="Times New Roman" w:hAnsi="Times New Roman" w:cs="Times New Roman"/>
          <w:spacing w:val="4"/>
          <w:sz w:val="28"/>
          <w:szCs w:val="28"/>
        </w:rPr>
        <w:t xml:space="preserve">được giám định, </w:t>
      </w:r>
      <w:r w:rsidR="00A84BAB" w:rsidRPr="00B82468">
        <w:rPr>
          <w:rFonts w:ascii="Times New Roman" w:hAnsi="Times New Roman" w:cs="Times New Roman"/>
          <w:spacing w:val="4"/>
          <w:sz w:val="28"/>
          <w:szCs w:val="28"/>
        </w:rPr>
        <w:t xml:space="preserve">niêm phong và gửi tại Viện </w:t>
      </w:r>
      <w:r w:rsidR="009C641A" w:rsidRPr="00B82468">
        <w:rPr>
          <w:rFonts w:ascii="Times New Roman" w:hAnsi="Times New Roman" w:cs="Times New Roman"/>
          <w:spacing w:val="4"/>
          <w:sz w:val="28"/>
          <w:szCs w:val="28"/>
        </w:rPr>
        <w:t>N</w:t>
      </w:r>
      <w:r w:rsidR="00A84BAB" w:rsidRPr="00B82468">
        <w:rPr>
          <w:rFonts w:ascii="Times New Roman" w:hAnsi="Times New Roman" w:cs="Times New Roman"/>
          <w:spacing w:val="4"/>
          <w:sz w:val="28"/>
          <w:szCs w:val="28"/>
        </w:rPr>
        <w:t>ăng lượng nguyên tử Việt Nam thuộc Bộ Khoa học và Công nghệ;</w:t>
      </w:r>
    </w:p>
    <w:p w:rsidR="00A84BAB" w:rsidRPr="00B82468" w:rsidRDefault="009875A2" w:rsidP="00722DD6">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i)</w:t>
      </w:r>
      <w:r w:rsidR="00A84BAB" w:rsidRPr="00B82468">
        <w:rPr>
          <w:rFonts w:ascii="Times New Roman" w:hAnsi="Times New Roman" w:cs="Times New Roman"/>
          <w:sz w:val="28"/>
          <w:szCs w:val="28"/>
        </w:rPr>
        <w:t xml:space="preserve"> Vật là động vật hoang dã được chuyển giao cơ quan quản lý chuyên ngành gửi tại các vườn thú, trung tâm cứu hộ động vật hoang dã, trung tâm cứu hộ bảo tồn quốc gia, cơ sở cứu hộ động vật rừng, vườn động vật, </w:t>
      </w:r>
      <w:r w:rsidR="004A5D70" w:rsidRPr="00B82468">
        <w:rPr>
          <w:rFonts w:ascii="Times New Roman" w:hAnsi="Times New Roman" w:cs="Times New Roman"/>
          <w:sz w:val="28"/>
          <w:szCs w:val="28"/>
        </w:rPr>
        <w:t>cơ sở nuôi</w:t>
      </w:r>
      <w:r w:rsidR="00A13801" w:rsidRPr="00B82468">
        <w:rPr>
          <w:rFonts w:ascii="Times New Roman" w:hAnsi="Times New Roman" w:cs="Times New Roman"/>
          <w:sz w:val="28"/>
          <w:szCs w:val="28"/>
        </w:rPr>
        <w:t xml:space="preserve"> </w:t>
      </w:r>
      <w:r w:rsidR="004A5D70" w:rsidRPr="00B82468">
        <w:rPr>
          <w:rFonts w:ascii="Times New Roman" w:hAnsi="Times New Roman" w:cs="Times New Roman"/>
          <w:sz w:val="28"/>
          <w:szCs w:val="28"/>
        </w:rPr>
        <w:t>động vật rừng</w:t>
      </w:r>
      <w:r w:rsidR="004542DB" w:rsidRPr="00B82468">
        <w:rPr>
          <w:rFonts w:ascii="Times New Roman" w:hAnsi="Times New Roman" w:cs="Times New Roman"/>
          <w:sz w:val="28"/>
          <w:szCs w:val="28"/>
          <w:lang w:val="vi-VN"/>
        </w:rPr>
        <w:t xml:space="preserve"> có</w:t>
      </w:r>
      <w:r w:rsidR="004A5D70" w:rsidRPr="00B82468">
        <w:rPr>
          <w:rFonts w:ascii="Times New Roman" w:hAnsi="Times New Roman" w:cs="Times New Roman"/>
          <w:sz w:val="28"/>
          <w:szCs w:val="28"/>
        </w:rPr>
        <w:t xml:space="preserve"> đủ điều kiện</w:t>
      </w:r>
      <w:r w:rsidR="004542DB" w:rsidRPr="00B82468">
        <w:rPr>
          <w:rFonts w:ascii="Times New Roman" w:hAnsi="Times New Roman" w:cs="Times New Roman"/>
          <w:sz w:val="28"/>
          <w:szCs w:val="28"/>
          <w:lang w:val="vi-VN"/>
        </w:rPr>
        <w:t xml:space="preserve"> được cấp giấy phép bảo tồn đa dạng sinh học</w:t>
      </w:r>
      <w:r w:rsidR="004A5D70"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 xml:space="preserve">cơ sở nghiên cứu khoa học, cơ sở giáo dục môi trường, bảo tàng chuyên ngành, ban quản lý rừng đặc dụng có cơ sở cứu hộ động vật ở gần hoặc nơi cơ quan </w:t>
      </w:r>
      <w:r w:rsidR="0030403C">
        <w:rPr>
          <w:rFonts w:ascii="Times New Roman" w:hAnsi="Times New Roman" w:cs="Times New Roman"/>
          <w:sz w:val="28"/>
          <w:szCs w:val="28"/>
        </w:rPr>
        <w:t xml:space="preserve">có </w:t>
      </w:r>
      <w:r w:rsidR="00A84BAB" w:rsidRPr="00B82468">
        <w:rPr>
          <w:rFonts w:ascii="Times New Roman" w:hAnsi="Times New Roman" w:cs="Times New Roman"/>
          <w:sz w:val="28"/>
          <w:szCs w:val="28"/>
        </w:rPr>
        <w:t>thẩm quyền tiến hành tố tụng có trụ sở</w:t>
      </w:r>
      <w:r w:rsidR="000C27D4" w:rsidRPr="00B82468">
        <w:rPr>
          <w:rFonts w:ascii="Times New Roman" w:hAnsi="Times New Roman" w:cs="Times New Roman"/>
          <w:sz w:val="28"/>
          <w:szCs w:val="28"/>
        </w:rPr>
        <w:t>;</w:t>
      </w:r>
    </w:p>
    <w:p w:rsidR="007C7083" w:rsidRPr="00B82468" w:rsidRDefault="009C641A" w:rsidP="00BB4B84">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lastRenderedPageBreak/>
        <w:t>k</w:t>
      </w:r>
      <w:r w:rsidR="009875A2" w:rsidRPr="00B82468">
        <w:rPr>
          <w:rFonts w:ascii="Times New Roman" w:hAnsi="Times New Roman" w:cs="Times New Roman"/>
          <w:sz w:val="28"/>
          <w:szCs w:val="28"/>
        </w:rPr>
        <w:t>)</w:t>
      </w:r>
      <w:r w:rsidR="00A84BAB" w:rsidRPr="00B82468">
        <w:rPr>
          <w:rFonts w:ascii="Times New Roman" w:hAnsi="Times New Roman" w:cs="Times New Roman"/>
          <w:sz w:val="28"/>
          <w:szCs w:val="28"/>
        </w:rPr>
        <w:t xml:space="preserve"> Vật là thực vật được gửi tại các cơ quan lâm nghiệp,</w:t>
      </w:r>
      <w:r w:rsidR="00A13801"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 xml:space="preserve">trung tâm nghiên </w:t>
      </w:r>
      <w:r w:rsidR="004542DB" w:rsidRPr="00B82468">
        <w:rPr>
          <w:rFonts w:ascii="Times New Roman" w:hAnsi="Times New Roman" w:cs="Times New Roman"/>
          <w:sz w:val="28"/>
          <w:szCs w:val="28"/>
        </w:rPr>
        <w:t>cứu</w:t>
      </w:r>
      <w:r w:rsidR="004542DB" w:rsidRPr="00B82468">
        <w:rPr>
          <w:rFonts w:ascii="Times New Roman" w:hAnsi="Times New Roman" w:cs="Times New Roman"/>
          <w:sz w:val="28"/>
          <w:szCs w:val="28"/>
          <w:lang w:val="vi-VN"/>
        </w:rPr>
        <w:t>, phát triển</w:t>
      </w:r>
      <w:r w:rsidR="00A84BAB" w:rsidRPr="00B82468">
        <w:rPr>
          <w:rFonts w:ascii="Times New Roman" w:hAnsi="Times New Roman" w:cs="Times New Roman"/>
          <w:sz w:val="28"/>
          <w:szCs w:val="28"/>
        </w:rPr>
        <w:t xml:space="preserve"> giống cây </w:t>
      </w:r>
      <w:r w:rsidR="004542DB" w:rsidRPr="00B82468">
        <w:rPr>
          <w:rFonts w:ascii="Times New Roman" w:hAnsi="Times New Roman" w:cs="Times New Roman"/>
          <w:sz w:val="28"/>
          <w:szCs w:val="28"/>
        </w:rPr>
        <w:t>trồng</w:t>
      </w:r>
      <w:r w:rsidR="004542DB" w:rsidRPr="00B82468">
        <w:rPr>
          <w:rFonts w:ascii="Times New Roman" w:hAnsi="Times New Roman" w:cs="Times New Roman"/>
          <w:sz w:val="28"/>
          <w:szCs w:val="28"/>
          <w:lang w:val="vi-VN"/>
        </w:rPr>
        <w:t>; công ty lâm nghiệp, vườn thực vật, cơ sở trồng thực vật đủ điều kiện</w:t>
      </w:r>
      <w:r w:rsidR="004A5D70" w:rsidRPr="00B82468">
        <w:rPr>
          <w:rFonts w:ascii="Times New Roman" w:hAnsi="Times New Roman" w:cs="Times New Roman"/>
          <w:sz w:val="28"/>
          <w:szCs w:val="28"/>
        </w:rPr>
        <w:t>;</w:t>
      </w:r>
    </w:p>
    <w:p w:rsidR="00A84BAB" w:rsidRPr="00B82468" w:rsidRDefault="009C641A" w:rsidP="00BB4B84">
      <w:pPr>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l</w:t>
      </w:r>
      <w:r w:rsidR="009875A2" w:rsidRPr="00B82468">
        <w:rPr>
          <w:rFonts w:ascii="Times New Roman" w:hAnsi="Times New Roman" w:cs="Times New Roman"/>
          <w:sz w:val="28"/>
          <w:szCs w:val="28"/>
        </w:rPr>
        <w:t>)</w:t>
      </w:r>
      <w:r w:rsidR="00A84BAB" w:rsidRPr="00B82468">
        <w:rPr>
          <w:rFonts w:ascii="Times New Roman" w:hAnsi="Times New Roman" w:cs="Times New Roman"/>
          <w:sz w:val="28"/>
          <w:szCs w:val="28"/>
        </w:rPr>
        <w:t xml:space="preserve"> Vật là mẫu bệnh phẩm, chất lây nhiễm, vi khuẩn, siêu vi khuẩn, ký sinh trùng độc hại, mẫu máu, mô, bộ phận cơ thể người, vắc xin và các vật khác liên quan đến lĩnh vực y tế cần có điều kiện bảo quản đặc biệt được niêm phong và gửi tạ</w:t>
      </w:r>
      <w:r w:rsidR="00D05F98" w:rsidRPr="00B82468">
        <w:rPr>
          <w:rFonts w:ascii="Times New Roman" w:hAnsi="Times New Roman" w:cs="Times New Roman"/>
          <w:sz w:val="28"/>
          <w:szCs w:val="28"/>
        </w:rPr>
        <w:t xml:space="preserve">i các </w:t>
      </w:r>
      <w:r w:rsidR="004542DB" w:rsidRPr="00B82468">
        <w:rPr>
          <w:rFonts w:ascii="Times New Roman" w:hAnsi="Times New Roman" w:cs="Times New Roman"/>
          <w:sz w:val="28"/>
          <w:szCs w:val="28"/>
        </w:rPr>
        <w:t>cơ</w:t>
      </w:r>
      <w:r w:rsidR="004542DB" w:rsidRPr="00B82468">
        <w:rPr>
          <w:rFonts w:ascii="Times New Roman" w:hAnsi="Times New Roman" w:cs="Times New Roman"/>
          <w:sz w:val="28"/>
          <w:szCs w:val="28"/>
          <w:lang w:val="vi-VN"/>
        </w:rPr>
        <w:t xml:space="preserve"> sở chuyên môn </w:t>
      </w:r>
      <w:r w:rsidR="00B57324" w:rsidRPr="00B82468">
        <w:rPr>
          <w:rFonts w:ascii="Times New Roman" w:hAnsi="Times New Roman" w:cs="Times New Roman"/>
          <w:sz w:val="28"/>
          <w:szCs w:val="28"/>
        </w:rPr>
        <w:t xml:space="preserve">theo quy định của </w:t>
      </w:r>
      <w:r w:rsidR="004542DB" w:rsidRPr="00B82468">
        <w:rPr>
          <w:rFonts w:ascii="Times New Roman" w:hAnsi="Times New Roman" w:cs="Times New Roman"/>
          <w:sz w:val="28"/>
          <w:szCs w:val="28"/>
        </w:rPr>
        <w:t>ngành</w:t>
      </w:r>
      <w:r w:rsidR="004542DB" w:rsidRPr="00B82468">
        <w:rPr>
          <w:rFonts w:ascii="Times New Roman" w:hAnsi="Times New Roman" w:cs="Times New Roman"/>
          <w:sz w:val="28"/>
          <w:szCs w:val="28"/>
          <w:lang w:val="vi-VN"/>
        </w:rPr>
        <w:t xml:space="preserve"> y tế</w:t>
      </w:r>
      <w:r w:rsidRPr="00B82468">
        <w:rPr>
          <w:rFonts w:ascii="Times New Roman" w:hAnsi="Times New Roman" w:cs="Times New Roman"/>
          <w:sz w:val="28"/>
          <w:szCs w:val="28"/>
        </w:rPr>
        <w:t>.</w:t>
      </w:r>
    </w:p>
    <w:p w:rsidR="00A84BAB" w:rsidRPr="00B82468" w:rsidRDefault="00DE3A3E" w:rsidP="00BB4B84">
      <w:pPr>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3.</w:t>
      </w:r>
      <w:r w:rsidR="00A84BAB" w:rsidRPr="00B82468">
        <w:rPr>
          <w:rFonts w:ascii="Times New Roman" w:hAnsi="Times New Roman" w:cs="Times New Roman"/>
          <w:sz w:val="28"/>
          <w:szCs w:val="28"/>
        </w:rPr>
        <w:t xml:space="preserve"> Các cơ quan, tổ chức, cá nhân được giao bảo quản </w:t>
      </w:r>
      <w:r w:rsidR="00532C35" w:rsidRPr="00B82468">
        <w:rPr>
          <w:rFonts w:ascii="Times New Roman" w:hAnsi="Times New Roman" w:cs="Times New Roman"/>
          <w:sz w:val="28"/>
          <w:szCs w:val="28"/>
        </w:rPr>
        <w:t xml:space="preserve">vật chứng, tài liệu, đồ vật </w:t>
      </w:r>
      <w:r w:rsidR="00A84BAB" w:rsidRPr="00B82468">
        <w:rPr>
          <w:rFonts w:ascii="Times New Roman" w:hAnsi="Times New Roman" w:cs="Times New Roman"/>
          <w:sz w:val="28"/>
          <w:szCs w:val="28"/>
        </w:rPr>
        <w:t>quy định tại</w:t>
      </w:r>
      <w:r w:rsidR="00A13801"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 xml:space="preserve">khoản </w:t>
      </w:r>
      <w:r w:rsidR="00401254" w:rsidRPr="00B82468">
        <w:rPr>
          <w:rFonts w:ascii="Times New Roman" w:hAnsi="Times New Roman" w:cs="Times New Roman"/>
          <w:sz w:val="28"/>
          <w:szCs w:val="28"/>
        </w:rPr>
        <w:t>2</w:t>
      </w:r>
      <w:r w:rsidR="00A13801"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 xml:space="preserve">Điều này có trách nhiệm </w:t>
      </w:r>
      <w:r w:rsidR="007F7484" w:rsidRPr="00B82468">
        <w:rPr>
          <w:rFonts w:ascii="Times New Roman" w:hAnsi="Times New Roman" w:cs="Times New Roman"/>
          <w:sz w:val="28"/>
          <w:szCs w:val="28"/>
        </w:rPr>
        <w:t xml:space="preserve">tổ chức </w:t>
      </w:r>
      <w:r w:rsidR="00A84BAB" w:rsidRPr="00B82468">
        <w:rPr>
          <w:rFonts w:ascii="Times New Roman" w:hAnsi="Times New Roman" w:cs="Times New Roman"/>
          <w:sz w:val="28"/>
          <w:szCs w:val="28"/>
        </w:rPr>
        <w:t xml:space="preserve">tiếp nhận </w:t>
      </w:r>
      <w:r w:rsidR="007F7484" w:rsidRPr="00B82468">
        <w:rPr>
          <w:rFonts w:ascii="Times New Roman" w:hAnsi="Times New Roman" w:cs="Times New Roman"/>
          <w:sz w:val="28"/>
          <w:szCs w:val="28"/>
        </w:rPr>
        <w:t xml:space="preserve">bảo quản </w:t>
      </w:r>
      <w:r w:rsidR="00A84BAB" w:rsidRPr="00B82468">
        <w:rPr>
          <w:rFonts w:ascii="Times New Roman" w:hAnsi="Times New Roman" w:cs="Times New Roman"/>
          <w:sz w:val="28"/>
          <w:szCs w:val="28"/>
        </w:rPr>
        <w:t xml:space="preserve">ngay; cơ quan </w:t>
      </w:r>
      <w:r w:rsidR="00FB514A" w:rsidRPr="00B82468">
        <w:rPr>
          <w:rFonts w:ascii="Times New Roman" w:hAnsi="Times New Roman" w:cs="Times New Roman"/>
          <w:sz w:val="28"/>
          <w:szCs w:val="28"/>
        </w:rPr>
        <w:t>đã</w:t>
      </w:r>
      <w:r w:rsidR="00A13801"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 xml:space="preserve">giao hoặc gửi </w:t>
      </w:r>
      <w:r w:rsidR="00532C35" w:rsidRPr="00B82468">
        <w:rPr>
          <w:rFonts w:ascii="Times New Roman" w:hAnsi="Times New Roman" w:cs="Times New Roman"/>
          <w:sz w:val="28"/>
          <w:szCs w:val="28"/>
        </w:rPr>
        <w:t xml:space="preserve">vật chứng, tài liệu, đồ vật </w:t>
      </w:r>
      <w:r w:rsidR="00A84BAB" w:rsidRPr="00B82468">
        <w:rPr>
          <w:rFonts w:ascii="Times New Roman" w:hAnsi="Times New Roman" w:cs="Times New Roman"/>
          <w:sz w:val="28"/>
          <w:szCs w:val="28"/>
        </w:rPr>
        <w:t xml:space="preserve">có trách nhiệm phối hợp để bảo quản </w:t>
      </w:r>
      <w:r w:rsidR="00532C35" w:rsidRPr="00B82468">
        <w:rPr>
          <w:rFonts w:ascii="Times New Roman" w:hAnsi="Times New Roman" w:cs="Times New Roman"/>
          <w:sz w:val="28"/>
          <w:szCs w:val="28"/>
        </w:rPr>
        <w:t xml:space="preserve">vật chứng, tài liệu, đồ vật </w:t>
      </w:r>
      <w:r w:rsidR="00A84BAB" w:rsidRPr="00B82468">
        <w:rPr>
          <w:rFonts w:ascii="Times New Roman" w:hAnsi="Times New Roman" w:cs="Times New Roman"/>
          <w:sz w:val="28"/>
          <w:szCs w:val="28"/>
        </w:rPr>
        <w:t xml:space="preserve">theo quy định của pháp luật. </w:t>
      </w:r>
    </w:p>
    <w:p w:rsidR="00EA1065" w:rsidRPr="00B82468" w:rsidRDefault="00DE3A3E" w:rsidP="00BB4B84">
      <w:pPr>
        <w:widowControl w:val="0"/>
        <w:spacing w:before="22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4.</w:t>
      </w:r>
      <w:r w:rsidR="00A84BAB" w:rsidRPr="00B82468">
        <w:rPr>
          <w:rFonts w:ascii="Times New Roman" w:hAnsi="Times New Roman" w:cs="Times New Roman"/>
          <w:sz w:val="28"/>
          <w:szCs w:val="28"/>
        </w:rPr>
        <w:t xml:space="preserve"> Trường hợp do điều kiện khách quan mà </w:t>
      </w:r>
      <w:r w:rsidR="00532C35" w:rsidRPr="00B82468">
        <w:rPr>
          <w:rFonts w:ascii="Times New Roman" w:hAnsi="Times New Roman" w:cs="Times New Roman"/>
          <w:sz w:val="28"/>
          <w:szCs w:val="28"/>
        </w:rPr>
        <w:t xml:space="preserve">vật chứng, tài liệu, đồ vật </w:t>
      </w:r>
      <w:r w:rsidR="00A84BAB" w:rsidRPr="00B82468">
        <w:rPr>
          <w:rFonts w:ascii="Times New Roman" w:hAnsi="Times New Roman" w:cs="Times New Roman"/>
          <w:sz w:val="28"/>
          <w:szCs w:val="28"/>
        </w:rPr>
        <w:t xml:space="preserve">quy định tại </w:t>
      </w:r>
      <w:r w:rsidR="00267F5F" w:rsidRPr="00B82468">
        <w:rPr>
          <w:rFonts w:ascii="Times New Roman" w:hAnsi="Times New Roman" w:cs="Times New Roman"/>
          <w:sz w:val="28"/>
          <w:szCs w:val="28"/>
        </w:rPr>
        <w:t xml:space="preserve">Nghị định này </w:t>
      </w:r>
      <w:r w:rsidR="00A84BAB" w:rsidRPr="00B82468">
        <w:rPr>
          <w:rFonts w:ascii="Times New Roman" w:hAnsi="Times New Roman" w:cs="Times New Roman"/>
          <w:sz w:val="28"/>
          <w:szCs w:val="28"/>
        </w:rPr>
        <w:t xml:space="preserve">chưa thể chuyển đến </w:t>
      </w:r>
      <w:r w:rsidR="00B57324" w:rsidRPr="00B82468">
        <w:rPr>
          <w:rFonts w:ascii="Times New Roman" w:hAnsi="Times New Roman" w:cs="Times New Roman"/>
          <w:sz w:val="28"/>
          <w:szCs w:val="28"/>
        </w:rPr>
        <w:t xml:space="preserve">cơ quan quản lý kho vật chứng </w:t>
      </w:r>
      <w:r w:rsidR="00A2568A" w:rsidRPr="00B82468">
        <w:rPr>
          <w:rFonts w:ascii="Times New Roman" w:hAnsi="Times New Roman" w:cs="Times New Roman"/>
          <w:sz w:val="28"/>
          <w:szCs w:val="28"/>
        </w:rPr>
        <w:t xml:space="preserve">và tài liệu, đồ vật hoặc </w:t>
      </w:r>
      <w:r w:rsidR="00A84BAB" w:rsidRPr="00B82468">
        <w:rPr>
          <w:rFonts w:ascii="Times New Roman" w:hAnsi="Times New Roman" w:cs="Times New Roman"/>
          <w:sz w:val="28"/>
          <w:szCs w:val="28"/>
        </w:rPr>
        <w:t xml:space="preserve">cơ quan </w:t>
      </w:r>
      <w:r w:rsidR="00960BC6" w:rsidRPr="00B82468">
        <w:rPr>
          <w:rFonts w:ascii="Times New Roman" w:hAnsi="Times New Roman" w:cs="Times New Roman"/>
          <w:sz w:val="28"/>
          <w:szCs w:val="28"/>
        </w:rPr>
        <w:t>chuyên trách theo quy định của pháp luật</w:t>
      </w:r>
      <w:r w:rsidR="00A84BAB" w:rsidRPr="00B82468">
        <w:rPr>
          <w:rFonts w:ascii="Times New Roman" w:hAnsi="Times New Roman" w:cs="Times New Roman"/>
          <w:sz w:val="28"/>
          <w:szCs w:val="28"/>
        </w:rPr>
        <w:t xml:space="preserve"> để bảo quản được thì cơ quan</w:t>
      </w:r>
      <w:r w:rsidR="00436163" w:rsidRPr="00B82468">
        <w:rPr>
          <w:rFonts w:ascii="Times New Roman" w:hAnsi="Times New Roman" w:cs="Times New Roman"/>
          <w:sz w:val="28"/>
          <w:szCs w:val="28"/>
        </w:rPr>
        <w:t>, người</w:t>
      </w:r>
      <w:r w:rsidR="00A84BAB" w:rsidRPr="00B82468">
        <w:rPr>
          <w:rFonts w:ascii="Times New Roman" w:hAnsi="Times New Roman" w:cs="Times New Roman"/>
          <w:sz w:val="28"/>
          <w:szCs w:val="28"/>
        </w:rPr>
        <w:t xml:space="preserve"> có thẩm quyền tiến hành tố tụng tổ chức bảo quản. Sau khi khắc phục điều kiện khách quan đó thì phải chuyển ng</w:t>
      </w:r>
      <w:r w:rsidR="00600013" w:rsidRPr="00B82468">
        <w:rPr>
          <w:rFonts w:ascii="Times New Roman" w:hAnsi="Times New Roman" w:cs="Times New Roman"/>
          <w:sz w:val="28"/>
          <w:szCs w:val="28"/>
        </w:rPr>
        <w:t>a</w:t>
      </w:r>
      <w:r w:rsidR="00A84BAB" w:rsidRPr="00B82468">
        <w:rPr>
          <w:rFonts w:ascii="Times New Roman" w:hAnsi="Times New Roman" w:cs="Times New Roman"/>
          <w:sz w:val="28"/>
          <w:szCs w:val="28"/>
        </w:rPr>
        <w:t xml:space="preserve">y cho </w:t>
      </w:r>
      <w:r w:rsidR="00A2568A" w:rsidRPr="00B82468">
        <w:rPr>
          <w:rFonts w:ascii="Times New Roman" w:hAnsi="Times New Roman" w:cs="Times New Roman"/>
          <w:sz w:val="28"/>
          <w:szCs w:val="28"/>
        </w:rPr>
        <w:t xml:space="preserve">cơ quan quản lý kho vật chứng và tài liệu, đồ vật hoặc </w:t>
      </w:r>
      <w:r w:rsidR="00A84BAB" w:rsidRPr="00B82468">
        <w:rPr>
          <w:rFonts w:ascii="Times New Roman" w:hAnsi="Times New Roman" w:cs="Times New Roman"/>
          <w:sz w:val="28"/>
          <w:szCs w:val="28"/>
        </w:rPr>
        <w:t xml:space="preserve">cơ quan </w:t>
      </w:r>
      <w:r w:rsidR="00960BC6" w:rsidRPr="00B82468">
        <w:rPr>
          <w:rFonts w:ascii="Times New Roman" w:hAnsi="Times New Roman" w:cs="Times New Roman"/>
          <w:sz w:val="28"/>
          <w:szCs w:val="28"/>
        </w:rPr>
        <w:t>chuyên trách</w:t>
      </w:r>
      <w:r w:rsidR="00A13801" w:rsidRPr="00B82468">
        <w:rPr>
          <w:rFonts w:ascii="Times New Roman" w:hAnsi="Times New Roman" w:cs="Times New Roman"/>
          <w:sz w:val="28"/>
          <w:szCs w:val="28"/>
        </w:rPr>
        <w:t xml:space="preserve"> </w:t>
      </w:r>
      <w:r w:rsidR="00960BC6" w:rsidRPr="00B82468">
        <w:rPr>
          <w:rFonts w:ascii="Times New Roman" w:hAnsi="Times New Roman" w:cs="Times New Roman"/>
          <w:sz w:val="28"/>
          <w:szCs w:val="28"/>
        </w:rPr>
        <w:t xml:space="preserve">theo quy định của pháp luật </w:t>
      </w:r>
      <w:r w:rsidR="00A84BAB" w:rsidRPr="00B82468">
        <w:rPr>
          <w:rFonts w:ascii="Times New Roman" w:hAnsi="Times New Roman" w:cs="Times New Roman"/>
          <w:sz w:val="28"/>
          <w:szCs w:val="28"/>
        </w:rPr>
        <w:t>để bảo quả</w:t>
      </w:r>
      <w:r w:rsidR="00BE5E6F" w:rsidRPr="00B82468">
        <w:rPr>
          <w:rFonts w:ascii="Times New Roman" w:hAnsi="Times New Roman" w:cs="Times New Roman"/>
          <w:sz w:val="28"/>
          <w:szCs w:val="28"/>
        </w:rPr>
        <w:t>n</w:t>
      </w:r>
      <w:r w:rsidR="00A84BAB" w:rsidRPr="00B82468">
        <w:rPr>
          <w:rFonts w:ascii="Times New Roman" w:hAnsi="Times New Roman" w:cs="Times New Roman"/>
          <w:sz w:val="28"/>
          <w:szCs w:val="28"/>
        </w:rPr>
        <w:t>.</w:t>
      </w:r>
    </w:p>
    <w:p w:rsidR="00A84BAB" w:rsidRPr="00B82468" w:rsidRDefault="00A84BAB" w:rsidP="00BB4B84">
      <w:pPr>
        <w:spacing w:before="240" w:after="0" w:line="240" w:lineRule="auto"/>
        <w:jc w:val="center"/>
        <w:rPr>
          <w:rFonts w:ascii="Times New Roman" w:hAnsi="Times New Roman" w:cs="Times New Roman"/>
          <w:b/>
          <w:sz w:val="28"/>
          <w:szCs w:val="28"/>
        </w:rPr>
      </w:pPr>
      <w:r w:rsidRPr="00B82468">
        <w:rPr>
          <w:rFonts w:ascii="Times New Roman" w:hAnsi="Times New Roman" w:cs="Times New Roman"/>
          <w:b/>
          <w:sz w:val="28"/>
          <w:szCs w:val="28"/>
        </w:rPr>
        <w:t>Chương V</w:t>
      </w:r>
    </w:p>
    <w:p w:rsidR="00CA0F54" w:rsidRPr="00B82468" w:rsidRDefault="00A84BAB" w:rsidP="00BB4B84">
      <w:pPr>
        <w:spacing w:after="0" w:line="240" w:lineRule="auto"/>
        <w:jc w:val="center"/>
        <w:rPr>
          <w:rFonts w:ascii="Times New Roman" w:hAnsi="Times New Roman" w:cs="Times New Roman"/>
          <w:b/>
          <w:sz w:val="28"/>
          <w:szCs w:val="28"/>
        </w:rPr>
      </w:pPr>
      <w:r w:rsidRPr="00B82468">
        <w:rPr>
          <w:rFonts w:ascii="Times New Roman" w:hAnsi="Times New Roman" w:cs="Times New Roman"/>
          <w:b/>
          <w:sz w:val="28"/>
          <w:szCs w:val="28"/>
        </w:rPr>
        <w:t>TRÁCH NHIỆM CỦA CÁC BỘ</w:t>
      </w:r>
      <w:r w:rsidR="00DB2C6A" w:rsidRPr="00B82468">
        <w:rPr>
          <w:rFonts w:ascii="Times New Roman" w:hAnsi="Times New Roman" w:cs="Times New Roman"/>
          <w:b/>
          <w:sz w:val="28"/>
          <w:szCs w:val="28"/>
        </w:rPr>
        <w:t>, NGÀNH</w:t>
      </w:r>
      <w:r w:rsidR="00A13801" w:rsidRPr="00B82468">
        <w:rPr>
          <w:rFonts w:ascii="Times New Roman" w:hAnsi="Times New Roman" w:cs="Times New Roman"/>
          <w:b/>
          <w:sz w:val="28"/>
          <w:szCs w:val="28"/>
        </w:rPr>
        <w:t xml:space="preserve"> </w:t>
      </w:r>
      <w:r w:rsidRPr="00B82468">
        <w:rPr>
          <w:rFonts w:ascii="Times New Roman" w:hAnsi="Times New Roman" w:cs="Times New Roman"/>
          <w:b/>
          <w:sz w:val="28"/>
          <w:szCs w:val="28"/>
        </w:rPr>
        <w:t xml:space="preserve">VÀ ỦY BAN </w:t>
      </w:r>
    </w:p>
    <w:p w:rsidR="00EA1065" w:rsidRPr="00B82468" w:rsidRDefault="00A84BAB" w:rsidP="00BB4B84">
      <w:pPr>
        <w:spacing w:after="0" w:line="240" w:lineRule="auto"/>
        <w:jc w:val="center"/>
        <w:rPr>
          <w:rFonts w:ascii="Times New Roman" w:hAnsi="Times New Roman" w:cs="Times New Roman"/>
          <w:b/>
          <w:sz w:val="28"/>
          <w:szCs w:val="28"/>
        </w:rPr>
      </w:pPr>
      <w:r w:rsidRPr="00B82468">
        <w:rPr>
          <w:rFonts w:ascii="Times New Roman" w:hAnsi="Times New Roman" w:cs="Times New Roman"/>
          <w:b/>
          <w:sz w:val="28"/>
          <w:szCs w:val="28"/>
        </w:rPr>
        <w:t>NHÂN DÂN</w:t>
      </w:r>
      <w:r w:rsidR="00A13801" w:rsidRPr="00B82468">
        <w:rPr>
          <w:rFonts w:ascii="Times New Roman" w:hAnsi="Times New Roman" w:cs="Times New Roman"/>
          <w:b/>
          <w:sz w:val="28"/>
          <w:szCs w:val="28"/>
        </w:rPr>
        <w:t xml:space="preserve"> </w:t>
      </w:r>
      <w:r w:rsidRPr="00B82468">
        <w:rPr>
          <w:rFonts w:ascii="Times New Roman" w:hAnsi="Times New Roman" w:cs="Times New Roman"/>
          <w:b/>
          <w:sz w:val="28"/>
          <w:szCs w:val="28"/>
        </w:rPr>
        <w:t>TỈNH, THÀNH PHỐ TRỰC THUỘC</w:t>
      </w:r>
      <w:r w:rsidR="00627285" w:rsidRPr="00B82468">
        <w:rPr>
          <w:rFonts w:ascii="Times New Roman" w:hAnsi="Times New Roman" w:cs="Times New Roman"/>
          <w:b/>
          <w:sz w:val="28"/>
          <w:szCs w:val="28"/>
        </w:rPr>
        <w:t xml:space="preserve"> </w:t>
      </w:r>
      <w:r w:rsidRPr="00B82468">
        <w:rPr>
          <w:rFonts w:ascii="Times New Roman" w:hAnsi="Times New Roman" w:cs="Times New Roman"/>
          <w:b/>
          <w:sz w:val="28"/>
          <w:szCs w:val="28"/>
        </w:rPr>
        <w:t>TRUNG ƯƠNG TRONG QUẢN LÝ KHO VẬT CHỨNG</w:t>
      </w:r>
      <w:r w:rsidR="00A13801" w:rsidRPr="00B82468">
        <w:rPr>
          <w:rFonts w:ascii="Times New Roman" w:hAnsi="Times New Roman" w:cs="Times New Roman"/>
          <w:b/>
          <w:sz w:val="28"/>
          <w:szCs w:val="28"/>
        </w:rPr>
        <w:t xml:space="preserve"> </w:t>
      </w:r>
      <w:r w:rsidR="00600013" w:rsidRPr="00B82468">
        <w:rPr>
          <w:rFonts w:ascii="Times New Roman" w:hAnsi="Times New Roman" w:cs="Times New Roman"/>
          <w:b/>
          <w:sz w:val="28"/>
          <w:szCs w:val="28"/>
        </w:rPr>
        <w:t>VÀ TÀI LIỆU, ĐỒ VẬT</w:t>
      </w:r>
    </w:p>
    <w:p w:rsidR="00A84BAB" w:rsidRPr="00B82468" w:rsidRDefault="00A84BAB" w:rsidP="00627285">
      <w:pPr>
        <w:spacing w:before="16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t>Điề</w:t>
      </w:r>
      <w:r w:rsidR="007C5E92" w:rsidRPr="00B82468">
        <w:rPr>
          <w:rFonts w:ascii="Times New Roman" w:hAnsi="Times New Roman" w:cs="Times New Roman"/>
          <w:b/>
          <w:sz w:val="28"/>
          <w:szCs w:val="28"/>
        </w:rPr>
        <w:t>u 16</w:t>
      </w:r>
      <w:r w:rsidRPr="00B82468">
        <w:rPr>
          <w:rFonts w:ascii="Times New Roman" w:hAnsi="Times New Roman" w:cs="Times New Roman"/>
          <w:b/>
          <w:sz w:val="28"/>
          <w:szCs w:val="28"/>
        </w:rPr>
        <w:t xml:space="preserve">. Trách nhiệm của Bộ Công an </w:t>
      </w:r>
    </w:p>
    <w:p w:rsidR="00A84BAB" w:rsidRPr="00B82468" w:rsidRDefault="00A84BAB" w:rsidP="00627285">
      <w:pPr>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1. Chịu trách nhiệm trước Chính phủ thực hiện thống nhất quản lý </w:t>
      </w:r>
      <w:r w:rsidR="009C641A" w:rsidRPr="00B82468">
        <w:rPr>
          <w:rFonts w:ascii="Times New Roman" w:hAnsi="Times New Roman" w:cs="Times New Roman"/>
          <w:sz w:val="28"/>
          <w:szCs w:val="28"/>
        </w:rPr>
        <w:t>n</w:t>
      </w:r>
      <w:r w:rsidRPr="00B82468">
        <w:rPr>
          <w:rFonts w:ascii="Times New Roman" w:hAnsi="Times New Roman" w:cs="Times New Roman"/>
          <w:sz w:val="28"/>
          <w:szCs w:val="28"/>
        </w:rPr>
        <w:t>hà nước về quản lý kho vật chứng</w:t>
      </w:r>
      <w:r w:rsidR="00436163" w:rsidRPr="00B82468">
        <w:rPr>
          <w:rFonts w:ascii="Times New Roman" w:hAnsi="Times New Roman" w:cs="Times New Roman"/>
          <w:sz w:val="28"/>
          <w:szCs w:val="28"/>
        </w:rPr>
        <w:t xml:space="preserve"> và tài liệu, đồ vật</w:t>
      </w:r>
      <w:r w:rsidRPr="00B82468">
        <w:rPr>
          <w:rFonts w:ascii="Times New Roman" w:hAnsi="Times New Roman" w:cs="Times New Roman"/>
          <w:sz w:val="28"/>
          <w:szCs w:val="28"/>
        </w:rPr>
        <w:t>.</w:t>
      </w:r>
    </w:p>
    <w:p w:rsidR="00350114" w:rsidRPr="00B82468" w:rsidRDefault="00350114" w:rsidP="00627285">
      <w:pPr>
        <w:widowControl w:val="0"/>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2. Ban hành theo thẩm quyền hoặc trình cơ quan có thẩm quyền ban hành văn bản quy phạm pháp luật quy định về quản lý kho vật chứ</w:t>
      </w:r>
      <w:r w:rsidR="00A13801" w:rsidRPr="00B82468">
        <w:rPr>
          <w:rFonts w:ascii="Times New Roman" w:hAnsi="Times New Roman" w:cs="Times New Roman"/>
          <w:sz w:val="28"/>
          <w:szCs w:val="28"/>
        </w:rPr>
        <w:t xml:space="preserve">ng và tài </w:t>
      </w:r>
      <w:r w:rsidRPr="00B82468">
        <w:rPr>
          <w:rFonts w:ascii="Times New Roman" w:hAnsi="Times New Roman" w:cs="Times New Roman"/>
          <w:sz w:val="28"/>
          <w:szCs w:val="28"/>
        </w:rPr>
        <w:t>liệu, đồ vật.</w:t>
      </w:r>
    </w:p>
    <w:p w:rsidR="002E2857" w:rsidRPr="00B82468" w:rsidRDefault="00350114" w:rsidP="00627285">
      <w:pPr>
        <w:widowControl w:val="0"/>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3</w:t>
      </w:r>
      <w:r w:rsidR="00D3454A" w:rsidRPr="00B82468">
        <w:rPr>
          <w:rFonts w:ascii="Times New Roman" w:hAnsi="Times New Roman" w:cs="Times New Roman"/>
          <w:sz w:val="28"/>
          <w:szCs w:val="28"/>
        </w:rPr>
        <w:t xml:space="preserve">. </w:t>
      </w:r>
      <w:r w:rsidR="00962F72" w:rsidRPr="00B82468">
        <w:rPr>
          <w:rFonts w:ascii="Times New Roman" w:hAnsi="Times New Roman" w:cs="Times New Roman"/>
          <w:sz w:val="28"/>
          <w:szCs w:val="28"/>
        </w:rPr>
        <w:t xml:space="preserve">Quy định tổ chức bộ máy quản lý kho vật chứng và tài liệu, đồ vật của Công an nhân dân; thành lập, </w:t>
      </w:r>
      <w:r w:rsidR="004132EF" w:rsidRPr="00B82468">
        <w:rPr>
          <w:rFonts w:ascii="Times New Roman" w:hAnsi="Times New Roman" w:cs="Times New Roman"/>
          <w:sz w:val="28"/>
          <w:szCs w:val="28"/>
        </w:rPr>
        <w:t xml:space="preserve">giải thể, </w:t>
      </w:r>
      <w:r w:rsidR="00962F72" w:rsidRPr="00B82468">
        <w:rPr>
          <w:rFonts w:ascii="Times New Roman" w:hAnsi="Times New Roman" w:cs="Times New Roman"/>
          <w:sz w:val="28"/>
          <w:szCs w:val="28"/>
        </w:rPr>
        <w:t>sáp nhậ</w:t>
      </w:r>
      <w:r w:rsidR="004132EF" w:rsidRPr="00B82468">
        <w:rPr>
          <w:rFonts w:ascii="Times New Roman" w:hAnsi="Times New Roman" w:cs="Times New Roman"/>
          <w:sz w:val="28"/>
          <w:szCs w:val="28"/>
        </w:rPr>
        <w:t xml:space="preserve">p </w:t>
      </w:r>
      <w:r w:rsidR="00962F72" w:rsidRPr="00B82468">
        <w:rPr>
          <w:rFonts w:ascii="Times New Roman" w:hAnsi="Times New Roman" w:cs="Times New Roman"/>
          <w:sz w:val="28"/>
          <w:szCs w:val="28"/>
        </w:rPr>
        <w:t>các kho vật chứng và tài liệu, đồ vật; quy mô, tiêu chuẩn kỹ thuật, mẫu thiết kế, trang thiết bị, phương tiện, kỹ thuật nghiệp vụ, các hạng mục công trình phụ trợ</w:t>
      </w:r>
      <w:r w:rsidR="00962F72" w:rsidRPr="00B82468">
        <w:rPr>
          <w:rFonts w:ascii="Times New Roman" w:hAnsi="Times New Roman" w:cs="Times New Roman"/>
          <w:sz w:val="28"/>
          <w:szCs w:val="28"/>
          <w:lang w:val="vi-VN"/>
        </w:rPr>
        <w:t>;</w:t>
      </w:r>
      <w:r w:rsidR="00962F72" w:rsidRPr="00B82468">
        <w:rPr>
          <w:rFonts w:ascii="Times New Roman" w:hAnsi="Times New Roman" w:cs="Times New Roman"/>
          <w:sz w:val="28"/>
          <w:szCs w:val="28"/>
        </w:rPr>
        <w:t xml:space="preserve"> biểu mẫu</w:t>
      </w:r>
      <w:r w:rsidR="002D6910" w:rsidRPr="00B82468">
        <w:rPr>
          <w:rFonts w:ascii="Times New Roman" w:hAnsi="Times New Roman" w:cs="Times New Roman"/>
          <w:sz w:val="28"/>
          <w:szCs w:val="28"/>
        </w:rPr>
        <w:t xml:space="preserve">; </w:t>
      </w:r>
      <w:r w:rsidR="00A6038A" w:rsidRPr="00B82468">
        <w:rPr>
          <w:rFonts w:ascii="Times New Roman" w:hAnsi="Times New Roman" w:cs="Times New Roman"/>
          <w:sz w:val="28"/>
          <w:szCs w:val="28"/>
        </w:rPr>
        <w:t>cơ sở dữ liệu quản lý kho vật chứng và tài liệu, đồ vật</w:t>
      </w:r>
      <w:r w:rsidR="00962F72" w:rsidRPr="00B82468">
        <w:rPr>
          <w:rFonts w:ascii="Times New Roman" w:hAnsi="Times New Roman" w:cs="Times New Roman"/>
          <w:sz w:val="28"/>
          <w:szCs w:val="28"/>
        </w:rPr>
        <w:t xml:space="preserve">; </w:t>
      </w:r>
      <w:r w:rsidRPr="00B82468">
        <w:rPr>
          <w:rFonts w:ascii="Times New Roman" w:hAnsi="Times New Roman" w:cs="Times New Roman"/>
          <w:sz w:val="28"/>
          <w:szCs w:val="28"/>
        </w:rPr>
        <w:t>nội quy kho vật chứng và tài liệu, đồ vật của Công an nhân dân.</w:t>
      </w:r>
    </w:p>
    <w:p w:rsidR="00717A6B" w:rsidRPr="008D30A6" w:rsidRDefault="00F21240" w:rsidP="00627285">
      <w:pPr>
        <w:widowControl w:val="0"/>
        <w:spacing w:before="160" w:after="0" w:line="240" w:lineRule="auto"/>
        <w:ind w:firstLine="567"/>
        <w:jc w:val="both"/>
        <w:rPr>
          <w:rFonts w:ascii="Times New Roman" w:hAnsi="Times New Roman" w:cs="Times New Roman"/>
          <w:spacing w:val="-6"/>
          <w:sz w:val="28"/>
          <w:szCs w:val="28"/>
        </w:rPr>
      </w:pPr>
      <w:r w:rsidRPr="00B82468">
        <w:rPr>
          <w:rFonts w:ascii="Times New Roman" w:hAnsi="Times New Roman" w:cs="Times New Roman"/>
          <w:sz w:val="28"/>
          <w:szCs w:val="28"/>
        </w:rPr>
        <w:t>4</w:t>
      </w:r>
      <w:r w:rsidR="00717A6B" w:rsidRPr="00B82468">
        <w:rPr>
          <w:rFonts w:ascii="Times New Roman" w:hAnsi="Times New Roman" w:cs="Times New Roman"/>
          <w:sz w:val="28"/>
          <w:szCs w:val="28"/>
        </w:rPr>
        <w:t>. Chỉ đạo Công an các đơn vị, địa phương tiếp nhận, nhập, xuất, bảo</w:t>
      </w:r>
      <w:r w:rsidR="00717A6B" w:rsidRPr="00B82468">
        <w:rPr>
          <w:rFonts w:ascii="Times New Roman" w:hAnsi="Times New Roman" w:cs="Times New Roman"/>
          <w:sz w:val="28"/>
          <w:szCs w:val="28"/>
          <w:lang w:val="vi-VN"/>
        </w:rPr>
        <w:t xml:space="preserve"> quản</w:t>
      </w:r>
      <w:r w:rsidR="00717A6B" w:rsidRPr="00B82468">
        <w:rPr>
          <w:rFonts w:ascii="Times New Roman" w:hAnsi="Times New Roman" w:cs="Times New Roman"/>
          <w:sz w:val="28"/>
          <w:szCs w:val="28"/>
        </w:rPr>
        <w:t xml:space="preserve"> vật chứng, tài liệu, đồ vật củ</w:t>
      </w:r>
      <w:r w:rsidR="00004288" w:rsidRPr="00B82468">
        <w:rPr>
          <w:rFonts w:ascii="Times New Roman" w:hAnsi="Times New Roman" w:cs="Times New Roman"/>
          <w:sz w:val="28"/>
          <w:szCs w:val="28"/>
        </w:rPr>
        <w:t>a</w:t>
      </w:r>
      <w:r w:rsidR="00762456" w:rsidRPr="00B82468">
        <w:rPr>
          <w:rFonts w:ascii="Times New Roman" w:hAnsi="Times New Roman" w:cs="Times New Roman"/>
          <w:sz w:val="28"/>
          <w:szCs w:val="28"/>
        </w:rPr>
        <w:t xml:space="preserve"> c</w:t>
      </w:r>
      <w:r w:rsidR="00717A6B" w:rsidRPr="00B82468">
        <w:rPr>
          <w:rFonts w:ascii="Times New Roman" w:hAnsi="Times New Roman" w:cs="Times New Roman"/>
          <w:sz w:val="28"/>
          <w:szCs w:val="28"/>
        </w:rPr>
        <w:t>ơ quan, người tiến hành tố tụng của</w:t>
      </w:r>
      <w:r w:rsidR="008D30A6">
        <w:rPr>
          <w:rFonts w:ascii="Times New Roman" w:hAnsi="Times New Roman" w:cs="Times New Roman"/>
          <w:sz w:val="28"/>
          <w:szCs w:val="28"/>
        </w:rPr>
        <w:t xml:space="preserve"> Công an nhân dân,</w:t>
      </w:r>
      <w:r w:rsidR="00717A6B" w:rsidRPr="00B82468">
        <w:rPr>
          <w:rFonts w:ascii="Times New Roman" w:hAnsi="Times New Roman" w:cs="Times New Roman"/>
          <w:sz w:val="28"/>
          <w:szCs w:val="28"/>
        </w:rPr>
        <w:t xml:space="preserve"> Viện kiể</w:t>
      </w:r>
      <w:r w:rsidR="008F159C" w:rsidRPr="00B82468">
        <w:rPr>
          <w:rFonts w:ascii="Times New Roman" w:hAnsi="Times New Roman" w:cs="Times New Roman"/>
          <w:sz w:val="28"/>
          <w:szCs w:val="28"/>
        </w:rPr>
        <w:t>m sát</w:t>
      </w:r>
      <w:r w:rsidR="00542061" w:rsidRPr="00B82468">
        <w:rPr>
          <w:rFonts w:ascii="Times New Roman" w:hAnsi="Times New Roman" w:cs="Times New Roman"/>
          <w:sz w:val="28"/>
          <w:szCs w:val="28"/>
        </w:rPr>
        <w:t>; c</w:t>
      </w:r>
      <w:r w:rsidR="00717A6B" w:rsidRPr="00B82468">
        <w:rPr>
          <w:rFonts w:ascii="Times New Roman" w:hAnsi="Times New Roman" w:cs="Times New Roman"/>
          <w:sz w:val="28"/>
          <w:szCs w:val="28"/>
        </w:rPr>
        <w:t xml:space="preserve">ơ quan, người được giao nhiệm vụ tiến hành một số hoạt động điều tra của </w:t>
      </w:r>
      <w:r w:rsidR="00004288" w:rsidRPr="00B82468">
        <w:rPr>
          <w:rFonts w:ascii="Times New Roman" w:hAnsi="Times New Roman" w:cs="Times New Roman"/>
          <w:sz w:val="28"/>
          <w:szCs w:val="28"/>
        </w:rPr>
        <w:t>Công an</w:t>
      </w:r>
      <w:r w:rsidR="00717A6B" w:rsidRPr="00B82468">
        <w:rPr>
          <w:rFonts w:ascii="Times New Roman" w:hAnsi="Times New Roman" w:cs="Times New Roman"/>
          <w:sz w:val="28"/>
          <w:szCs w:val="28"/>
        </w:rPr>
        <w:t xml:space="preserve">, Hải quan, Kiểm lâm, Kiểm ngư, trừ </w:t>
      </w:r>
      <w:r w:rsidR="00717A6B" w:rsidRPr="008D30A6">
        <w:rPr>
          <w:rFonts w:ascii="Times New Roman" w:hAnsi="Times New Roman" w:cs="Times New Roman"/>
          <w:spacing w:val="-6"/>
          <w:sz w:val="28"/>
          <w:szCs w:val="28"/>
        </w:rPr>
        <w:t xml:space="preserve">trường </w:t>
      </w:r>
      <w:r w:rsidR="00C04F27" w:rsidRPr="008D30A6">
        <w:rPr>
          <w:rFonts w:ascii="Times New Roman" w:hAnsi="Times New Roman" w:cs="Times New Roman"/>
          <w:spacing w:val="-6"/>
          <w:sz w:val="28"/>
          <w:szCs w:val="28"/>
        </w:rPr>
        <w:t xml:space="preserve">hợp </w:t>
      </w:r>
      <w:r w:rsidR="00004288" w:rsidRPr="008D30A6">
        <w:rPr>
          <w:rFonts w:ascii="Times New Roman" w:hAnsi="Times New Roman" w:cs="Times New Roman"/>
          <w:spacing w:val="-6"/>
          <w:sz w:val="28"/>
          <w:szCs w:val="28"/>
        </w:rPr>
        <w:t>vật chứng, tài liệu, đồ vật</w:t>
      </w:r>
      <w:r w:rsidR="00717A6B" w:rsidRPr="008D30A6">
        <w:rPr>
          <w:rFonts w:ascii="Times New Roman" w:hAnsi="Times New Roman" w:cs="Times New Roman"/>
          <w:spacing w:val="-6"/>
          <w:sz w:val="28"/>
          <w:szCs w:val="28"/>
        </w:rPr>
        <w:t xml:space="preserve"> quy định tại khoản </w:t>
      </w:r>
      <w:r w:rsidR="007F7484" w:rsidRPr="008D30A6">
        <w:rPr>
          <w:rFonts w:ascii="Times New Roman" w:hAnsi="Times New Roman" w:cs="Times New Roman"/>
          <w:spacing w:val="-6"/>
          <w:sz w:val="28"/>
          <w:szCs w:val="28"/>
        </w:rPr>
        <w:t>2</w:t>
      </w:r>
      <w:r w:rsidR="00717A6B" w:rsidRPr="008D30A6">
        <w:rPr>
          <w:rFonts w:ascii="Times New Roman" w:hAnsi="Times New Roman" w:cs="Times New Roman"/>
          <w:spacing w:val="-6"/>
          <w:sz w:val="28"/>
          <w:szCs w:val="28"/>
        </w:rPr>
        <w:t xml:space="preserve"> Điề</w:t>
      </w:r>
      <w:r w:rsidR="002D6910" w:rsidRPr="008D30A6">
        <w:rPr>
          <w:rFonts w:ascii="Times New Roman" w:hAnsi="Times New Roman" w:cs="Times New Roman"/>
          <w:spacing w:val="-6"/>
          <w:sz w:val="28"/>
          <w:szCs w:val="28"/>
        </w:rPr>
        <w:t>u 15</w:t>
      </w:r>
      <w:r w:rsidR="00717A6B" w:rsidRPr="008D30A6">
        <w:rPr>
          <w:rFonts w:ascii="Times New Roman" w:hAnsi="Times New Roman" w:cs="Times New Roman"/>
          <w:spacing w:val="-6"/>
          <w:sz w:val="28"/>
          <w:szCs w:val="28"/>
        </w:rPr>
        <w:t xml:space="preserve"> Nghị định này. </w:t>
      </w:r>
    </w:p>
    <w:p w:rsidR="00A84BAB" w:rsidRPr="00B82468" w:rsidRDefault="00F21240" w:rsidP="00627285">
      <w:pPr>
        <w:widowControl w:val="0"/>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lastRenderedPageBreak/>
        <w:t>5</w:t>
      </w:r>
      <w:r w:rsidR="00A84BAB" w:rsidRPr="00B82468">
        <w:rPr>
          <w:rFonts w:ascii="Times New Roman" w:hAnsi="Times New Roman" w:cs="Times New Roman"/>
          <w:sz w:val="28"/>
          <w:szCs w:val="28"/>
        </w:rPr>
        <w:t xml:space="preserve">. Chỉ đạo Công an các đơn vị, địa phương thực hiện đúng quy định của pháp luật về quản lý kho vật chứng </w:t>
      </w:r>
      <w:r w:rsidR="00436163" w:rsidRPr="00B82468">
        <w:rPr>
          <w:rFonts w:ascii="Times New Roman" w:hAnsi="Times New Roman" w:cs="Times New Roman"/>
          <w:sz w:val="28"/>
          <w:szCs w:val="28"/>
        </w:rPr>
        <w:t xml:space="preserve">và tài liệu, đồ vật </w:t>
      </w:r>
      <w:r w:rsidR="002534B4" w:rsidRPr="00B82468">
        <w:rPr>
          <w:rFonts w:ascii="Times New Roman" w:hAnsi="Times New Roman" w:cs="Times New Roman"/>
          <w:sz w:val="28"/>
          <w:szCs w:val="28"/>
        </w:rPr>
        <w:t>củ</w:t>
      </w:r>
      <w:r w:rsidR="00CE320C" w:rsidRPr="00B82468">
        <w:rPr>
          <w:rFonts w:ascii="Times New Roman" w:hAnsi="Times New Roman" w:cs="Times New Roman"/>
          <w:sz w:val="28"/>
          <w:szCs w:val="28"/>
        </w:rPr>
        <w:t>a Công an nhân dân</w:t>
      </w:r>
      <w:r w:rsidR="00A84BAB" w:rsidRPr="00B82468">
        <w:rPr>
          <w:rFonts w:ascii="Times New Roman" w:hAnsi="Times New Roman" w:cs="Times New Roman"/>
          <w:sz w:val="28"/>
          <w:szCs w:val="28"/>
        </w:rPr>
        <w:t>.</w:t>
      </w:r>
    </w:p>
    <w:p w:rsidR="00A84BAB" w:rsidRPr="00B82468" w:rsidRDefault="00F21240" w:rsidP="00627285">
      <w:pPr>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6</w:t>
      </w:r>
      <w:r w:rsidR="00A84BAB" w:rsidRPr="00B82468">
        <w:rPr>
          <w:rFonts w:ascii="Times New Roman" w:hAnsi="Times New Roman" w:cs="Times New Roman"/>
          <w:sz w:val="28"/>
          <w:szCs w:val="28"/>
        </w:rPr>
        <w:t>. Xây dựng kế hoạch, chương trình đào tạo, tập huấn cho cán bộ, chiến sĩ Công an nhân dân làm nhiệm vụ quản lý kho vật chứng</w:t>
      </w:r>
      <w:r w:rsidR="00D10FF2" w:rsidRPr="00B82468">
        <w:rPr>
          <w:rFonts w:ascii="Times New Roman" w:hAnsi="Times New Roman" w:cs="Times New Roman"/>
          <w:sz w:val="28"/>
          <w:szCs w:val="28"/>
        </w:rPr>
        <w:t xml:space="preserve"> và tài liệu, đồ vật</w:t>
      </w:r>
      <w:r w:rsidR="00A84BAB" w:rsidRPr="00B82468">
        <w:rPr>
          <w:rFonts w:ascii="Times New Roman" w:hAnsi="Times New Roman" w:cs="Times New Roman"/>
          <w:sz w:val="28"/>
          <w:szCs w:val="28"/>
        </w:rPr>
        <w:t>.</w:t>
      </w:r>
    </w:p>
    <w:p w:rsidR="00A84BAB" w:rsidRPr="00B82468" w:rsidRDefault="00F21240" w:rsidP="00627285">
      <w:pPr>
        <w:spacing w:before="240" w:after="0" w:line="240" w:lineRule="auto"/>
        <w:ind w:firstLine="567"/>
        <w:jc w:val="both"/>
        <w:rPr>
          <w:rFonts w:ascii="Times New Roman" w:hAnsi="Times New Roman" w:cs="Times New Roman"/>
          <w:spacing w:val="-2"/>
          <w:sz w:val="28"/>
          <w:szCs w:val="28"/>
        </w:rPr>
      </w:pPr>
      <w:r w:rsidRPr="00B82468">
        <w:rPr>
          <w:rFonts w:ascii="Times New Roman" w:hAnsi="Times New Roman" w:cs="Times New Roman"/>
          <w:spacing w:val="-2"/>
          <w:sz w:val="28"/>
          <w:szCs w:val="28"/>
        </w:rPr>
        <w:t>7</w:t>
      </w:r>
      <w:r w:rsidR="00A84BAB" w:rsidRPr="00B82468">
        <w:rPr>
          <w:rFonts w:ascii="Times New Roman" w:hAnsi="Times New Roman" w:cs="Times New Roman"/>
          <w:spacing w:val="-2"/>
          <w:sz w:val="28"/>
          <w:szCs w:val="28"/>
        </w:rPr>
        <w:t>. Sơ kết, tổng kết, báo cáo, thống kê Nhà nước về quản lý kho vật chứng</w:t>
      </w:r>
      <w:r w:rsidR="005750FD" w:rsidRPr="00B82468">
        <w:rPr>
          <w:rFonts w:ascii="Times New Roman" w:hAnsi="Times New Roman" w:cs="Times New Roman"/>
          <w:spacing w:val="-2"/>
          <w:sz w:val="28"/>
          <w:szCs w:val="28"/>
        </w:rPr>
        <w:t xml:space="preserve"> </w:t>
      </w:r>
      <w:r w:rsidR="005750FD" w:rsidRPr="00B82468">
        <w:rPr>
          <w:rFonts w:ascii="Times New Roman" w:hAnsi="Times New Roman" w:cs="Times New Roman"/>
          <w:sz w:val="28"/>
          <w:szCs w:val="28"/>
        </w:rPr>
        <w:t>và tài liệu, đồ vật</w:t>
      </w:r>
      <w:r w:rsidR="00A84BAB" w:rsidRPr="00B82468">
        <w:rPr>
          <w:rFonts w:ascii="Times New Roman" w:hAnsi="Times New Roman" w:cs="Times New Roman"/>
          <w:spacing w:val="-2"/>
          <w:sz w:val="28"/>
          <w:szCs w:val="28"/>
        </w:rPr>
        <w:t>.</w:t>
      </w:r>
    </w:p>
    <w:p w:rsidR="00A84BAB" w:rsidRPr="00B82468" w:rsidRDefault="00F21240" w:rsidP="00627285">
      <w:pPr>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8</w:t>
      </w:r>
      <w:r w:rsidR="00A84BAB" w:rsidRPr="00B82468">
        <w:rPr>
          <w:rFonts w:ascii="Times New Roman" w:hAnsi="Times New Roman" w:cs="Times New Roman"/>
          <w:sz w:val="28"/>
          <w:szCs w:val="28"/>
        </w:rPr>
        <w:t xml:space="preserve">. Thanh tra, kiểm tra, giải quyết khiếu nại, tố cáo và xử lý vi phạm về quản lý kho vật chứng </w:t>
      </w:r>
      <w:r w:rsidR="00436163" w:rsidRPr="00B82468">
        <w:rPr>
          <w:rFonts w:ascii="Times New Roman" w:hAnsi="Times New Roman" w:cs="Times New Roman"/>
          <w:sz w:val="28"/>
          <w:szCs w:val="28"/>
        </w:rPr>
        <w:t xml:space="preserve">và tài liệu, đồ vật </w:t>
      </w:r>
      <w:r w:rsidR="002534B4" w:rsidRPr="00B82468">
        <w:rPr>
          <w:rFonts w:ascii="Times New Roman" w:hAnsi="Times New Roman" w:cs="Times New Roman"/>
          <w:sz w:val="28"/>
          <w:szCs w:val="28"/>
        </w:rPr>
        <w:t xml:space="preserve">của Công an nhân dân </w:t>
      </w:r>
      <w:r w:rsidR="00A84BAB" w:rsidRPr="00B82468">
        <w:rPr>
          <w:rFonts w:ascii="Times New Roman" w:hAnsi="Times New Roman" w:cs="Times New Roman"/>
          <w:sz w:val="28"/>
          <w:szCs w:val="28"/>
        </w:rPr>
        <w:t>theo quy định của pháp luật.</w:t>
      </w:r>
    </w:p>
    <w:p w:rsidR="00A84BAB" w:rsidRPr="00B82468" w:rsidRDefault="00A84BAB" w:rsidP="00627285">
      <w:pPr>
        <w:spacing w:before="24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t xml:space="preserve">Điều </w:t>
      </w:r>
      <w:r w:rsidR="007C5E92" w:rsidRPr="00B82468">
        <w:rPr>
          <w:rFonts w:ascii="Times New Roman" w:hAnsi="Times New Roman" w:cs="Times New Roman"/>
          <w:b/>
          <w:sz w:val="28"/>
          <w:szCs w:val="28"/>
        </w:rPr>
        <w:t>17</w:t>
      </w:r>
      <w:r w:rsidRPr="00B82468">
        <w:rPr>
          <w:rFonts w:ascii="Times New Roman" w:hAnsi="Times New Roman" w:cs="Times New Roman"/>
          <w:b/>
          <w:sz w:val="28"/>
          <w:szCs w:val="28"/>
        </w:rPr>
        <w:t>. Trách nhiệm của Bộ Quốc phòng</w:t>
      </w:r>
    </w:p>
    <w:p w:rsidR="00A84BAB" w:rsidRPr="00B82468" w:rsidRDefault="00A84BAB" w:rsidP="00627285">
      <w:pPr>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1. Chịu trách nhiệm quản lý kho vật chứng </w:t>
      </w:r>
      <w:r w:rsidR="00436163" w:rsidRPr="00B82468">
        <w:rPr>
          <w:rFonts w:ascii="Times New Roman" w:hAnsi="Times New Roman" w:cs="Times New Roman"/>
          <w:sz w:val="28"/>
          <w:szCs w:val="28"/>
        </w:rPr>
        <w:t xml:space="preserve">và tài liệu, đồ vật </w:t>
      </w:r>
      <w:r w:rsidR="00DF5A57" w:rsidRPr="00B82468">
        <w:rPr>
          <w:rFonts w:ascii="Times New Roman" w:hAnsi="Times New Roman" w:cs="Times New Roman"/>
          <w:sz w:val="28"/>
          <w:szCs w:val="28"/>
        </w:rPr>
        <w:t>của Quân độ</w:t>
      </w:r>
      <w:r w:rsidR="00CE320C" w:rsidRPr="00B82468">
        <w:rPr>
          <w:rFonts w:ascii="Times New Roman" w:hAnsi="Times New Roman" w:cs="Times New Roman"/>
          <w:sz w:val="28"/>
          <w:szCs w:val="28"/>
        </w:rPr>
        <w:t>i nhân dân</w:t>
      </w:r>
      <w:r w:rsidRPr="00B82468">
        <w:rPr>
          <w:rFonts w:ascii="Times New Roman" w:hAnsi="Times New Roman" w:cs="Times New Roman"/>
          <w:sz w:val="28"/>
          <w:szCs w:val="28"/>
        </w:rPr>
        <w:t>.</w:t>
      </w:r>
    </w:p>
    <w:p w:rsidR="00A84BAB" w:rsidRPr="00B82468" w:rsidRDefault="00A84BAB" w:rsidP="00627285">
      <w:pPr>
        <w:widowControl w:val="0"/>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2. Ban hành hoặc phối hợp ban hành theo thẩm quyền các văn bản quy phạm pháp luật quy định về quản lý kho vật chứng </w:t>
      </w:r>
      <w:r w:rsidR="00436163" w:rsidRPr="00B82468">
        <w:rPr>
          <w:rFonts w:ascii="Times New Roman" w:hAnsi="Times New Roman" w:cs="Times New Roman"/>
          <w:sz w:val="28"/>
          <w:szCs w:val="28"/>
        </w:rPr>
        <w:t xml:space="preserve">và tài liệu, đồ vật </w:t>
      </w:r>
      <w:r w:rsidR="00CE46CB" w:rsidRPr="00B82468">
        <w:rPr>
          <w:rFonts w:ascii="Times New Roman" w:hAnsi="Times New Roman" w:cs="Times New Roman"/>
          <w:sz w:val="28"/>
          <w:szCs w:val="28"/>
        </w:rPr>
        <w:t>của</w:t>
      </w:r>
      <w:r w:rsidRPr="00B82468">
        <w:rPr>
          <w:rFonts w:ascii="Times New Roman" w:hAnsi="Times New Roman" w:cs="Times New Roman"/>
          <w:sz w:val="28"/>
          <w:szCs w:val="28"/>
        </w:rPr>
        <w:t xml:space="preserve"> Bộ Quốc phòng.</w:t>
      </w:r>
    </w:p>
    <w:p w:rsidR="00350114" w:rsidRPr="00B82468" w:rsidRDefault="00350114" w:rsidP="00627285">
      <w:pPr>
        <w:widowControl w:val="0"/>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3. Quy định tổ chức bộ máy quản lý kho vật chứng và tài liệu, đồ vật của </w:t>
      </w:r>
      <w:r w:rsidR="00651B4E" w:rsidRPr="00B82468">
        <w:rPr>
          <w:rFonts w:ascii="Times New Roman" w:hAnsi="Times New Roman" w:cs="Times New Roman"/>
          <w:sz w:val="28"/>
          <w:szCs w:val="28"/>
        </w:rPr>
        <w:t>Quân</w:t>
      </w:r>
      <w:r w:rsidR="00651B4E" w:rsidRPr="00B82468">
        <w:rPr>
          <w:rFonts w:ascii="Times New Roman" w:hAnsi="Times New Roman" w:cs="Times New Roman"/>
          <w:sz w:val="28"/>
          <w:szCs w:val="28"/>
          <w:lang w:val="vi-VN"/>
        </w:rPr>
        <w:t xml:space="preserve"> đội</w:t>
      </w:r>
      <w:r w:rsidRPr="00B82468">
        <w:rPr>
          <w:rFonts w:ascii="Times New Roman" w:hAnsi="Times New Roman" w:cs="Times New Roman"/>
          <w:sz w:val="28"/>
          <w:szCs w:val="28"/>
        </w:rPr>
        <w:t xml:space="preserve"> nhân dân; thành lập, </w:t>
      </w:r>
      <w:r w:rsidR="004132EF" w:rsidRPr="00B82468">
        <w:rPr>
          <w:rFonts w:ascii="Times New Roman" w:hAnsi="Times New Roman" w:cs="Times New Roman"/>
          <w:sz w:val="28"/>
          <w:szCs w:val="28"/>
        </w:rPr>
        <w:t xml:space="preserve">giải thể, </w:t>
      </w:r>
      <w:r w:rsidRPr="00B82468">
        <w:rPr>
          <w:rFonts w:ascii="Times New Roman" w:hAnsi="Times New Roman" w:cs="Times New Roman"/>
          <w:sz w:val="28"/>
          <w:szCs w:val="28"/>
        </w:rPr>
        <w:t>sáp nhậ</w:t>
      </w:r>
      <w:r w:rsidR="004132EF" w:rsidRPr="00B82468">
        <w:rPr>
          <w:rFonts w:ascii="Times New Roman" w:hAnsi="Times New Roman" w:cs="Times New Roman"/>
          <w:sz w:val="28"/>
          <w:szCs w:val="28"/>
        </w:rPr>
        <w:t>p</w:t>
      </w:r>
      <w:r w:rsidRPr="00B82468">
        <w:rPr>
          <w:rFonts w:ascii="Times New Roman" w:hAnsi="Times New Roman" w:cs="Times New Roman"/>
          <w:sz w:val="28"/>
          <w:szCs w:val="28"/>
        </w:rPr>
        <w:t xml:space="preserve"> các kho vật chứng và tài liệu, đồ vật; quy mô, tiêu chuẩn kỹ thuật, mẫu thiết kế, trang thiết bị, phương tiện, kỹ thuật nghiệp vụ, các hạng mục công trình phụ trợ</w:t>
      </w:r>
      <w:r w:rsidRPr="00B82468">
        <w:rPr>
          <w:rFonts w:ascii="Times New Roman" w:hAnsi="Times New Roman" w:cs="Times New Roman"/>
          <w:sz w:val="28"/>
          <w:szCs w:val="28"/>
          <w:lang w:val="vi-VN"/>
        </w:rPr>
        <w:t>;</w:t>
      </w:r>
      <w:r w:rsidRPr="00B82468">
        <w:rPr>
          <w:rFonts w:ascii="Times New Roman" w:hAnsi="Times New Roman" w:cs="Times New Roman"/>
          <w:sz w:val="28"/>
          <w:szCs w:val="28"/>
        </w:rPr>
        <w:t xml:space="preserve"> biểu mẫu</w:t>
      </w:r>
      <w:r w:rsidR="002D6910" w:rsidRPr="00B82468">
        <w:rPr>
          <w:rFonts w:ascii="Times New Roman" w:hAnsi="Times New Roman" w:cs="Times New Roman"/>
          <w:sz w:val="28"/>
          <w:szCs w:val="28"/>
        </w:rPr>
        <w:t>;</w:t>
      </w:r>
      <w:r w:rsidR="00A6038A" w:rsidRPr="00B82468">
        <w:rPr>
          <w:rFonts w:ascii="Times New Roman" w:hAnsi="Times New Roman" w:cs="Times New Roman"/>
          <w:sz w:val="28"/>
          <w:szCs w:val="28"/>
        </w:rPr>
        <w:t xml:space="preserve"> cơ sở dữ liệu quản lý kho vật chứng và tài liệu, đồ vật</w:t>
      </w:r>
      <w:r w:rsidRPr="00B82468">
        <w:rPr>
          <w:rFonts w:ascii="Times New Roman" w:hAnsi="Times New Roman" w:cs="Times New Roman"/>
          <w:sz w:val="28"/>
          <w:szCs w:val="28"/>
        </w:rPr>
        <w:t>; nội quy kho vật chứng và tài liệu, đồ vật của Quân đội nhân dân.</w:t>
      </w:r>
    </w:p>
    <w:p w:rsidR="00A84BAB" w:rsidRPr="00B82468" w:rsidRDefault="00F21240" w:rsidP="00627285">
      <w:pPr>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4</w:t>
      </w:r>
      <w:r w:rsidR="00A84BAB" w:rsidRPr="00B82468">
        <w:rPr>
          <w:rFonts w:ascii="Times New Roman" w:hAnsi="Times New Roman" w:cs="Times New Roman"/>
          <w:sz w:val="28"/>
          <w:szCs w:val="28"/>
        </w:rPr>
        <w:t xml:space="preserve">. Chỉ đạo các cơ quan, đơn vị thực hiện đúng quy định của pháp luật về quản lý kho vật chứng </w:t>
      </w:r>
      <w:r w:rsidR="00436163" w:rsidRPr="00B82468">
        <w:rPr>
          <w:rFonts w:ascii="Times New Roman" w:hAnsi="Times New Roman" w:cs="Times New Roman"/>
          <w:sz w:val="28"/>
          <w:szCs w:val="28"/>
        </w:rPr>
        <w:t xml:space="preserve">và tài liệu, đồ vật </w:t>
      </w:r>
      <w:r w:rsidR="00DF5A57" w:rsidRPr="00B82468">
        <w:rPr>
          <w:rFonts w:ascii="Times New Roman" w:hAnsi="Times New Roman" w:cs="Times New Roman"/>
          <w:sz w:val="28"/>
          <w:szCs w:val="28"/>
        </w:rPr>
        <w:t>của Quân độ</w:t>
      </w:r>
      <w:r w:rsidR="00CE320C" w:rsidRPr="00B82468">
        <w:rPr>
          <w:rFonts w:ascii="Times New Roman" w:hAnsi="Times New Roman" w:cs="Times New Roman"/>
          <w:sz w:val="28"/>
          <w:szCs w:val="28"/>
        </w:rPr>
        <w:t>i nhân dân</w:t>
      </w:r>
      <w:r w:rsidR="00A84BAB" w:rsidRPr="00B82468">
        <w:rPr>
          <w:rFonts w:ascii="Times New Roman" w:hAnsi="Times New Roman" w:cs="Times New Roman"/>
          <w:sz w:val="28"/>
          <w:szCs w:val="28"/>
        </w:rPr>
        <w:t>.</w:t>
      </w:r>
    </w:p>
    <w:p w:rsidR="00A84BAB" w:rsidRPr="00B82468" w:rsidRDefault="00F21240" w:rsidP="00627285">
      <w:pPr>
        <w:spacing w:before="240" w:after="0" w:line="240" w:lineRule="auto"/>
        <w:ind w:firstLine="567"/>
        <w:jc w:val="both"/>
        <w:rPr>
          <w:rFonts w:ascii="Times New Roman" w:hAnsi="Times New Roman" w:cs="Times New Roman"/>
          <w:spacing w:val="6"/>
          <w:sz w:val="28"/>
          <w:szCs w:val="28"/>
        </w:rPr>
      </w:pPr>
      <w:r w:rsidRPr="00B82468">
        <w:rPr>
          <w:rFonts w:ascii="Times New Roman" w:hAnsi="Times New Roman" w:cs="Times New Roman"/>
          <w:spacing w:val="6"/>
          <w:sz w:val="28"/>
          <w:szCs w:val="28"/>
        </w:rPr>
        <w:t>5</w:t>
      </w:r>
      <w:r w:rsidR="00A84BAB" w:rsidRPr="00B82468">
        <w:rPr>
          <w:rFonts w:ascii="Times New Roman" w:hAnsi="Times New Roman" w:cs="Times New Roman"/>
          <w:spacing w:val="6"/>
          <w:sz w:val="28"/>
          <w:szCs w:val="28"/>
        </w:rPr>
        <w:t>. Xây dựng kế hoạch, chương trình đào tạo, tập huấn cho cán bộ, chiến sĩ Quân đội nhân dân làm nhiệm vụ quản lý kho vật chứng</w:t>
      </w:r>
      <w:r w:rsidR="00436163" w:rsidRPr="00B82468">
        <w:rPr>
          <w:rFonts w:ascii="Times New Roman" w:hAnsi="Times New Roman" w:cs="Times New Roman"/>
          <w:spacing w:val="6"/>
          <w:sz w:val="28"/>
          <w:szCs w:val="28"/>
        </w:rPr>
        <w:t xml:space="preserve"> và tài liệu, đồ vật</w:t>
      </w:r>
      <w:r w:rsidR="00A84BAB" w:rsidRPr="00B82468">
        <w:rPr>
          <w:rFonts w:ascii="Times New Roman" w:hAnsi="Times New Roman" w:cs="Times New Roman"/>
          <w:spacing w:val="6"/>
          <w:sz w:val="28"/>
          <w:szCs w:val="28"/>
        </w:rPr>
        <w:t>.</w:t>
      </w:r>
    </w:p>
    <w:p w:rsidR="00A84BAB" w:rsidRPr="00B82468" w:rsidRDefault="00F21240" w:rsidP="00627285">
      <w:pPr>
        <w:widowControl w:val="0"/>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6</w:t>
      </w:r>
      <w:r w:rsidR="00A84BAB" w:rsidRPr="00B82468">
        <w:rPr>
          <w:rFonts w:ascii="Times New Roman" w:hAnsi="Times New Roman" w:cs="Times New Roman"/>
          <w:sz w:val="28"/>
          <w:szCs w:val="28"/>
        </w:rPr>
        <w:t xml:space="preserve">. </w:t>
      </w:r>
      <w:r w:rsidR="00126EBC" w:rsidRPr="00B82468">
        <w:rPr>
          <w:rFonts w:ascii="Times New Roman" w:hAnsi="Times New Roman" w:cs="Times New Roman"/>
          <w:sz w:val="28"/>
          <w:szCs w:val="28"/>
        </w:rPr>
        <w:t>S</w:t>
      </w:r>
      <w:r w:rsidR="00A84BAB" w:rsidRPr="00B82468">
        <w:rPr>
          <w:rFonts w:ascii="Times New Roman" w:hAnsi="Times New Roman" w:cs="Times New Roman"/>
          <w:sz w:val="28"/>
          <w:szCs w:val="28"/>
        </w:rPr>
        <w:t xml:space="preserve">ơ kết, tổng kết, báo cáo, thống kê công tác quản lý kho vật chứng </w:t>
      </w:r>
      <w:r w:rsidR="00436163" w:rsidRPr="00B82468">
        <w:rPr>
          <w:rFonts w:ascii="Times New Roman" w:hAnsi="Times New Roman" w:cs="Times New Roman"/>
          <w:sz w:val="28"/>
          <w:szCs w:val="28"/>
        </w:rPr>
        <w:t xml:space="preserve">và tài liệu, đồ vật </w:t>
      </w:r>
      <w:r w:rsidR="00DF5A57" w:rsidRPr="00B82468">
        <w:rPr>
          <w:rFonts w:ascii="Times New Roman" w:hAnsi="Times New Roman" w:cs="Times New Roman"/>
          <w:sz w:val="28"/>
          <w:szCs w:val="28"/>
        </w:rPr>
        <w:t>của Quân độ</w:t>
      </w:r>
      <w:r w:rsidR="00CE320C" w:rsidRPr="00B82468">
        <w:rPr>
          <w:rFonts w:ascii="Times New Roman" w:hAnsi="Times New Roman" w:cs="Times New Roman"/>
          <w:sz w:val="28"/>
          <w:szCs w:val="28"/>
        </w:rPr>
        <w:t>i nhân dân</w:t>
      </w:r>
      <w:r w:rsidR="00A84BAB" w:rsidRPr="00B82468">
        <w:rPr>
          <w:rFonts w:ascii="Times New Roman" w:hAnsi="Times New Roman" w:cs="Times New Roman"/>
          <w:sz w:val="28"/>
          <w:szCs w:val="28"/>
        </w:rPr>
        <w:t>.</w:t>
      </w:r>
    </w:p>
    <w:p w:rsidR="00300BA3" w:rsidRPr="00B82468" w:rsidRDefault="00F21240" w:rsidP="00627285">
      <w:pPr>
        <w:widowControl w:val="0"/>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7</w:t>
      </w:r>
      <w:r w:rsidR="00A84BAB" w:rsidRPr="00B82468">
        <w:rPr>
          <w:rFonts w:ascii="Times New Roman" w:hAnsi="Times New Roman" w:cs="Times New Roman"/>
          <w:sz w:val="28"/>
          <w:szCs w:val="28"/>
        </w:rPr>
        <w:t xml:space="preserve">. Thanh tra, kiểm tra, giải quyết khiếu nại, tố cáo và xử lý vi phạm về quản lý kho vật chứng </w:t>
      </w:r>
      <w:r w:rsidR="00436163" w:rsidRPr="00B82468">
        <w:rPr>
          <w:rFonts w:ascii="Times New Roman" w:hAnsi="Times New Roman" w:cs="Times New Roman"/>
          <w:sz w:val="28"/>
          <w:szCs w:val="28"/>
        </w:rPr>
        <w:t xml:space="preserve">và tài liệu, đồ vật </w:t>
      </w:r>
      <w:r w:rsidR="00DF5A57" w:rsidRPr="00B82468">
        <w:rPr>
          <w:rFonts w:ascii="Times New Roman" w:hAnsi="Times New Roman" w:cs="Times New Roman"/>
          <w:sz w:val="28"/>
          <w:szCs w:val="28"/>
        </w:rPr>
        <w:t>của Quân độ</w:t>
      </w:r>
      <w:r w:rsidR="00CE320C" w:rsidRPr="00B82468">
        <w:rPr>
          <w:rFonts w:ascii="Times New Roman" w:hAnsi="Times New Roman" w:cs="Times New Roman"/>
          <w:sz w:val="28"/>
          <w:szCs w:val="28"/>
        </w:rPr>
        <w:t>i nhân dân</w:t>
      </w:r>
      <w:r w:rsidR="00A13801"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theo quy định của pháp luật.</w:t>
      </w:r>
    </w:p>
    <w:p w:rsidR="00A84BAB" w:rsidRPr="00B82468" w:rsidRDefault="00A84BAB" w:rsidP="00627285">
      <w:pPr>
        <w:widowControl w:val="0"/>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b/>
          <w:sz w:val="28"/>
          <w:szCs w:val="28"/>
        </w:rPr>
        <w:t>Điề</w:t>
      </w:r>
      <w:r w:rsidR="007C5E92" w:rsidRPr="00B82468">
        <w:rPr>
          <w:rFonts w:ascii="Times New Roman" w:hAnsi="Times New Roman" w:cs="Times New Roman"/>
          <w:b/>
          <w:sz w:val="28"/>
          <w:szCs w:val="28"/>
        </w:rPr>
        <w:t>u 18</w:t>
      </w:r>
      <w:r w:rsidRPr="00B82468">
        <w:rPr>
          <w:rFonts w:ascii="Times New Roman" w:hAnsi="Times New Roman" w:cs="Times New Roman"/>
          <w:b/>
          <w:sz w:val="28"/>
          <w:szCs w:val="28"/>
        </w:rPr>
        <w:t>. Trách nhiệm của Bộ Tư pháp</w:t>
      </w:r>
    </w:p>
    <w:p w:rsidR="00A84BAB" w:rsidRPr="00B82468" w:rsidRDefault="00A84BAB" w:rsidP="00627285">
      <w:pPr>
        <w:widowControl w:val="0"/>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1. Chịu trách nhiệm quản lý kho vật chứng </w:t>
      </w:r>
      <w:r w:rsidR="001F272D" w:rsidRPr="00B82468">
        <w:rPr>
          <w:rFonts w:ascii="Times New Roman" w:hAnsi="Times New Roman" w:cs="Times New Roman"/>
          <w:sz w:val="28"/>
          <w:szCs w:val="28"/>
        </w:rPr>
        <w:t>và tài liệu, đồ vật</w:t>
      </w:r>
      <w:r w:rsidR="00A13801" w:rsidRPr="00B82468">
        <w:rPr>
          <w:rFonts w:ascii="Times New Roman" w:hAnsi="Times New Roman" w:cs="Times New Roman"/>
          <w:sz w:val="28"/>
          <w:szCs w:val="28"/>
        </w:rPr>
        <w:t xml:space="preserve"> </w:t>
      </w:r>
      <w:r w:rsidR="00450988" w:rsidRPr="00B82468">
        <w:rPr>
          <w:rFonts w:ascii="Times New Roman" w:hAnsi="Times New Roman" w:cs="Times New Roman"/>
          <w:sz w:val="28"/>
          <w:szCs w:val="28"/>
        </w:rPr>
        <w:t>củ</w:t>
      </w:r>
      <w:r w:rsidR="00542061" w:rsidRPr="00B82468">
        <w:rPr>
          <w:rFonts w:ascii="Times New Roman" w:hAnsi="Times New Roman" w:cs="Times New Roman"/>
          <w:sz w:val="28"/>
          <w:szCs w:val="28"/>
        </w:rPr>
        <w:t>a c</w:t>
      </w:r>
      <w:r w:rsidR="00450988" w:rsidRPr="00B82468">
        <w:rPr>
          <w:rFonts w:ascii="Times New Roman" w:hAnsi="Times New Roman" w:cs="Times New Roman"/>
          <w:sz w:val="28"/>
          <w:szCs w:val="28"/>
        </w:rPr>
        <w:t>ơ quan thi hành án dân sự</w:t>
      </w:r>
      <w:r w:rsidRPr="00B82468">
        <w:rPr>
          <w:rFonts w:ascii="Times New Roman" w:hAnsi="Times New Roman" w:cs="Times New Roman"/>
          <w:sz w:val="28"/>
          <w:szCs w:val="28"/>
        </w:rPr>
        <w:t>.</w:t>
      </w:r>
    </w:p>
    <w:p w:rsidR="00A84BAB" w:rsidRPr="00B82468" w:rsidRDefault="00A84BAB" w:rsidP="00627285">
      <w:pPr>
        <w:widowControl w:val="0"/>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lastRenderedPageBreak/>
        <w:t>2. Ban hành hoặc phối hợp ban hành theo thẩm quyền các văn bản quy phạm pháp luật quy định về quản lý kho vật chứ</w:t>
      </w:r>
      <w:r w:rsidR="00F472B8" w:rsidRPr="00B82468">
        <w:rPr>
          <w:rFonts w:ascii="Times New Roman" w:hAnsi="Times New Roman" w:cs="Times New Roman"/>
          <w:sz w:val="28"/>
          <w:szCs w:val="28"/>
        </w:rPr>
        <w:t xml:space="preserve">ng </w:t>
      </w:r>
      <w:r w:rsidR="00CE46CB" w:rsidRPr="00B82468">
        <w:rPr>
          <w:rFonts w:ascii="Times New Roman" w:hAnsi="Times New Roman" w:cs="Times New Roman"/>
          <w:sz w:val="28"/>
          <w:szCs w:val="28"/>
        </w:rPr>
        <w:t xml:space="preserve">và tài liệu, đồ vật </w:t>
      </w:r>
      <w:r w:rsidR="00F472B8" w:rsidRPr="00B82468">
        <w:rPr>
          <w:rFonts w:ascii="Times New Roman" w:hAnsi="Times New Roman" w:cs="Times New Roman"/>
          <w:sz w:val="28"/>
          <w:szCs w:val="28"/>
        </w:rPr>
        <w:t>của</w:t>
      </w:r>
      <w:r w:rsidRPr="00B82468">
        <w:rPr>
          <w:rFonts w:ascii="Times New Roman" w:hAnsi="Times New Roman" w:cs="Times New Roman"/>
          <w:sz w:val="28"/>
          <w:szCs w:val="28"/>
        </w:rPr>
        <w:t xml:space="preserve"> Bộ Tư pháp.</w:t>
      </w:r>
    </w:p>
    <w:p w:rsidR="00350114" w:rsidRPr="00B82468" w:rsidRDefault="00350114" w:rsidP="00627285">
      <w:pPr>
        <w:widowControl w:val="0"/>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3. Quy định tổ chức bộ máy quản lý kho vật chứng và tài liệu, đồ vật của </w:t>
      </w:r>
      <w:r w:rsidR="00AE2966" w:rsidRPr="00B82468">
        <w:rPr>
          <w:rFonts w:ascii="Times New Roman" w:hAnsi="Times New Roman" w:cs="Times New Roman"/>
          <w:sz w:val="28"/>
          <w:szCs w:val="28"/>
        </w:rPr>
        <w:t>cơ quan thi hành án dân sự</w:t>
      </w:r>
      <w:r w:rsidRPr="00B82468">
        <w:rPr>
          <w:rFonts w:ascii="Times New Roman" w:hAnsi="Times New Roman" w:cs="Times New Roman"/>
          <w:sz w:val="28"/>
          <w:szCs w:val="28"/>
        </w:rPr>
        <w:t xml:space="preserve">; thành lập, </w:t>
      </w:r>
      <w:r w:rsidR="004132EF" w:rsidRPr="00B82468">
        <w:rPr>
          <w:rFonts w:ascii="Times New Roman" w:hAnsi="Times New Roman" w:cs="Times New Roman"/>
          <w:sz w:val="28"/>
          <w:szCs w:val="28"/>
        </w:rPr>
        <w:t xml:space="preserve">giải thể, </w:t>
      </w:r>
      <w:r w:rsidRPr="00B82468">
        <w:rPr>
          <w:rFonts w:ascii="Times New Roman" w:hAnsi="Times New Roman" w:cs="Times New Roman"/>
          <w:sz w:val="28"/>
          <w:szCs w:val="28"/>
        </w:rPr>
        <w:t>sáp nhậ</w:t>
      </w:r>
      <w:r w:rsidR="004132EF" w:rsidRPr="00B82468">
        <w:rPr>
          <w:rFonts w:ascii="Times New Roman" w:hAnsi="Times New Roman" w:cs="Times New Roman"/>
          <w:sz w:val="28"/>
          <w:szCs w:val="28"/>
        </w:rPr>
        <w:t>p</w:t>
      </w:r>
      <w:r w:rsidRPr="00B82468">
        <w:rPr>
          <w:rFonts w:ascii="Times New Roman" w:hAnsi="Times New Roman" w:cs="Times New Roman"/>
          <w:sz w:val="28"/>
          <w:szCs w:val="28"/>
        </w:rPr>
        <w:t xml:space="preserve"> các kho vật chứng và tài liệu, đồ vật; quy mô, tiêu chuẩn kỹ thuật, mẫu thiết kế, trang thiết bị, phương tiện, kỹ thuật nghiệp vụ, các hạng mục công trình phụ trợ</w:t>
      </w:r>
      <w:r w:rsidRPr="00B82468">
        <w:rPr>
          <w:rFonts w:ascii="Times New Roman" w:hAnsi="Times New Roman" w:cs="Times New Roman"/>
          <w:sz w:val="28"/>
          <w:szCs w:val="28"/>
          <w:lang w:val="vi-VN"/>
        </w:rPr>
        <w:t>;</w:t>
      </w:r>
      <w:r w:rsidRPr="00B82468">
        <w:rPr>
          <w:rFonts w:ascii="Times New Roman" w:hAnsi="Times New Roman" w:cs="Times New Roman"/>
          <w:sz w:val="28"/>
          <w:szCs w:val="28"/>
        </w:rPr>
        <w:t xml:space="preserve"> biểu mẫu</w:t>
      </w:r>
      <w:r w:rsidR="002D6910" w:rsidRPr="00B82468">
        <w:rPr>
          <w:rFonts w:ascii="Times New Roman" w:hAnsi="Times New Roman" w:cs="Times New Roman"/>
          <w:sz w:val="28"/>
          <w:szCs w:val="28"/>
        </w:rPr>
        <w:t xml:space="preserve">; </w:t>
      </w:r>
      <w:r w:rsidR="00A6038A" w:rsidRPr="00B82468">
        <w:rPr>
          <w:rFonts w:ascii="Times New Roman" w:hAnsi="Times New Roman" w:cs="Times New Roman"/>
          <w:sz w:val="28"/>
          <w:szCs w:val="28"/>
        </w:rPr>
        <w:t>cơ sở dữ liệu quản lý kho vật chứng và tài liệu, đồ vật</w:t>
      </w:r>
      <w:r w:rsidRPr="00B82468">
        <w:rPr>
          <w:rFonts w:ascii="Times New Roman" w:hAnsi="Times New Roman" w:cs="Times New Roman"/>
          <w:sz w:val="28"/>
          <w:szCs w:val="28"/>
        </w:rPr>
        <w:t>; nội quy kho vật chứng và tài liệu, đồ vật của cơ quan thi hành án dân sự.</w:t>
      </w:r>
    </w:p>
    <w:p w:rsidR="00A84BAB" w:rsidRPr="00B82468" w:rsidRDefault="00F21240" w:rsidP="00627285">
      <w:pPr>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4</w:t>
      </w:r>
      <w:r w:rsidR="00A84BAB" w:rsidRPr="00B82468">
        <w:rPr>
          <w:rFonts w:ascii="Times New Roman" w:hAnsi="Times New Roman" w:cs="Times New Roman"/>
          <w:sz w:val="28"/>
          <w:szCs w:val="28"/>
        </w:rPr>
        <w:t xml:space="preserve">. Chỉ đạo các cơ quan thi hành án dân sự cấp tỉnh, cấp huyện thực hiện đúng quy định của pháp luật về quản lý kho vật chứng </w:t>
      </w:r>
      <w:r w:rsidR="00CE46CB" w:rsidRPr="00B82468">
        <w:rPr>
          <w:rFonts w:ascii="Times New Roman" w:hAnsi="Times New Roman" w:cs="Times New Roman"/>
          <w:sz w:val="28"/>
          <w:szCs w:val="28"/>
        </w:rPr>
        <w:t xml:space="preserve">và tài liệu, đồ vật của </w:t>
      </w:r>
      <w:r w:rsidR="00542061" w:rsidRPr="00B82468">
        <w:rPr>
          <w:rFonts w:ascii="Times New Roman" w:hAnsi="Times New Roman" w:cs="Times New Roman"/>
          <w:sz w:val="28"/>
          <w:szCs w:val="28"/>
        </w:rPr>
        <w:t>c</w:t>
      </w:r>
      <w:r w:rsidR="00A84BAB" w:rsidRPr="00B82468">
        <w:rPr>
          <w:rFonts w:ascii="Times New Roman" w:hAnsi="Times New Roman" w:cs="Times New Roman"/>
          <w:sz w:val="28"/>
          <w:szCs w:val="28"/>
        </w:rPr>
        <w:t xml:space="preserve">ơ quan thi hành án dân sự. </w:t>
      </w:r>
    </w:p>
    <w:p w:rsidR="00A84BAB" w:rsidRPr="00B82468" w:rsidRDefault="00F21240" w:rsidP="00627285">
      <w:pPr>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5</w:t>
      </w:r>
      <w:r w:rsidR="00A84BAB" w:rsidRPr="00B82468">
        <w:rPr>
          <w:rFonts w:ascii="Times New Roman" w:hAnsi="Times New Roman" w:cs="Times New Roman"/>
          <w:sz w:val="28"/>
          <w:szCs w:val="28"/>
        </w:rPr>
        <w:t xml:space="preserve">. Xây dựng kế hoạch, chương trình đào tạo, tập huấn cho cán bộ, nhân viên </w:t>
      </w:r>
      <w:r w:rsidR="00F472B8" w:rsidRPr="00B82468">
        <w:rPr>
          <w:rFonts w:ascii="Times New Roman" w:hAnsi="Times New Roman" w:cs="Times New Roman"/>
          <w:sz w:val="28"/>
          <w:szCs w:val="28"/>
        </w:rPr>
        <w:t xml:space="preserve">cơ quan thi hành án dân sự </w:t>
      </w:r>
      <w:r w:rsidR="00A84BAB" w:rsidRPr="00B82468">
        <w:rPr>
          <w:rFonts w:ascii="Times New Roman" w:hAnsi="Times New Roman" w:cs="Times New Roman"/>
          <w:sz w:val="28"/>
          <w:szCs w:val="28"/>
        </w:rPr>
        <w:t>làm nhiệm vụ quản lý kho vật chứng</w:t>
      </w:r>
      <w:r w:rsidR="00CE46CB" w:rsidRPr="00B82468">
        <w:rPr>
          <w:rFonts w:ascii="Times New Roman" w:hAnsi="Times New Roman" w:cs="Times New Roman"/>
          <w:sz w:val="28"/>
          <w:szCs w:val="28"/>
        </w:rPr>
        <w:t xml:space="preserve"> và tài liệu, đồ vật</w:t>
      </w:r>
      <w:r w:rsidR="00A84BAB" w:rsidRPr="00B82468">
        <w:rPr>
          <w:rFonts w:ascii="Times New Roman" w:hAnsi="Times New Roman" w:cs="Times New Roman"/>
          <w:sz w:val="28"/>
          <w:szCs w:val="28"/>
        </w:rPr>
        <w:t>.</w:t>
      </w:r>
    </w:p>
    <w:p w:rsidR="00A84BAB" w:rsidRPr="00B82468" w:rsidRDefault="00F21240" w:rsidP="00627285">
      <w:pPr>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6</w:t>
      </w:r>
      <w:r w:rsidR="00A84BAB" w:rsidRPr="00B82468">
        <w:rPr>
          <w:rFonts w:ascii="Times New Roman" w:hAnsi="Times New Roman" w:cs="Times New Roman"/>
          <w:sz w:val="28"/>
          <w:szCs w:val="28"/>
        </w:rPr>
        <w:t xml:space="preserve">. Sơ kết, tổng kết, báo cáo, thống kê công tác quản lý kho vật chứng </w:t>
      </w:r>
      <w:r w:rsidR="00CE46CB" w:rsidRPr="00B82468">
        <w:rPr>
          <w:rFonts w:ascii="Times New Roman" w:hAnsi="Times New Roman" w:cs="Times New Roman"/>
          <w:sz w:val="28"/>
          <w:szCs w:val="28"/>
        </w:rPr>
        <w:t xml:space="preserve">và tài liệu, đồ vật </w:t>
      </w:r>
      <w:r w:rsidR="00450988" w:rsidRPr="00B82468">
        <w:rPr>
          <w:rFonts w:ascii="Times New Roman" w:hAnsi="Times New Roman" w:cs="Times New Roman"/>
          <w:sz w:val="28"/>
          <w:szCs w:val="28"/>
        </w:rPr>
        <w:t>củ</w:t>
      </w:r>
      <w:r w:rsidR="00542061" w:rsidRPr="00B82468">
        <w:rPr>
          <w:rFonts w:ascii="Times New Roman" w:hAnsi="Times New Roman" w:cs="Times New Roman"/>
          <w:sz w:val="28"/>
          <w:szCs w:val="28"/>
        </w:rPr>
        <w:t>a c</w:t>
      </w:r>
      <w:r w:rsidR="00450988" w:rsidRPr="00B82468">
        <w:rPr>
          <w:rFonts w:ascii="Times New Roman" w:hAnsi="Times New Roman" w:cs="Times New Roman"/>
          <w:sz w:val="28"/>
          <w:szCs w:val="28"/>
        </w:rPr>
        <w:t>ơ quan thi hành án dân sự</w:t>
      </w:r>
      <w:r w:rsidR="00A84BAB" w:rsidRPr="00B82468">
        <w:rPr>
          <w:rFonts w:ascii="Times New Roman" w:hAnsi="Times New Roman" w:cs="Times New Roman"/>
          <w:sz w:val="28"/>
          <w:szCs w:val="28"/>
        </w:rPr>
        <w:t>.</w:t>
      </w:r>
    </w:p>
    <w:p w:rsidR="006931B8" w:rsidRPr="00B82468" w:rsidRDefault="00F21240" w:rsidP="00627285">
      <w:pPr>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7</w:t>
      </w:r>
      <w:r w:rsidR="00A84BAB" w:rsidRPr="00B82468">
        <w:rPr>
          <w:rFonts w:ascii="Times New Roman" w:hAnsi="Times New Roman" w:cs="Times New Roman"/>
          <w:sz w:val="28"/>
          <w:szCs w:val="28"/>
        </w:rPr>
        <w:t>.</w:t>
      </w:r>
      <w:r w:rsidR="00AE2966"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 xml:space="preserve">Thanh tra, kiểm tra, giải quyết khiếu nại, tố cáo và xử lý vi phạm về quản lý kho vật chứng </w:t>
      </w:r>
      <w:r w:rsidR="00CE46CB" w:rsidRPr="00B82468">
        <w:rPr>
          <w:rFonts w:ascii="Times New Roman" w:hAnsi="Times New Roman" w:cs="Times New Roman"/>
          <w:sz w:val="28"/>
          <w:szCs w:val="28"/>
        </w:rPr>
        <w:t xml:space="preserve">và tài liệu, đồ vật </w:t>
      </w:r>
      <w:r w:rsidR="00450988" w:rsidRPr="00B82468">
        <w:rPr>
          <w:rFonts w:ascii="Times New Roman" w:hAnsi="Times New Roman" w:cs="Times New Roman"/>
          <w:sz w:val="28"/>
          <w:szCs w:val="28"/>
        </w:rPr>
        <w:t>củ</w:t>
      </w:r>
      <w:r w:rsidR="00542061" w:rsidRPr="00B82468">
        <w:rPr>
          <w:rFonts w:ascii="Times New Roman" w:hAnsi="Times New Roman" w:cs="Times New Roman"/>
          <w:sz w:val="28"/>
          <w:szCs w:val="28"/>
        </w:rPr>
        <w:t>a c</w:t>
      </w:r>
      <w:r w:rsidR="00450988" w:rsidRPr="00B82468">
        <w:rPr>
          <w:rFonts w:ascii="Times New Roman" w:hAnsi="Times New Roman" w:cs="Times New Roman"/>
          <w:sz w:val="28"/>
          <w:szCs w:val="28"/>
        </w:rPr>
        <w:t>ơ quan thi hành án dân sự</w:t>
      </w:r>
      <w:r w:rsidR="00AE2966" w:rsidRPr="00B82468">
        <w:rPr>
          <w:rFonts w:ascii="Times New Roman" w:hAnsi="Times New Roman" w:cs="Times New Roman"/>
          <w:sz w:val="28"/>
          <w:szCs w:val="28"/>
        </w:rPr>
        <w:t xml:space="preserve"> </w:t>
      </w:r>
      <w:r w:rsidR="00A84BAB" w:rsidRPr="00B82468">
        <w:rPr>
          <w:rFonts w:ascii="Times New Roman" w:hAnsi="Times New Roman" w:cs="Times New Roman"/>
          <w:sz w:val="28"/>
          <w:szCs w:val="28"/>
        </w:rPr>
        <w:t>theo quy định của pháp luật.</w:t>
      </w:r>
    </w:p>
    <w:p w:rsidR="00A84BAB" w:rsidRPr="00B82468" w:rsidRDefault="00A84BAB" w:rsidP="00627285">
      <w:pPr>
        <w:spacing w:before="24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t>Điề</w:t>
      </w:r>
      <w:r w:rsidR="007C5E92" w:rsidRPr="00B82468">
        <w:rPr>
          <w:rFonts w:ascii="Times New Roman" w:hAnsi="Times New Roman" w:cs="Times New Roman"/>
          <w:b/>
          <w:sz w:val="28"/>
          <w:szCs w:val="28"/>
        </w:rPr>
        <w:t>u 19</w:t>
      </w:r>
      <w:r w:rsidRPr="00B82468">
        <w:rPr>
          <w:rFonts w:ascii="Times New Roman" w:hAnsi="Times New Roman" w:cs="Times New Roman"/>
          <w:b/>
          <w:sz w:val="28"/>
          <w:szCs w:val="28"/>
        </w:rPr>
        <w:t>. Trách nhiệm của Bộ Nông nghiệp và Phát triển nông thôn</w:t>
      </w:r>
    </w:p>
    <w:p w:rsidR="00CB454A" w:rsidRPr="00B82468" w:rsidRDefault="00A84BAB" w:rsidP="00627285">
      <w:pPr>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Chỉ đạ</w:t>
      </w:r>
      <w:r w:rsidR="00542061" w:rsidRPr="00B82468">
        <w:rPr>
          <w:rFonts w:ascii="Times New Roman" w:hAnsi="Times New Roman" w:cs="Times New Roman"/>
          <w:sz w:val="28"/>
          <w:szCs w:val="28"/>
        </w:rPr>
        <w:t>o c</w:t>
      </w:r>
      <w:r w:rsidR="00D24A19" w:rsidRPr="00B82468">
        <w:rPr>
          <w:rFonts w:ascii="Times New Roman" w:hAnsi="Times New Roman" w:cs="Times New Roman"/>
          <w:sz w:val="28"/>
          <w:szCs w:val="28"/>
        </w:rPr>
        <w:t>ơ quan K</w:t>
      </w:r>
      <w:r w:rsidRPr="00B82468">
        <w:rPr>
          <w:rFonts w:ascii="Times New Roman" w:hAnsi="Times New Roman" w:cs="Times New Roman"/>
          <w:sz w:val="28"/>
          <w:szCs w:val="28"/>
        </w:rPr>
        <w:t>iể</w:t>
      </w:r>
      <w:r w:rsidR="00D24A19" w:rsidRPr="00B82468">
        <w:rPr>
          <w:rFonts w:ascii="Times New Roman" w:hAnsi="Times New Roman" w:cs="Times New Roman"/>
          <w:sz w:val="28"/>
          <w:szCs w:val="28"/>
        </w:rPr>
        <w:t>m lâm, K</w:t>
      </w:r>
      <w:r w:rsidRPr="00B82468">
        <w:rPr>
          <w:rFonts w:ascii="Times New Roman" w:hAnsi="Times New Roman" w:cs="Times New Roman"/>
          <w:sz w:val="28"/>
          <w:szCs w:val="28"/>
        </w:rPr>
        <w:t xml:space="preserve">iểm ngư có thẩm quyền nhập </w:t>
      </w:r>
      <w:r w:rsidR="00532C35" w:rsidRPr="00B82468">
        <w:rPr>
          <w:rFonts w:ascii="Times New Roman" w:hAnsi="Times New Roman" w:cs="Times New Roman"/>
          <w:sz w:val="28"/>
          <w:szCs w:val="28"/>
        </w:rPr>
        <w:t xml:space="preserve">vật chứng, tài liệu, đồ vật </w:t>
      </w:r>
      <w:r w:rsidRPr="00B82468">
        <w:rPr>
          <w:rFonts w:ascii="Times New Roman" w:hAnsi="Times New Roman" w:cs="Times New Roman"/>
          <w:sz w:val="28"/>
          <w:szCs w:val="28"/>
        </w:rPr>
        <w:t xml:space="preserve">vào kho vật chứng </w:t>
      </w:r>
      <w:r w:rsidR="00CE46CB" w:rsidRPr="00B82468">
        <w:rPr>
          <w:rFonts w:ascii="Times New Roman" w:hAnsi="Times New Roman" w:cs="Times New Roman"/>
          <w:sz w:val="28"/>
          <w:szCs w:val="28"/>
        </w:rPr>
        <w:t xml:space="preserve">và tài liệu, đồ vật </w:t>
      </w:r>
      <w:r w:rsidR="002534B4" w:rsidRPr="00B82468">
        <w:rPr>
          <w:rFonts w:ascii="Times New Roman" w:hAnsi="Times New Roman" w:cs="Times New Roman"/>
          <w:sz w:val="28"/>
          <w:szCs w:val="28"/>
        </w:rPr>
        <w:t xml:space="preserve">của Công an nhân dân </w:t>
      </w:r>
      <w:r w:rsidRPr="00B82468">
        <w:rPr>
          <w:rFonts w:ascii="Times New Roman" w:hAnsi="Times New Roman" w:cs="Times New Roman"/>
          <w:sz w:val="28"/>
          <w:szCs w:val="28"/>
        </w:rPr>
        <w:t>để bảo quản theo quy định</w:t>
      </w:r>
      <w:r w:rsidR="00A628FD" w:rsidRPr="00B82468">
        <w:rPr>
          <w:rFonts w:ascii="Times New Roman" w:hAnsi="Times New Roman" w:cs="Times New Roman"/>
          <w:sz w:val="28"/>
          <w:szCs w:val="28"/>
        </w:rPr>
        <w:t xml:space="preserve">, </w:t>
      </w:r>
      <w:r w:rsidR="000822CC" w:rsidRPr="00B82468">
        <w:rPr>
          <w:rFonts w:ascii="Times New Roman" w:hAnsi="Times New Roman" w:cs="Times New Roman"/>
          <w:sz w:val="28"/>
          <w:szCs w:val="28"/>
        </w:rPr>
        <w:t xml:space="preserve">trừ trường hợp </w:t>
      </w:r>
      <w:r w:rsidR="004C2CFC" w:rsidRPr="00B82468">
        <w:rPr>
          <w:rFonts w:ascii="Times New Roman" w:hAnsi="Times New Roman" w:cs="Times New Roman"/>
          <w:sz w:val="28"/>
          <w:szCs w:val="28"/>
        </w:rPr>
        <w:t xml:space="preserve">vật chứng, tài liệu, đồ vật </w:t>
      </w:r>
      <w:r w:rsidR="000822CC" w:rsidRPr="00B82468">
        <w:rPr>
          <w:rFonts w:ascii="Times New Roman" w:hAnsi="Times New Roman" w:cs="Times New Roman"/>
          <w:sz w:val="28"/>
          <w:szCs w:val="28"/>
        </w:rPr>
        <w:t>quy định</w:t>
      </w:r>
      <w:r w:rsidR="008A5E2A" w:rsidRPr="00B82468">
        <w:rPr>
          <w:rFonts w:ascii="Times New Roman" w:hAnsi="Times New Roman" w:cs="Times New Roman"/>
          <w:sz w:val="28"/>
          <w:szCs w:val="28"/>
        </w:rPr>
        <w:t xml:space="preserve"> tại</w:t>
      </w:r>
      <w:r w:rsidR="00AE2966" w:rsidRPr="00B82468">
        <w:rPr>
          <w:rFonts w:ascii="Times New Roman" w:hAnsi="Times New Roman" w:cs="Times New Roman"/>
          <w:sz w:val="28"/>
          <w:szCs w:val="28"/>
        </w:rPr>
        <w:t xml:space="preserve"> </w:t>
      </w:r>
      <w:r w:rsidR="000822CC" w:rsidRPr="00B82468">
        <w:rPr>
          <w:rFonts w:ascii="Times New Roman" w:hAnsi="Times New Roman" w:cs="Times New Roman"/>
          <w:sz w:val="28"/>
          <w:szCs w:val="28"/>
        </w:rPr>
        <w:t>khoả</w:t>
      </w:r>
      <w:r w:rsidR="007F7484" w:rsidRPr="00B82468">
        <w:rPr>
          <w:rFonts w:ascii="Times New Roman" w:hAnsi="Times New Roman" w:cs="Times New Roman"/>
          <w:sz w:val="28"/>
          <w:szCs w:val="28"/>
        </w:rPr>
        <w:t>n 2</w:t>
      </w:r>
      <w:r w:rsidR="00AE2966" w:rsidRPr="00B82468">
        <w:rPr>
          <w:rFonts w:ascii="Times New Roman" w:hAnsi="Times New Roman" w:cs="Times New Roman"/>
          <w:sz w:val="28"/>
          <w:szCs w:val="28"/>
        </w:rPr>
        <w:t xml:space="preserve"> </w:t>
      </w:r>
      <w:r w:rsidR="00C04F27" w:rsidRPr="00B82468">
        <w:rPr>
          <w:rFonts w:ascii="Times New Roman" w:hAnsi="Times New Roman" w:cs="Times New Roman"/>
          <w:sz w:val="28"/>
          <w:szCs w:val="28"/>
        </w:rPr>
        <w:t>Điề</w:t>
      </w:r>
      <w:r w:rsidR="002D6910" w:rsidRPr="00B82468">
        <w:rPr>
          <w:rFonts w:ascii="Times New Roman" w:hAnsi="Times New Roman" w:cs="Times New Roman"/>
          <w:sz w:val="28"/>
          <w:szCs w:val="28"/>
        </w:rPr>
        <w:t>u 15</w:t>
      </w:r>
      <w:r w:rsidR="00AE2966" w:rsidRPr="00B82468">
        <w:rPr>
          <w:rFonts w:ascii="Times New Roman" w:hAnsi="Times New Roman" w:cs="Times New Roman"/>
          <w:sz w:val="28"/>
          <w:szCs w:val="28"/>
        </w:rPr>
        <w:t xml:space="preserve"> </w:t>
      </w:r>
      <w:r w:rsidRPr="00B82468">
        <w:rPr>
          <w:rFonts w:ascii="Times New Roman" w:hAnsi="Times New Roman" w:cs="Times New Roman"/>
          <w:sz w:val="28"/>
          <w:szCs w:val="28"/>
        </w:rPr>
        <w:t>Nghị định này.</w:t>
      </w:r>
    </w:p>
    <w:p w:rsidR="00DE6718" w:rsidRPr="00B82468" w:rsidRDefault="00DE6718" w:rsidP="00627285">
      <w:pPr>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b/>
          <w:sz w:val="28"/>
          <w:szCs w:val="28"/>
        </w:rPr>
        <w:t>Điề</w:t>
      </w:r>
      <w:r w:rsidR="00CD0B22" w:rsidRPr="00B82468">
        <w:rPr>
          <w:rFonts w:ascii="Times New Roman" w:hAnsi="Times New Roman" w:cs="Times New Roman"/>
          <w:b/>
          <w:sz w:val="28"/>
          <w:szCs w:val="28"/>
        </w:rPr>
        <w:t>u 2</w:t>
      </w:r>
      <w:r w:rsidR="007C5E92" w:rsidRPr="00B82468">
        <w:rPr>
          <w:rFonts w:ascii="Times New Roman" w:hAnsi="Times New Roman" w:cs="Times New Roman"/>
          <w:b/>
          <w:sz w:val="28"/>
          <w:szCs w:val="28"/>
        </w:rPr>
        <w:t>0</w:t>
      </w:r>
      <w:r w:rsidRPr="00B82468">
        <w:rPr>
          <w:rFonts w:ascii="Times New Roman" w:hAnsi="Times New Roman" w:cs="Times New Roman"/>
          <w:b/>
          <w:sz w:val="28"/>
          <w:szCs w:val="28"/>
        </w:rPr>
        <w:t>. Trách nhiệm của Bộ Tài chính</w:t>
      </w:r>
    </w:p>
    <w:p w:rsidR="009274E8" w:rsidRPr="00B82468" w:rsidRDefault="00FB514A" w:rsidP="00627285">
      <w:pPr>
        <w:widowControl w:val="0"/>
        <w:spacing w:before="240" w:after="0" w:line="240" w:lineRule="auto"/>
        <w:ind w:firstLine="567"/>
        <w:jc w:val="both"/>
        <w:rPr>
          <w:rFonts w:ascii="Times New Roman" w:hAnsi="Times New Roman" w:cs="Times New Roman"/>
          <w:sz w:val="28"/>
          <w:szCs w:val="28"/>
          <w:lang w:val="en-SG"/>
        </w:rPr>
      </w:pPr>
      <w:r w:rsidRPr="00B82468">
        <w:rPr>
          <w:rFonts w:ascii="Times New Roman" w:hAnsi="Times New Roman" w:cs="Times New Roman"/>
          <w:sz w:val="28"/>
          <w:szCs w:val="28"/>
          <w:lang w:val="en-SG"/>
        </w:rPr>
        <w:t>1. Hướng dẫn</w:t>
      </w:r>
      <w:r w:rsidR="009274E8" w:rsidRPr="00B82468">
        <w:rPr>
          <w:rFonts w:ascii="Times New Roman" w:hAnsi="Times New Roman" w:cs="Times New Roman"/>
          <w:sz w:val="28"/>
          <w:szCs w:val="28"/>
          <w:lang w:val="vi-VN"/>
        </w:rPr>
        <w:t xml:space="preserve"> các tiêu chí cụ thể để xác định</w:t>
      </w:r>
      <w:r w:rsidR="00AE2966" w:rsidRPr="00B82468">
        <w:rPr>
          <w:rFonts w:ascii="Times New Roman" w:hAnsi="Times New Roman" w:cs="Times New Roman"/>
          <w:sz w:val="28"/>
          <w:szCs w:val="28"/>
        </w:rPr>
        <w:t xml:space="preserve"> </w:t>
      </w:r>
      <w:r w:rsidR="009274E8" w:rsidRPr="00B82468">
        <w:rPr>
          <w:rFonts w:ascii="Times New Roman" w:hAnsi="Times New Roman" w:cs="Times New Roman"/>
          <w:sz w:val="28"/>
          <w:szCs w:val="28"/>
          <w:lang w:val="vi-VN"/>
        </w:rPr>
        <w:t>vật thuộc loại mau hỏng, khó bảo quản</w:t>
      </w:r>
      <w:r w:rsidR="00AE2966" w:rsidRPr="00B82468">
        <w:rPr>
          <w:rFonts w:ascii="Times New Roman" w:hAnsi="Times New Roman" w:cs="Times New Roman"/>
          <w:sz w:val="28"/>
          <w:szCs w:val="28"/>
        </w:rPr>
        <w:t xml:space="preserve"> </w:t>
      </w:r>
      <w:r w:rsidR="009274E8" w:rsidRPr="00B82468">
        <w:rPr>
          <w:rFonts w:ascii="Times New Roman" w:hAnsi="Times New Roman" w:cs="Times New Roman"/>
          <w:sz w:val="28"/>
          <w:szCs w:val="28"/>
        </w:rPr>
        <w:t>theo quy định của pháp luật.</w:t>
      </w:r>
    </w:p>
    <w:p w:rsidR="00A51934" w:rsidRPr="00B82468" w:rsidRDefault="009274E8" w:rsidP="00627285">
      <w:pPr>
        <w:widowControl w:val="0"/>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2</w:t>
      </w:r>
      <w:r w:rsidR="008A1D42" w:rsidRPr="00B82468">
        <w:rPr>
          <w:rFonts w:ascii="Times New Roman" w:hAnsi="Times New Roman" w:cs="Times New Roman"/>
          <w:sz w:val="28"/>
          <w:szCs w:val="28"/>
        </w:rPr>
        <w:t>. Chỉ đạ</w:t>
      </w:r>
      <w:r w:rsidR="00542061" w:rsidRPr="00B82468">
        <w:rPr>
          <w:rFonts w:ascii="Times New Roman" w:hAnsi="Times New Roman" w:cs="Times New Roman"/>
          <w:sz w:val="28"/>
          <w:szCs w:val="28"/>
        </w:rPr>
        <w:t>o c</w:t>
      </w:r>
      <w:r w:rsidR="008A1D42" w:rsidRPr="00B82468">
        <w:rPr>
          <w:rFonts w:ascii="Times New Roman" w:hAnsi="Times New Roman" w:cs="Times New Roman"/>
          <w:sz w:val="28"/>
          <w:szCs w:val="28"/>
        </w:rPr>
        <w:t>ơ quan</w:t>
      </w:r>
      <w:r w:rsidR="00AE2966" w:rsidRPr="00B82468">
        <w:rPr>
          <w:rFonts w:ascii="Times New Roman" w:hAnsi="Times New Roman" w:cs="Times New Roman"/>
          <w:sz w:val="28"/>
          <w:szCs w:val="28"/>
        </w:rPr>
        <w:t xml:space="preserve"> </w:t>
      </w:r>
      <w:r w:rsidR="008A1D42" w:rsidRPr="00B82468">
        <w:rPr>
          <w:rFonts w:ascii="Times New Roman" w:hAnsi="Times New Roman" w:cs="Times New Roman"/>
          <w:sz w:val="28"/>
          <w:szCs w:val="28"/>
        </w:rPr>
        <w:t>Hải quan</w:t>
      </w:r>
      <w:r w:rsidR="00AE2966" w:rsidRPr="00B82468">
        <w:rPr>
          <w:rFonts w:ascii="Times New Roman" w:hAnsi="Times New Roman" w:cs="Times New Roman"/>
          <w:sz w:val="28"/>
          <w:szCs w:val="28"/>
        </w:rPr>
        <w:t xml:space="preserve"> </w:t>
      </w:r>
      <w:r w:rsidR="00A51934" w:rsidRPr="00B82468">
        <w:rPr>
          <w:rFonts w:ascii="Times New Roman" w:hAnsi="Times New Roman" w:cs="Times New Roman"/>
          <w:sz w:val="28"/>
          <w:szCs w:val="28"/>
        </w:rPr>
        <w:t xml:space="preserve">có thẩm quyền nhập vật chứng, tài liệu, đồ vật vào kho vật chứng </w:t>
      </w:r>
      <w:r w:rsidR="00CE46CB" w:rsidRPr="00B82468">
        <w:rPr>
          <w:rFonts w:ascii="Times New Roman" w:hAnsi="Times New Roman" w:cs="Times New Roman"/>
          <w:sz w:val="28"/>
          <w:szCs w:val="28"/>
        </w:rPr>
        <w:t xml:space="preserve">và tài liệu, đồ vật </w:t>
      </w:r>
      <w:r w:rsidR="00A51934" w:rsidRPr="00B82468">
        <w:rPr>
          <w:rFonts w:ascii="Times New Roman" w:hAnsi="Times New Roman" w:cs="Times New Roman"/>
          <w:sz w:val="28"/>
          <w:szCs w:val="28"/>
        </w:rPr>
        <w:t xml:space="preserve">của Công an nhân dân để bảo quản theo quy định, trừ trường hợp vật chứng, tài liệu, đồ vật quy định </w:t>
      </w:r>
      <w:r w:rsidR="008A5E2A" w:rsidRPr="00B82468">
        <w:rPr>
          <w:rFonts w:ascii="Times New Roman" w:hAnsi="Times New Roman" w:cs="Times New Roman"/>
          <w:sz w:val="28"/>
          <w:szCs w:val="28"/>
        </w:rPr>
        <w:t xml:space="preserve">tại </w:t>
      </w:r>
      <w:r w:rsidR="00A51934" w:rsidRPr="00B82468">
        <w:rPr>
          <w:rFonts w:ascii="Times New Roman" w:hAnsi="Times New Roman" w:cs="Times New Roman"/>
          <w:sz w:val="28"/>
          <w:szCs w:val="28"/>
        </w:rPr>
        <w:t>khoả</w:t>
      </w:r>
      <w:r w:rsidR="00AF2039" w:rsidRPr="00B82468">
        <w:rPr>
          <w:rFonts w:ascii="Times New Roman" w:hAnsi="Times New Roman" w:cs="Times New Roman"/>
          <w:sz w:val="28"/>
          <w:szCs w:val="28"/>
        </w:rPr>
        <w:t>n 2</w:t>
      </w:r>
      <w:r w:rsidR="00C04F27" w:rsidRPr="00B82468">
        <w:rPr>
          <w:rFonts w:ascii="Times New Roman" w:hAnsi="Times New Roman" w:cs="Times New Roman"/>
          <w:sz w:val="28"/>
          <w:szCs w:val="28"/>
        </w:rPr>
        <w:t xml:space="preserve"> Điều 1</w:t>
      </w:r>
      <w:r w:rsidR="002D6910" w:rsidRPr="00B82468">
        <w:rPr>
          <w:rFonts w:ascii="Times New Roman" w:hAnsi="Times New Roman" w:cs="Times New Roman"/>
          <w:sz w:val="28"/>
          <w:szCs w:val="28"/>
        </w:rPr>
        <w:t>5</w:t>
      </w:r>
      <w:r w:rsidR="00A51934" w:rsidRPr="00B82468">
        <w:rPr>
          <w:rFonts w:ascii="Times New Roman" w:hAnsi="Times New Roman" w:cs="Times New Roman"/>
          <w:sz w:val="28"/>
          <w:szCs w:val="28"/>
        </w:rPr>
        <w:t xml:space="preserve"> Nghị định này.</w:t>
      </w:r>
    </w:p>
    <w:p w:rsidR="00627285" w:rsidRPr="00B82468" w:rsidRDefault="009274E8" w:rsidP="00352CE0">
      <w:pPr>
        <w:widowControl w:val="0"/>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3</w:t>
      </w:r>
      <w:r w:rsidR="008A1D42" w:rsidRPr="00B82468">
        <w:rPr>
          <w:rFonts w:ascii="Times New Roman" w:hAnsi="Times New Roman" w:cs="Times New Roman"/>
          <w:sz w:val="28"/>
          <w:szCs w:val="28"/>
        </w:rPr>
        <w:t xml:space="preserve">. Bảo đảm kinh phí chi thường xuyên ngân sách trung ương để thực hiện quản lý </w:t>
      </w:r>
      <w:r w:rsidR="00532C35" w:rsidRPr="00B82468">
        <w:rPr>
          <w:rFonts w:ascii="Times New Roman" w:hAnsi="Times New Roman" w:cs="Times New Roman"/>
          <w:sz w:val="28"/>
          <w:szCs w:val="28"/>
        </w:rPr>
        <w:t xml:space="preserve">vật chứng, tài liệu, đồ vật </w:t>
      </w:r>
      <w:r w:rsidR="008A1D42" w:rsidRPr="00B82468">
        <w:rPr>
          <w:rFonts w:ascii="Times New Roman" w:hAnsi="Times New Roman" w:cs="Times New Roman"/>
          <w:sz w:val="28"/>
          <w:szCs w:val="28"/>
        </w:rPr>
        <w:t xml:space="preserve">theo quy định của Luật Ngân sách </w:t>
      </w:r>
      <w:r w:rsidR="009C641A" w:rsidRPr="00B82468">
        <w:rPr>
          <w:rFonts w:ascii="Times New Roman" w:hAnsi="Times New Roman" w:cs="Times New Roman"/>
          <w:sz w:val="28"/>
          <w:szCs w:val="28"/>
        </w:rPr>
        <w:t>n</w:t>
      </w:r>
      <w:r w:rsidR="008A1D42" w:rsidRPr="00B82468">
        <w:rPr>
          <w:rFonts w:ascii="Times New Roman" w:hAnsi="Times New Roman" w:cs="Times New Roman"/>
          <w:sz w:val="28"/>
          <w:szCs w:val="28"/>
        </w:rPr>
        <w:t xml:space="preserve">hà nước và các văn bản hướng dẫn hiện hành. </w:t>
      </w:r>
    </w:p>
    <w:p w:rsidR="00A84BAB" w:rsidRPr="00B82468" w:rsidRDefault="00A84BAB" w:rsidP="00627285">
      <w:pPr>
        <w:widowControl w:val="0"/>
        <w:spacing w:before="24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lastRenderedPageBreak/>
        <w:t xml:space="preserve">Điều </w:t>
      </w:r>
      <w:r w:rsidR="007C5E92" w:rsidRPr="00B82468">
        <w:rPr>
          <w:rFonts w:ascii="Times New Roman" w:hAnsi="Times New Roman" w:cs="Times New Roman"/>
          <w:b/>
          <w:sz w:val="28"/>
          <w:szCs w:val="28"/>
        </w:rPr>
        <w:t>21</w:t>
      </w:r>
      <w:r w:rsidRPr="00B82468">
        <w:rPr>
          <w:rFonts w:ascii="Times New Roman" w:hAnsi="Times New Roman" w:cs="Times New Roman"/>
          <w:b/>
          <w:sz w:val="28"/>
          <w:szCs w:val="28"/>
        </w:rPr>
        <w:t xml:space="preserve">. Trách nhiệm của Bộ Kế hoạch và Đầu tư </w:t>
      </w:r>
    </w:p>
    <w:p w:rsidR="00A84BAB" w:rsidRPr="00B82468" w:rsidRDefault="00A84BAB" w:rsidP="00D50425">
      <w:pPr>
        <w:widowControl w:val="0"/>
        <w:spacing w:before="240" w:after="0" w:line="240" w:lineRule="auto"/>
        <w:ind w:firstLine="567"/>
        <w:jc w:val="both"/>
        <w:rPr>
          <w:rFonts w:ascii="Times New Roman" w:hAnsi="Times New Roman" w:cs="Times New Roman"/>
          <w:sz w:val="28"/>
          <w:szCs w:val="28"/>
          <w:lang w:val="vi-VN"/>
        </w:rPr>
      </w:pPr>
      <w:r w:rsidRPr="00B82468">
        <w:rPr>
          <w:rFonts w:ascii="Times New Roman" w:hAnsi="Times New Roman" w:cs="Times New Roman"/>
          <w:sz w:val="28"/>
          <w:szCs w:val="28"/>
        </w:rPr>
        <w:t>Chủ trì tổng hợp, báo cáo cấp có thẩm quyền bố trí nguồn vốn đầu tư công trung hạn, hàng năm xây dựng hệ thống kho vật chứng</w:t>
      </w:r>
      <w:r w:rsidR="00CE46CB" w:rsidRPr="00B82468">
        <w:rPr>
          <w:rFonts w:ascii="Times New Roman" w:hAnsi="Times New Roman" w:cs="Times New Roman"/>
          <w:sz w:val="28"/>
          <w:szCs w:val="28"/>
        </w:rPr>
        <w:t xml:space="preserve"> và tài liệu, đồ vật</w:t>
      </w:r>
      <w:r w:rsidRPr="00B82468">
        <w:rPr>
          <w:rFonts w:ascii="Times New Roman" w:hAnsi="Times New Roman" w:cs="Times New Roman"/>
          <w:sz w:val="28"/>
          <w:szCs w:val="28"/>
        </w:rPr>
        <w:t xml:space="preserve">; bảo quản </w:t>
      </w:r>
      <w:r w:rsidR="00532C35" w:rsidRPr="00B82468">
        <w:rPr>
          <w:rFonts w:ascii="Times New Roman" w:hAnsi="Times New Roman" w:cs="Times New Roman"/>
          <w:sz w:val="28"/>
          <w:szCs w:val="28"/>
        </w:rPr>
        <w:t xml:space="preserve">vật chứng, tài liệu, đồ vật </w:t>
      </w:r>
      <w:r w:rsidRPr="00B82468">
        <w:rPr>
          <w:rFonts w:ascii="Times New Roman" w:hAnsi="Times New Roman" w:cs="Times New Roman"/>
          <w:sz w:val="28"/>
          <w:szCs w:val="28"/>
        </w:rPr>
        <w:t>theo quy định của Luật Đầu tư công và pháp luật liên quan.</w:t>
      </w:r>
    </w:p>
    <w:p w:rsidR="00651B4E" w:rsidRPr="00B82468" w:rsidRDefault="00651B4E" w:rsidP="00D50425">
      <w:pPr>
        <w:widowControl w:val="0"/>
        <w:spacing w:before="240" w:after="0" w:line="240" w:lineRule="auto"/>
        <w:ind w:firstLine="567"/>
        <w:jc w:val="both"/>
        <w:rPr>
          <w:rFonts w:ascii="Times New Roman" w:hAnsi="Times New Roman" w:cs="Times New Roman"/>
          <w:b/>
          <w:sz w:val="28"/>
          <w:szCs w:val="28"/>
          <w:lang w:val="vi-VN"/>
        </w:rPr>
      </w:pPr>
      <w:r w:rsidRPr="00B82468">
        <w:rPr>
          <w:rFonts w:ascii="Times New Roman" w:hAnsi="Times New Roman" w:cs="Times New Roman"/>
          <w:b/>
          <w:sz w:val="28"/>
          <w:szCs w:val="28"/>
        </w:rPr>
        <w:t>Điề</w:t>
      </w:r>
      <w:r w:rsidR="007C5E92" w:rsidRPr="00B82468">
        <w:rPr>
          <w:rFonts w:ascii="Times New Roman" w:hAnsi="Times New Roman" w:cs="Times New Roman"/>
          <w:b/>
          <w:sz w:val="28"/>
          <w:szCs w:val="28"/>
        </w:rPr>
        <w:t>u 22</w:t>
      </w:r>
      <w:r w:rsidRPr="00B82468">
        <w:rPr>
          <w:rFonts w:ascii="Times New Roman" w:hAnsi="Times New Roman" w:cs="Times New Roman"/>
          <w:b/>
          <w:sz w:val="28"/>
          <w:szCs w:val="28"/>
        </w:rPr>
        <w:t>. Trách nhiệm của</w:t>
      </w:r>
      <w:r w:rsidRPr="00B82468">
        <w:rPr>
          <w:rFonts w:ascii="Times New Roman" w:hAnsi="Times New Roman" w:cs="Times New Roman"/>
          <w:b/>
          <w:sz w:val="28"/>
          <w:szCs w:val="28"/>
          <w:lang w:val="vi-VN"/>
        </w:rPr>
        <w:t xml:space="preserve"> Viện kiểm sát nhân dân tối cao</w:t>
      </w:r>
    </w:p>
    <w:p w:rsidR="00651B4E" w:rsidRPr="00B82468" w:rsidRDefault="00651B4E" w:rsidP="00D50425">
      <w:pPr>
        <w:widowControl w:val="0"/>
        <w:spacing w:before="240" w:after="0" w:line="240" w:lineRule="auto"/>
        <w:ind w:firstLine="567"/>
        <w:jc w:val="both"/>
        <w:rPr>
          <w:rFonts w:ascii="Times New Roman" w:hAnsi="Times New Roman" w:cs="Times New Roman"/>
          <w:sz w:val="28"/>
          <w:szCs w:val="28"/>
          <w:lang w:val="vi-VN"/>
        </w:rPr>
      </w:pPr>
      <w:r w:rsidRPr="00B82468">
        <w:rPr>
          <w:rFonts w:ascii="Times New Roman" w:hAnsi="Times New Roman" w:cs="Times New Roman"/>
          <w:sz w:val="28"/>
          <w:szCs w:val="28"/>
          <w:lang w:val="vi-VN"/>
        </w:rPr>
        <w:t>Chỉ đạ</w:t>
      </w:r>
      <w:r w:rsidR="007652D4" w:rsidRPr="00B82468">
        <w:rPr>
          <w:rFonts w:ascii="Times New Roman" w:hAnsi="Times New Roman" w:cs="Times New Roman"/>
          <w:sz w:val="28"/>
          <w:szCs w:val="28"/>
          <w:lang w:val="vi-VN"/>
        </w:rPr>
        <w:t>o</w:t>
      </w:r>
      <w:r w:rsidR="00AE2966" w:rsidRPr="00B82468">
        <w:rPr>
          <w:rFonts w:ascii="Times New Roman" w:hAnsi="Times New Roman" w:cs="Times New Roman"/>
          <w:sz w:val="28"/>
          <w:szCs w:val="28"/>
        </w:rPr>
        <w:t xml:space="preserve"> </w:t>
      </w:r>
      <w:r w:rsidRPr="00B82468">
        <w:rPr>
          <w:rFonts w:ascii="Times New Roman" w:hAnsi="Times New Roman" w:cs="Times New Roman"/>
          <w:sz w:val="28"/>
          <w:szCs w:val="28"/>
        </w:rPr>
        <w:t>cơ quan, người</w:t>
      </w:r>
      <w:r w:rsidR="00AE2966" w:rsidRPr="00B82468">
        <w:rPr>
          <w:rFonts w:ascii="Times New Roman" w:hAnsi="Times New Roman" w:cs="Times New Roman"/>
          <w:sz w:val="28"/>
          <w:szCs w:val="28"/>
        </w:rPr>
        <w:t xml:space="preserve"> </w:t>
      </w:r>
      <w:r w:rsidRPr="00B82468">
        <w:rPr>
          <w:rFonts w:ascii="Times New Roman" w:hAnsi="Times New Roman" w:cs="Times New Roman"/>
          <w:sz w:val="28"/>
          <w:szCs w:val="28"/>
        </w:rPr>
        <w:t xml:space="preserve">tiến hành tố tụng của Viện kiểm sát </w:t>
      </w:r>
      <w:r w:rsidR="00752F96" w:rsidRPr="00B82468">
        <w:rPr>
          <w:rFonts w:ascii="Times New Roman" w:hAnsi="Times New Roman" w:cs="Times New Roman"/>
          <w:sz w:val="28"/>
          <w:szCs w:val="28"/>
        </w:rPr>
        <w:t>nhân dân nhập vật chứng, tài liệu, đồ vật vào kho vật chứng và tài liệu, đồ vật của Công an nhân dân để bảo quản theo quy định, trừ trường hợp vật chứng, tài liệu, đồ vật quy định tại khoản 2 Điề</w:t>
      </w:r>
      <w:r w:rsidR="002D6910" w:rsidRPr="00B82468">
        <w:rPr>
          <w:rFonts w:ascii="Times New Roman" w:hAnsi="Times New Roman" w:cs="Times New Roman"/>
          <w:sz w:val="28"/>
          <w:szCs w:val="28"/>
        </w:rPr>
        <w:t>u 15</w:t>
      </w:r>
      <w:r w:rsidR="00752F96" w:rsidRPr="00B82468">
        <w:rPr>
          <w:rFonts w:ascii="Times New Roman" w:hAnsi="Times New Roman" w:cs="Times New Roman"/>
          <w:sz w:val="28"/>
          <w:szCs w:val="28"/>
        </w:rPr>
        <w:t xml:space="preserve"> Nghị định này</w:t>
      </w:r>
      <w:r w:rsidRPr="00B82468">
        <w:rPr>
          <w:rFonts w:ascii="Times New Roman" w:hAnsi="Times New Roman" w:cs="Times New Roman"/>
          <w:sz w:val="28"/>
          <w:szCs w:val="28"/>
          <w:lang w:val="vi-VN"/>
        </w:rPr>
        <w:t xml:space="preserve">. </w:t>
      </w:r>
    </w:p>
    <w:p w:rsidR="00A84BAB" w:rsidRPr="00B82468" w:rsidRDefault="00A84BAB" w:rsidP="00D50425">
      <w:pPr>
        <w:spacing w:before="24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t>Điề</w:t>
      </w:r>
      <w:r w:rsidR="007C5E92" w:rsidRPr="00B82468">
        <w:rPr>
          <w:rFonts w:ascii="Times New Roman" w:hAnsi="Times New Roman" w:cs="Times New Roman"/>
          <w:b/>
          <w:sz w:val="28"/>
          <w:szCs w:val="28"/>
        </w:rPr>
        <w:t>u 23</w:t>
      </w:r>
      <w:r w:rsidRPr="00B82468">
        <w:rPr>
          <w:rFonts w:ascii="Times New Roman" w:hAnsi="Times New Roman" w:cs="Times New Roman"/>
          <w:b/>
          <w:sz w:val="28"/>
          <w:szCs w:val="28"/>
        </w:rPr>
        <w:t xml:space="preserve">. Trách nhiệm của Ủy ban nhân dân tỉnh, thành phố trực thuộc trung ương </w:t>
      </w:r>
    </w:p>
    <w:p w:rsidR="00A84BAB" w:rsidRPr="00B82468" w:rsidRDefault="00A84BAB" w:rsidP="00D50425">
      <w:pPr>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1. Có trách nhiệm </w:t>
      </w:r>
      <w:r w:rsidR="001F272D" w:rsidRPr="00B82468">
        <w:rPr>
          <w:rFonts w:ascii="Times New Roman" w:hAnsi="Times New Roman" w:cs="Times New Roman"/>
          <w:sz w:val="28"/>
          <w:szCs w:val="28"/>
        </w:rPr>
        <w:t xml:space="preserve">bố trí quỹ </w:t>
      </w:r>
      <w:r w:rsidRPr="00B82468">
        <w:rPr>
          <w:rFonts w:ascii="Times New Roman" w:hAnsi="Times New Roman" w:cs="Times New Roman"/>
          <w:sz w:val="28"/>
          <w:szCs w:val="28"/>
        </w:rPr>
        <w:t>đất</w:t>
      </w:r>
      <w:r w:rsidR="00350114" w:rsidRPr="00B82468">
        <w:rPr>
          <w:rFonts w:ascii="Times New Roman" w:hAnsi="Times New Roman" w:cs="Times New Roman"/>
          <w:sz w:val="28"/>
          <w:szCs w:val="28"/>
        </w:rPr>
        <w:t xml:space="preserve"> và hỗ trợ </w:t>
      </w:r>
      <w:r w:rsidRPr="00B82468">
        <w:rPr>
          <w:rFonts w:ascii="Times New Roman" w:hAnsi="Times New Roman" w:cs="Times New Roman"/>
          <w:sz w:val="28"/>
          <w:szCs w:val="28"/>
        </w:rPr>
        <w:t xml:space="preserve">xây dựng </w:t>
      </w:r>
      <w:r w:rsidR="001F272D" w:rsidRPr="00B82468">
        <w:rPr>
          <w:rFonts w:ascii="Times New Roman" w:hAnsi="Times New Roman" w:cs="Times New Roman"/>
          <w:sz w:val="28"/>
          <w:szCs w:val="28"/>
        </w:rPr>
        <w:t xml:space="preserve">hệ thống </w:t>
      </w:r>
      <w:r w:rsidRPr="00B82468">
        <w:rPr>
          <w:rFonts w:ascii="Times New Roman" w:hAnsi="Times New Roman" w:cs="Times New Roman"/>
          <w:sz w:val="28"/>
          <w:szCs w:val="28"/>
        </w:rPr>
        <w:t xml:space="preserve">kho vật chứng </w:t>
      </w:r>
      <w:r w:rsidR="001F272D" w:rsidRPr="00B82468">
        <w:rPr>
          <w:rFonts w:ascii="Times New Roman" w:hAnsi="Times New Roman" w:cs="Times New Roman"/>
          <w:sz w:val="28"/>
          <w:szCs w:val="28"/>
        </w:rPr>
        <w:t>và tài liệu, đồ vật</w:t>
      </w:r>
      <w:r w:rsidR="00AE2966" w:rsidRPr="00B82468">
        <w:rPr>
          <w:rFonts w:ascii="Times New Roman" w:hAnsi="Times New Roman" w:cs="Times New Roman"/>
          <w:sz w:val="28"/>
          <w:szCs w:val="28"/>
        </w:rPr>
        <w:t xml:space="preserve"> </w:t>
      </w:r>
      <w:r w:rsidRPr="00B82468">
        <w:rPr>
          <w:rFonts w:ascii="Times New Roman" w:hAnsi="Times New Roman" w:cs="Times New Roman"/>
          <w:sz w:val="28"/>
          <w:szCs w:val="28"/>
        </w:rPr>
        <w:t xml:space="preserve">tại địa phương mình, </w:t>
      </w:r>
      <w:r w:rsidR="00D10FF2" w:rsidRPr="00B82468">
        <w:rPr>
          <w:rFonts w:ascii="Times New Roman" w:hAnsi="Times New Roman" w:cs="Times New Roman"/>
          <w:sz w:val="28"/>
          <w:szCs w:val="28"/>
        </w:rPr>
        <w:t xml:space="preserve">phối hợp </w:t>
      </w:r>
      <w:r w:rsidRPr="00B82468">
        <w:rPr>
          <w:rFonts w:ascii="Times New Roman" w:hAnsi="Times New Roman" w:cs="Times New Roman"/>
          <w:sz w:val="28"/>
          <w:szCs w:val="28"/>
        </w:rPr>
        <w:t>bảo đảm an ninh, trật tự, an toàn cho kho vật chứng</w:t>
      </w:r>
      <w:r w:rsidR="00AE2966" w:rsidRPr="00B82468">
        <w:rPr>
          <w:rFonts w:ascii="Times New Roman" w:hAnsi="Times New Roman" w:cs="Times New Roman"/>
          <w:sz w:val="28"/>
          <w:szCs w:val="28"/>
        </w:rPr>
        <w:t xml:space="preserve"> </w:t>
      </w:r>
      <w:r w:rsidR="003E31D6" w:rsidRPr="00B82468">
        <w:rPr>
          <w:rFonts w:ascii="Times New Roman" w:hAnsi="Times New Roman" w:cs="Times New Roman"/>
          <w:sz w:val="28"/>
          <w:szCs w:val="28"/>
        </w:rPr>
        <w:t>và tài liệu, đồ vật</w:t>
      </w:r>
      <w:r w:rsidRPr="00B82468">
        <w:rPr>
          <w:rFonts w:ascii="Times New Roman" w:hAnsi="Times New Roman" w:cs="Times New Roman"/>
          <w:sz w:val="28"/>
          <w:szCs w:val="28"/>
        </w:rPr>
        <w:t>.</w:t>
      </w:r>
    </w:p>
    <w:p w:rsidR="00EA1065" w:rsidRPr="00B82468" w:rsidRDefault="00A84BAB" w:rsidP="00D50425">
      <w:pPr>
        <w:spacing w:before="24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 xml:space="preserve">2. Chỉ đạo các sở, ban, ngành liên quan tiếp nhận, nhập, xuất, bảo quản </w:t>
      </w:r>
      <w:r w:rsidR="00532C35" w:rsidRPr="00B82468">
        <w:rPr>
          <w:rFonts w:ascii="Times New Roman" w:hAnsi="Times New Roman" w:cs="Times New Roman"/>
          <w:sz w:val="28"/>
          <w:szCs w:val="28"/>
        </w:rPr>
        <w:t xml:space="preserve">vật chứng, tài liệu, đồ vật </w:t>
      </w:r>
      <w:r w:rsidRPr="00B82468">
        <w:rPr>
          <w:rFonts w:ascii="Times New Roman" w:hAnsi="Times New Roman" w:cs="Times New Roman"/>
          <w:sz w:val="28"/>
          <w:szCs w:val="28"/>
        </w:rPr>
        <w:t>thuộc chức năng, nhiệm vụ được giao.</w:t>
      </w:r>
    </w:p>
    <w:p w:rsidR="00A84BAB" w:rsidRPr="00B82468" w:rsidRDefault="00A84BAB" w:rsidP="00D50425">
      <w:pPr>
        <w:spacing w:before="240" w:after="0" w:line="240" w:lineRule="auto"/>
        <w:jc w:val="center"/>
        <w:rPr>
          <w:rFonts w:ascii="Times New Roman" w:hAnsi="Times New Roman" w:cs="Times New Roman"/>
          <w:b/>
          <w:sz w:val="28"/>
          <w:szCs w:val="28"/>
        </w:rPr>
      </w:pPr>
      <w:r w:rsidRPr="00B82468">
        <w:rPr>
          <w:rFonts w:ascii="Times New Roman" w:hAnsi="Times New Roman" w:cs="Times New Roman"/>
          <w:b/>
          <w:sz w:val="28"/>
          <w:szCs w:val="28"/>
        </w:rPr>
        <w:t>Chương VI</w:t>
      </w:r>
    </w:p>
    <w:p w:rsidR="00A84BAB" w:rsidRPr="00B82468" w:rsidRDefault="00A84BAB" w:rsidP="00326025">
      <w:pPr>
        <w:spacing w:after="0" w:line="240" w:lineRule="auto"/>
        <w:jc w:val="center"/>
        <w:rPr>
          <w:rFonts w:ascii="Times New Roman" w:hAnsi="Times New Roman" w:cs="Times New Roman"/>
          <w:b/>
          <w:sz w:val="28"/>
          <w:szCs w:val="28"/>
        </w:rPr>
      </w:pPr>
      <w:r w:rsidRPr="00B82468">
        <w:rPr>
          <w:rFonts w:ascii="Times New Roman" w:hAnsi="Times New Roman" w:cs="Times New Roman"/>
          <w:b/>
          <w:sz w:val="28"/>
          <w:szCs w:val="28"/>
        </w:rPr>
        <w:t>ĐIỀU KHOẢN THI HÀNH</w:t>
      </w:r>
    </w:p>
    <w:p w:rsidR="00EA1065" w:rsidRPr="00B82468" w:rsidRDefault="00EA1065" w:rsidP="00326025">
      <w:pPr>
        <w:spacing w:after="0" w:line="240" w:lineRule="auto"/>
        <w:jc w:val="center"/>
        <w:rPr>
          <w:rFonts w:ascii="Times New Roman" w:hAnsi="Times New Roman" w:cs="Times New Roman"/>
          <w:b/>
          <w:sz w:val="2"/>
          <w:szCs w:val="28"/>
        </w:rPr>
      </w:pPr>
    </w:p>
    <w:p w:rsidR="00A84BAB" w:rsidRPr="00B82468" w:rsidRDefault="00A84BAB" w:rsidP="00D50425">
      <w:pPr>
        <w:spacing w:before="16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t>Điề</w:t>
      </w:r>
      <w:r w:rsidR="007C5E92" w:rsidRPr="00B82468">
        <w:rPr>
          <w:rFonts w:ascii="Times New Roman" w:hAnsi="Times New Roman" w:cs="Times New Roman"/>
          <w:b/>
          <w:sz w:val="28"/>
          <w:szCs w:val="28"/>
        </w:rPr>
        <w:t>u 24</w:t>
      </w:r>
      <w:r w:rsidRPr="00B82468">
        <w:rPr>
          <w:rFonts w:ascii="Times New Roman" w:hAnsi="Times New Roman" w:cs="Times New Roman"/>
          <w:b/>
          <w:sz w:val="28"/>
          <w:szCs w:val="28"/>
        </w:rPr>
        <w:t>. Hiệu lực thi hành</w:t>
      </w:r>
    </w:p>
    <w:p w:rsidR="00A84BAB" w:rsidRPr="00B82468" w:rsidRDefault="00A84BAB" w:rsidP="00D50425">
      <w:pPr>
        <w:widowControl w:val="0"/>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1. Nghị định này có hiệu lực thi hành từ ngày</w:t>
      </w:r>
      <w:r w:rsidR="006A04E9">
        <w:rPr>
          <w:rFonts w:ascii="Times New Roman" w:hAnsi="Times New Roman" w:cs="Times New Roman"/>
          <w:sz w:val="28"/>
          <w:szCs w:val="28"/>
        </w:rPr>
        <w:t xml:space="preserve"> </w:t>
      </w:r>
      <w:r w:rsidR="00551C40">
        <w:rPr>
          <w:rFonts w:ascii="Times New Roman" w:hAnsi="Times New Roman" w:cs="Times New Roman"/>
          <w:sz w:val="28"/>
          <w:szCs w:val="28"/>
        </w:rPr>
        <w:t>01</w:t>
      </w:r>
      <w:r w:rsidR="006A04E9">
        <w:rPr>
          <w:rFonts w:ascii="Times New Roman" w:hAnsi="Times New Roman" w:cs="Times New Roman"/>
          <w:sz w:val="28"/>
          <w:szCs w:val="28"/>
        </w:rPr>
        <w:t xml:space="preserve"> </w:t>
      </w:r>
      <w:r w:rsidRPr="00B82468">
        <w:rPr>
          <w:rFonts w:ascii="Times New Roman" w:hAnsi="Times New Roman" w:cs="Times New Roman"/>
          <w:sz w:val="28"/>
          <w:szCs w:val="28"/>
        </w:rPr>
        <w:t>tháng</w:t>
      </w:r>
      <w:r w:rsidR="006A04E9">
        <w:rPr>
          <w:rFonts w:ascii="Times New Roman" w:hAnsi="Times New Roman" w:cs="Times New Roman"/>
          <w:sz w:val="28"/>
          <w:szCs w:val="28"/>
        </w:rPr>
        <w:t xml:space="preserve"> </w:t>
      </w:r>
      <w:r w:rsidR="00551C40">
        <w:rPr>
          <w:rFonts w:ascii="Times New Roman" w:hAnsi="Times New Roman" w:cs="Times New Roman"/>
          <w:sz w:val="28"/>
          <w:szCs w:val="28"/>
        </w:rPr>
        <w:t>01</w:t>
      </w:r>
      <w:r w:rsidR="00A7721F">
        <w:rPr>
          <w:rFonts w:ascii="Times New Roman" w:hAnsi="Times New Roman" w:cs="Times New Roman"/>
          <w:sz w:val="28"/>
          <w:szCs w:val="28"/>
        </w:rPr>
        <w:t xml:space="preserve"> </w:t>
      </w:r>
      <w:r w:rsidRPr="00B82468">
        <w:rPr>
          <w:rFonts w:ascii="Times New Roman" w:hAnsi="Times New Roman" w:cs="Times New Roman"/>
          <w:sz w:val="28"/>
          <w:szCs w:val="28"/>
        </w:rPr>
        <w:t>năm 202</w:t>
      </w:r>
      <w:r w:rsidR="00551C40">
        <w:rPr>
          <w:rFonts w:ascii="Times New Roman" w:hAnsi="Times New Roman" w:cs="Times New Roman"/>
          <w:sz w:val="28"/>
          <w:szCs w:val="28"/>
        </w:rPr>
        <w:t>5</w:t>
      </w:r>
      <w:r w:rsidR="00D31957" w:rsidRPr="00B82468">
        <w:rPr>
          <w:rFonts w:ascii="Times New Roman" w:hAnsi="Times New Roman" w:cs="Times New Roman"/>
          <w:sz w:val="28"/>
          <w:szCs w:val="28"/>
        </w:rPr>
        <w:t xml:space="preserve">, </w:t>
      </w:r>
      <w:r w:rsidR="006A04E9">
        <w:rPr>
          <w:rFonts w:ascii="Times New Roman" w:hAnsi="Times New Roman" w:cs="Times New Roman"/>
          <w:sz w:val="28"/>
          <w:szCs w:val="28"/>
        </w:rPr>
        <w:br/>
      </w:r>
      <w:r w:rsidR="00D31957" w:rsidRPr="00B82468">
        <w:rPr>
          <w:rFonts w:ascii="Times New Roman" w:hAnsi="Times New Roman" w:cs="Times New Roman"/>
          <w:sz w:val="28"/>
          <w:szCs w:val="28"/>
        </w:rPr>
        <w:t>thay thế Nghị định số 18/2002/NĐ-CP ngày 18 tháng 02 năm 2002 của Chính phủ ban hành Quy chế quản lý kho vật chứng; Nghị định số 70/2013/NĐ-CP ngày 02 tháng 7 năm 2013 của Chính phủ sửa đổi, bổ sung một số điều của Quy chế quản lý kho vật chứng ban hành kèm theo Nghị định số 18/2002/NĐ-CP ngày 18 tháng 02 năm 2002 của Chính phủ.</w:t>
      </w:r>
    </w:p>
    <w:p w:rsidR="00D31957" w:rsidRPr="00B82468" w:rsidRDefault="004E1BCD" w:rsidP="00D50425">
      <w:pPr>
        <w:widowControl w:val="0"/>
        <w:spacing w:before="160" w:after="0" w:line="240" w:lineRule="auto"/>
        <w:ind w:firstLine="567"/>
        <w:jc w:val="both"/>
        <w:rPr>
          <w:rFonts w:ascii="Times New Roman" w:eastAsia="Times New Roman" w:hAnsi="Times New Roman" w:cs="Times New Roman"/>
          <w:spacing w:val="4"/>
          <w:sz w:val="28"/>
          <w:szCs w:val="28"/>
        </w:rPr>
      </w:pPr>
      <w:r w:rsidRPr="00B82468">
        <w:rPr>
          <w:rFonts w:ascii="Times New Roman" w:eastAsia="Times New Roman" w:hAnsi="Times New Roman" w:cs="Times New Roman"/>
          <w:spacing w:val="4"/>
          <w:sz w:val="28"/>
          <w:szCs w:val="28"/>
        </w:rPr>
        <w:t>2</w:t>
      </w:r>
      <w:r w:rsidR="00E62980" w:rsidRPr="00B82468">
        <w:rPr>
          <w:rFonts w:ascii="Times New Roman" w:eastAsia="Times New Roman" w:hAnsi="Times New Roman" w:cs="Times New Roman"/>
          <w:spacing w:val="4"/>
          <w:sz w:val="28"/>
          <w:szCs w:val="28"/>
        </w:rPr>
        <w:t xml:space="preserve">. Đối với việc tiếp nhận, nhập, xuất, bảo quản vật chứng, tài liệu, đồ vật </w:t>
      </w:r>
      <w:r w:rsidR="00E62980" w:rsidRPr="00B82468">
        <w:rPr>
          <w:rFonts w:ascii="Times New Roman" w:hAnsi="Times New Roman" w:cs="Times New Roman"/>
          <w:spacing w:val="4"/>
          <w:sz w:val="28"/>
          <w:szCs w:val="28"/>
        </w:rPr>
        <w:t>trong kho vật chứng và tài liệu, đồ vật theo lệnh hoặc quyết định củ</w:t>
      </w:r>
      <w:r w:rsidR="00542061" w:rsidRPr="00B82468">
        <w:rPr>
          <w:rFonts w:ascii="Times New Roman" w:hAnsi="Times New Roman" w:cs="Times New Roman"/>
          <w:spacing w:val="4"/>
          <w:sz w:val="28"/>
          <w:szCs w:val="28"/>
        </w:rPr>
        <w:t>a c</w:t>
      </w:r>
      <w:r w:rsidR="00E62980" w:rsidRPr="00B82468">
        <w:rPr>
          <w:rFonts w:ascii="Times New Roman" w:hAnsi="Times New Roman" w:cs="Times New Roman"/>
          <w:spacing w:val="4"/>
          <w:sz w:val="28"/>
          <w:szCs w:val="28"/>
        </w:rPr>
        <w:t>ơ quan, người có thẩm quyền</w:t>
      </w:r>
      <w:r w:rsidR="00250C0F" w:rsidRPr="00B82468">
        <w:rPr>
          <w:rFonts w:ascii="Times New Roman" w:hAnsi="Times New Roman" w:cs="Times New Roman"/>
          <w:spacing w:val="4"/>
          <w:sz w:val="28"/>
          <w:szCs w:val="28"/>
        </w:rPr>
        <w:t xml:space="preserve"> </w:t>
      </w:r>
      <w:r w:rsidR="00E62980" w:rsidRPr="00B82468">
        <w:rPr>
          <w:rFonts w:ascii="Times New Roman" w:eastAsia="Times New Roman" w:hAnsi="Times New Roman" w:cs="Times New Roman"/>
          <w:spacing w:val="4"/>
          <w:sz w:val="28"/>
          <w:szCs w:val="28"/>
        </w:rPr>
        <w:t xml:space="preserve">mà đến thời điểm </w:t>
      </w:r>
      <w:r w:rsidR="00390E74" w:rsidRPr="00B82468">
        <w:rPr>
          <w:rFonts w:ascii="Times New Roman" w:eastAsia="Times New Roman" w:hAnsi="Times New Roman" w:cs="Times New Roman"/>
          <w:spacing w:val="4"/>
          <w:sz w:val="28"/>
          <w:szCs w:val="28"/>
        </w:rPr>
        <w:t>Nghị định</w:t>
      </w:r>
      <w:r w:rsidR="00E62980" w:rsidRPr="00B82468">
        <w:rPr>
          <w:rFonts w:ascii="Times New Roman" w:eastAsia="Times New Roman" w:hAnsi="Times New Roman" w:cs="Times New Roman"/>
          <w:spacing w:val="4"/>
          <w:sz w:val="28"/>
          <w:szCs w:val="28"/>
        </w:rPr>
        <w:t xml:space="preserve"> này có hiệu lực chưa được thi hành hoặc chưa thi hành xong thì áp dụng các quy định của </w:t>
      </w:r>
      <w:r w:rsidR="00390E74" w:rsidRPr="00B82468">
        <w:rPr>
          <w:rFonts w:ascii="Times New Roman" w:eastAsia="Times New Roman" w:hAnsi="Times New Roman" w:cs="Times New Roman"/>
          <w:spacing w:val="4"/>
          <w:sz w:val="28"/>
          <w:szCs w:val="28"/>
        </w:rPr>
        <w:t>Nghị định</w:t>
      </w:r>
      <w:r w:rsidR="00E62980" w:rsidRPr="00B82468">
        <w:rPr>
          <w:rFonts w:ascii="Times New Roman" w:eastAsia="Times New Roman" w:hAnsi="Times New Roman" w:cs="Times New Roman"/>
          <w:spacing w:val="4"/>
          <w:sz w:val="28"/>
          <w:szCs w:val="28"/>
        </w:rPr>
        <w:t xml:space="preserve"> này.</w:t>
      </w:r>
    </w:p>
    <w:p w:rsidR="00A84BAB" w:rsidRPr="00B82468" w:rsidRDefault="00A84BAB" w:rsidP="00D50425">
      <w:pPr>
        <w:spacing w:before="160" w:after="0" w:line="240" w:lineRule="auto"/>
        <w:ind w:firstLine="567"/>
        <w:jc w:val="both"/>
        <w:rPr>
          <w:rFonts w:ascii="Times New Roman" w:hAnsi="Times New Roman" w:cs="Times New Roman"/>
          <w:b/>
          <w:sz w:val="28"/>
          <w:szCs w:val="28"/>
        </w:rPr>
      </w:pPr>
      <w:r w:rsidRPr="00B82468">
        <w:rPr>
          <w:rFonts w:ascii="Times New Roman" w:hAnsi="Times New Roman" w:cs="Times New Roman"/>
          <w:b/>
          <w:sz w:val="28"/>
          <w:szCs w:val="28"/>
        </w:rPr>
        <w:t>Điề</w:t>
      </w:r>
      <w:r w:rsidR="007C5E92" w:rsidRPr="00B82468">
        <w:rPr>
          <w:rFonts w:ascii="Times New Roman" w:hAnsi="Times New Roman" w:cs="Times New Roman"/>
          <w:b/>
          <w:sz w:val="28"/>
          <w:szCs w:val="28"/>
        </w:rPr>
        <w:t>u 25</w:t>
      </w:r>
      <w:r w:rsidRPr="00B82468">
        <w:rPr>
          <w:rFonts w:ascii="Times New Roman" w:hAnsi="Times New Roman" w:cs="Times New Roman"/>
          <w:b/>
          <w:sz w:val="28"/>
          <w:szCs w:val="28"/>
        </w:rPr>
        <w:t>. Trách nhiệm thi hành</w:t>
      </w:r>
    </w:p>
    <w:p w:rsidR="00D50425" w:rsidRPr="00B82468" w:rsidRDefault="00A84BAB" w:rsidP="00D50425">
      <w:pPr>
        <w:spacing w:before="160" w:after="0" w:line="240" w:lineRule="auto"/>
        <w:ind w:firstLine="567"/>
        <w:jc w:val="both"/>
        <w:rPr>
          <w:rFonts w:ascii="Times New Roman" w:hAnsi="Times New Roman" w:cs="Times New Roman"/>
          <w:sz w:val="28"/>
          <w:szCs w:val="28"/>
        </w:rPr>
      </w:pPr>
      <w:r w:rsidRPr="00B82468">
        <w:rPr>
          <w:rFonts w:ascii="Times New Roman" w:hAnsi="Times New Roman" w:cs="Times New Roman"/>
          <w:sz w:val="28"/>
          <w:szCs w:val="28"/>
        </w:rPr>
        <w:t>1. Bộ trưởng Bộ Công an, Bộ trưởng Bộ Quốc phòng, Bộ trưởng Bộ Tư pháp và các bộ, ngành liên quan, Ủy ban nhân dân tỉnh, thành phố trực thuộc trung ương trong phạm vi chức năng, nhiệm vụ, quyền hạn được giao có trách nhiệm tổ chức thực hiện và hướng dẫn, kiểm tra việc thi hành Nghị định này.</w:t>
      </w:r>
    </w:p>
    <w:p w:rsidR="00A84BAB" w:rsidRDefault="00A84BAB" w:rsidP="00326025">
      <w:pPr>
        <w:spacing w:before="240" w:after="0" w:line="240" w:lineRule="auto"/>
        <w:ind w:firstLine="567"/>
        <w:jc w:val="both"/>
        <w:rPr>
          <w:rFonts w:ascii="Times New Roman" w:hAnsi="Times New Roman" w:cs="Times New Roman"/>
          <w:sz w:val="28"/>
          <w:szCs w:val="28"/>
        </w:rPr>
      </w:pPr>
      <w:r w:rsidRPr="00AA7D15">
        <w:rPr>
          <w:rFonts w:ascii="Times New Roman" w:hAnsi="Times New Roman" w:cs="Times New Roman"/>
          <w:sz w:val="28"/>
          <w:szCs w:val="28"/>
        </w:rPr>
        <w:lastRenderedPageBreak/>
        <w:t>2. Các Bộ trưởng, Thủ trưởng cơ quan ngang bộ, Thủ trưởng cơ quan thuộc Chính phủ, Chủ tịch Ủy ban nhân dân tỉnh, thành phố trực thuộc trung ương chịu trách nhiệm thi hành Nghị định này.</w:t>
      </w:r>
    </w:p>
    <w:p w:rsidR="00440564" w:rsidRPr="006D5843" w:rsidRDefault="00440564" w:rsidP="00326025">
      <w:pPr>
        <w:spacing w:before="240" w:after="0" w:line="240" w:lineRule="auto"/>
        <w:ind w:firstLine="567"/>
        <w:jc w:val="both"/>
        <w:rPr>
          <w:rFonts w:ascii="Times New Roman" w:hAnsi="Times New Roman" w:cs="Times New Roman"/>
          <w:sz w:val="10"/>
          <w:szCs w:val="28"/>
        </w:rPr>
      </w:pPr>
    </w:p>
    <w:tbl>
      <w:tblPr>
        <w:tblW w:w="8823" w:type="dxa"/>
        <w:tblInd w:w="108" w:type="dxa"/>
        <w:tblLayout w:type="fixed"/>
        <w:tblLook w:val="01E0" w:firstRow="1" w:lastRow="1" w:firstColumn="1" w:lastColumn="1" w:noHBand="0" w:noVBand="0"/>
      </w:tblPr>
      <w:tblGrid>
        <w:gridCol w:w="5421"/>
        <w:gridCol w:w="3402"/>
      </w:tblGrid>
      <w:tr w:rsidR="00440564" w:rsidRPr="00142A5E" w:rsidTr="00440564">
        <w:trPr>
          <w:trHeight w:val="1666"/>
        </w:trPr>
        <w:tc>
          <w:tcPr>
            <w:tcW w:w="5421" w:type="dxa"/>
          </w:tcPr>
          <w:p w:rsidR="00440564" w:rsidRPr="00AA7D15" w:rsidRDefault="00440564" w:rsidP="00326025">
            <w:pPr>
              <w:spacing w:after="0" w:line="240" w:lineRule="auto"/>
              <w:ind w:left="-74"/>
              <w:rPr>
                <w:rFonts w:ascii="Times New Roman" w:eastAsia="Times New Roman" w:hAnsi="Times New Roman" w:cs="Times New Roman"/>
                <w:szCs w:val="28"/>
                <w:lang w:eastAsia="vi-VN"/>
              </w:rPr>
            </w:pPr>
            <w:r w:rsidRPr="00AA7D15">
              <w:rPr>
                <w:rFonts w:ascii="Times New Roman" w:eastAsia="Times New Roman" w:hAnsi="Times New Roman" w:cs="Times New Roman"/>
                <w:b/>
                <w:bCs/>
                <w:i/>
                <w:iCs/>
                <w:sz w:val="24"/>
                <w:szCs w:val="28"/>
                <w:lang w:val="vi-VN" w:eastAsia="vi-VN"/>
              </w:rPr>
              <w:t>Nơi nhận:</w:t>
            </w:r>
            <w:r w:rsidRPr="00AA7D15">
              <w:rPr>
                <w:rFonts w:ascii="Times New Roman" w:eastAsia="Times New Roman" w:hAnsi="Times New Roman" w:cs="Times New Roman"/>
                <w:sz w:val="24"/>
                <w:szCs w:val="28"/>
                <w:lang w:val="vi-VN" w:eastAsia="vi-VN"/>
              </w:rPr>
              <w:br/>
            </w:r>
            <w:r w:rsidRPr="00AA7D15">
              <w:rPr>
                <w:rFonts w:ascii="Times New Roman" w:eastAsia="Times New Roman" w:hAnsi="Times New Roman" w:cs="Times New Roman"/>
                <w:szCs w:val="28"/>
                <w:lang w:val="vi-VN" w:eastAsia="vi-VN"/>
              </w:rPr>
              <w:t>- Ban Bí thư Trung ương Đảng;</w:t>
            </w:r>
            <w:r w:rsidRPr="00AA7D15">
              <w:rPr>
                <w:rFonts w:ascii="Times New Roman" w:eastAsia="Times New Roman" w:hAnsi="Times New Roman" w:cs="Times New Roman"/>
                <w:szCs w:val="28"/>
                <w:lang w:val="vi-VN" w:eastAsia="vi-VN"/>
              </w:rPr>
              <w:br/>
              <w:t>- Thủ tướng, các Phó Thủ tướng Chính phủ;</w:t>
            </w:r>
            <w:r w:rsidRPr="00AA7D15">
              <w:rPr>
                <w:rFonts w:ascii="Times New Roman" w:eastAsia="Times New Roman" w:hAnsi="Times New Roman" w:cs="Times New Roman"/>
                <w:szCs w:val="28"/>
                <w:lang w:val="vi-VN" w:eastAsia="vi-VN"/>
              </w:rPr>
              <w:br/>
              <w:t xml:space="preserve">- Các </w:t>
            </w:r>
            <w:r w:rsidRPr="00AA7D15">
              <w:rPr>
                <w:rFonts w:ascii="Times New Roman" w:eastAsia="Times New Roman" w:hAnsi="Times New Roman" w:cs="Times New Roman"/>
                <w:szCs w:val="28"/>
                <w:lang w:eastAsia="vi-VN"/>
              </w:rPr>
              <w:t>b</w:t>
            </w:r>
            <w:r w:rsidRPr="00AA7D15">
              <w:rPr>
                <w:rFonts w:ascii="Times New Roman" w:eastAsia="Times New Roman" w:hAnsi="Times New Roman" w:cs="Times New Roman"/>
                <w:szCs w:val="28"/>
                <w:lang w:val="vi-VN" w:eastAsia="vi-VN"/>
              </w:rPr>
              <w:t xml:space="preserve">ộ, cơ quan ngang </w:t>
            </w:r>
            <w:r w:rsidRPr="00AA7D15">
              <w:rPr>
                <w:rFonts w:ascii="Times New Roman" w:eastAsia="Times New Roman" w:hAnsi="Times New Roman" w:cs="Times New Roman"/>
                <w:szCs w:val="28"/>
                <w:lang w:eastAsia="vi-VN"/>
              </w:rPr>
              <w:t>b</w:t>
            </w:r>
            <w:r w:rsidRPr="00AA7D15">
              <w:rPr>
                <w:rFonts w:ascii="Times New Roman" w:eastAsia="Times New Roman" w:hAnsi="Times New Roman" w:cs="Times New Roman"/>
                <w:szCs w:val="28"/>
                <w:lang w:val="vi-VN" w:eastAsia="vi-VN"/>
              </w:rPr>
              <w:t>ộ, cơ quan thuộc C</w:t>
            </w:r>
            <w:r>
              <w:rPr>
                <w:rFonts w:ascii="Times New Roman" w:eastAsia="Times New Roman" w:hAnsi="Times New Roman" w:cs="Times New Roman"/>
                <w:szCs w:val="28"/>
                <w:lang w:eastAsia="vi-VN"/>
              </w:rPr>
              <w:t>hính phủ</w:t>
            </w:r>
            <w:r w:rsidRPr="00AA7D15">
              <w:rPr>
                <w:rFonts w:ascii="Times New Roman" w:eastAsia="Times New Roman" w:hAnsi="Times New Roman" w:cs="Times New Roman"/>
                <w:szCs w:val="28"/>
                <w:lang w:val="vi-VN" w:eastAsia="vi-VN"/>
              </w:rPr>
              <w:t>;</w:t>
            </w:r>
            <w:r w:rsidRPr="00AA7D15">
              <w:rPr>
                <w:rFonts w:ascii="Times New Roman" w:eastAsia="Times New Roman" w:hAnsi="Times New Roman" w:cs="Times New Roman"/>
                <w:szCs w:val="28"/>
                <w:lang w:val="vi-VN" w:eastAsia="vi-VN"/>
              </w:rPr>
              <w:br/>
              <w:t xml:space="preserve">- HĐND, UBND các tỉnh, </w:t>
            </w:r>
            <w:r>
              <w:rPr>
                <w:rFonts w:ascii="Times New Roman" w:eastAsia="Times New Roman" w:hAnsi="Times New Roman" w:cs="Times New Roman"/>
                <w:szCs w:val="28"/>
                <w:lang w:eastAsia="vi-VN"/>
              </w:rPr>
              <w:t>thành phố</w:t>
            </w:r>
            <w:r w:rsidRPr="00AA7D15">
              <w:rPr>
                <w:rFonts w:ascii="Times New Roman" w:eastAsia="Times New Roman" w:hAnsi="Times New Roman" w:cs="Times New Roman"/>
                <w:szCs w:val="28"/>
                <w:lang w:val="vi-VN" w:eastAsia="vi-VN"/>
              </w:rPr>
              <w:t xml:space="preserve"> trực thuộc </w:t>
            </w:r>
            <w:r>
              <w:rPr>
                <w:rFonts w:ascii="Times New Roman" w:eastAsia="Times New Roman" w:hAnsi="Times New Roman" w:cs="Times New Roman"/>
                <w:szCs w:val="28"/>
                <w:lang w:eastAsia="vi-VN"/>
              </w:rPr>
              <w:t>trung ương</w:t>
            </w:r>
            <w:r w:rsidRPr="00AA7D15">
              <w:rPr>
                <w:rFonts w:ascii="Times New Roman" w:eastAsia="Times New Roman" w:hAnsi="Times New Roman" w:cs="Times New Roman"/>
                <w:szCs w:val="28"/>
                <w:lang w:val="vi-VN" w:eastAsia="vi-VN"/>
              </w:rPr>
              <w:t>;</w:t>
            </w:r>
            <w:r w:rsidRPr="00AA7D15">
              <w:rPr>
                <w:rFonts w:ascii="Times New Roman" w:eastAsia="Times New Roman" w:hAnsi="Times New Roman" w:cs="Times New Roman"/>
                <w:szCs w:val="28"/>
                <w:lang w:val="vi-VN" w:eastAsia="vi-VN"/>
              </w:rPr>
              <w:br/>
              <w:t>- Văn phòng Trung ương và các Ban của Đảng;</w:t>
            </w:r>
            <w:r w:rsidRPr="00AA7D15">
              <w:rPr>
                <w:rFonts w:ascii="Times New Roman" w:eastAsia="Times New Roman" w:hAnsi="Times New Roman" w:cs="Times New Roman"/>
                <w:szCs w:val="28"/>
                <w:lang w:val="vi-VN" w:eastAsia="vi-VN"/>
              </w:rPr>
              <w:br/>
            </w:r>
            <w:r w:rsidRPr="00AA7D15">
              <w:rPr>
                <w:rFonts w:ascii="Times New Roman" w:eastAsia="Times New Roman" w:hAnsi="Times New Roman" w:cs="Times New Roman"/>
                <w:szCs w:val="28"/>
                <w:lang w:eastAsia="vi-VN"/>
              </w:rPr>
              <w:t>- Văn phòng Tổng Bí thư;</w:t>
            </w:r>
          </w:p>
          <w:p w:rsidR="00440564" w:rsidRDefault="00440564" w:rsidP="00326025">
            <w:pPr>
              <w:spacing w:after="0" w:line="240" w:lineRule="auto"/>
              <w:ind w:left="-74"/>
              <w:rPr>
                <w:rFonts w:ascii="Times New Roman" w:eastAsia="Times New Roman" w:hAnsi="Times New Roman" w:cs="Times New Roman"/>
                <w:szCs w:val="28"/>
                <w:lang w:val="vi-VN" w:eastAsia="vi-VN"/>
              </w:rPr>
            </w:pPr>
            <w:r w:rsidRPr="00AA7D15">
              <w:rPr>
                <w:rFonts w:ascii="Times New Roman" w:eastAsia="Times New Roman" w:hAnsi="Times New Roman" w:cs="Times New Roman"/>
                <w:szCs w:val="28"/>
                <w:lang w:val="vi-VN" w:eastAsia="vi-VN"/>
              </w:rPr>
              <w:t>- Văn phòng Chủ tịch nước;</w:t>
            </w:r>
            <w:r w:rsidRPr="00AA7D15">
              <w:rPr>
                <w:rFonts w:ascii="Times New Roman" w:eastAsia="Times New Roman" w:hAnsi="Times New Roman" w:cs="Times New Roman"/>
                <w:szCs w:val="28"/>
                <w:lang w:val="vi-VN" w:eastAsia="vi-VN"/>
              </w:rPr>
              <w:br/>
              <w:t>- Hội đồng Dân tộc và các Ủy ban của Quốc hội;</w:t>
            </w:r>
            <w:r w:rsidRPr="00AA7D15">
              <w:rPr>
                <w:rFonts w:ascii="Times New Roman" w:eastAsia="Times New Roman" w:hAnsi="Times New Roman" w:cs="Times New Roman"/>
                <w:szCs w:val="28"/>
                <w:lang w:val="vi-VN" w:eastAsia="vi-VN"/>
              </w:rPr>
              <w:br/>
              <w:t>- Văn phòng Quốc hội;</w:t>
            </w:r>
            <w:r w:rsidRPr="00AA7D15">
              <w:rPr>
                <w:rFonts w:ascii="Times New Roman" w:eastAsia="Times New Roman" w:hAnsi="Times New Roman" w:cs="Times New Roman"/>
                <w:szCs w:val="28"/>
                <w:lang w:val="vi-VN" w:eastAsia="vi-VN"/>
              </w:rPr>
              <w:br/>
              <w:t>- Tòa án nhân dân tối cao;</w:t>
            </w:r>
            <w:r w:rsidRPr="00AA7D15">
              <w:rPr>
                <w:rFonts w:ascii="Times New Roman" w:eastAsia="Times New Roman" w:hAnsi="Times New Roman" w:cs="Times New Roman"/>
                <w:szCs w:val="28"/>
                <w:lang w:val="vi-VN" w:eastAsia="vi-VN"/>
              </w:rPr>
              <w:br/>
              <w:t>- Viện ki</w:t>
            </w:r>
            <w:r w:rsidRPr="00AA7D15">
              <w:rPr>
                <w:rFonts w:ascii="Times New Roman" w:eastAsia="Times New Roman" w:hAnsi="Times New Roman" w:cs="Times New Roman"/>
                <w:szCs w:val="28"/>
                <w:lang w:val="en-SG" w:eastAsia="vi-VN"/>
              </w:rPr>
              <w:t>ể</w:t>
            </w:r>
            <w:r w:rsidRPr="00AA7D15">
              <w:rPr>
                <w:rFonts w:ascii="Times New Roman" w:eastAsia="Times New Roman" w:hAnsi="Times New Roman" w:cs="Times New Roman"/>
                <w:szCs w:val="28"/>
                <w:lang w:val="vi-VN" w:eastAsia="vi-VN"/>
              </w:rPr>
              <w:t>m sát nhân dân tối cao;</w:t>
            </w:r>
            <w:r w:rsidRPr="00AA7D15">
              <w:rPr>
                <w:rFonts w:ascii="Times New Roman" w:eastAsia="Times New Roman" w:hAnsi="Times New Roman" w:cs="Times New Roman"/>
                <w:szCs w:val="28"/>
                <w:lang w:val="vi-VN" w:eastAsia="vi-VN"/>
              </w:rPr>
              <w:br/>
              <w:t xml:space="preserve">- Kiểm toán </w:t>
            </w:r>
            <w:r>
              <w:rPr>
                <w:rFonts w:ascii="Times New Roman" w:eastAsia="Times New Roman" w:hAnsi="Times New Roman" w:cs="Times New Roman"/>
                <w:szCs w:val="28"/>
                <w:lang w:eastAsia="vi-VN"/>
              </w:rPr>
              <w:t>n</w:t>
            </w:r>
            <w:r w:rsidRPr="00AA7D15">
              <w:rPr>
                <w:rFonts w:ascii="Times New Roman" w:eastAsia="Times New Roman" w:hAnsi="Times New Roman" w:cs="Times New Roman"/>
                <w:szCs w:val="28"/>
                <w:lang w:val="vi-VN" w:eastAsia="vi-VN"/>
              </w:rPr>
              <w:t>hà nước;</w:t>
            </w:r>
            <w:r w:rsidRPr="00AA7D15">
              <w:rPr>
                <w:rFonts w:ascii="Times New Roman" w:eastAsia="Times New Roman" w:hAnsi="Times New Roman" w:cs="Times New Roman"/>
                <w:szCs w:val="28"/>
                <w:lang w:val="vi-VN" w:eastAsia="vi-VN"/>
              </w:rPr>
              <w:br/>
              <w:t>- Ủy ban Giám sát tài chính Quốc gia;</w:t>
            </w:r>
            <w:r w:rsidRPr="00AA7D15">
              <w:rPr>
                <w:rFonts w:ascii="Times New Roman" w:eastAsia="Times New Roman" w:hAnsi="Times New Roman" w:cs="Times New Roman"/>
                <w:szCs w:val="28"/>
                <w:lang w:val="vi-VN" w:eastAsia="vi-VN"/>
              </w:rPr>
              <w:br/>
              <w:t xml:space="preserve">- Ngân hàng Chính sách </w:t>
            </w:r>
            <w:r w:rsidRPr="00AA7D15">
              <w:rPr>
                <w:rFonts w:ascii="Times New Roman" w:eastAsia="Times New Roman" w:hAnsi="Times New Roman" w:cs="Times New Roman"/>
                <w:szCs w:val="28"/>
                <w:lang w:eastAsia="vi-VN"/>
              </w:rPr>
              <w:t>x</w:t>
            </w:r>
            <w:r w:rsidRPr="00AA7D15">
              <w:rPr>
                <w:rFonts w:ascii="Times New Roman" w:eastAsia="Times New Roman" w:hAnsi="Times New Roman" w:cs="Times New Roman"/>
                <w:szCs w:val="28"/>
                <w:lang w:val="vi-VN" w:eastAsia="vi-VN"/>
              </w:rPr>
              <w:t>ã hội;</w:t>
            </w:r>
            <w:r w:rsidRPr="00AA7D15">
              <w:rPr>
                <w:rFonts w:ascii="Times New Roman" w:eastAsia="Times New Roman" w:hAnsi="Times New Roman" w:cs="Times New Roman"/>
                <w:szCs w:val="28"/>
                <w:lang w:val="vi-VN" w:eastAsia="vi-VN"/>
              </w:rPr>
              <w:br/>
              <w:t>- Ngân hàng Phát triển Việt Nam;</w:t>
            </w:r>
            <w:r w:rsidRPr="00AA7D15">
              <w:rPr>
                <w:rFonts w:ascii="Times New Roman" w:eastAsia="Times New Roman" w:hAnsi="Times New Roman" w:cs="Times New Roman"/>
                <w:szCs w:val="28"/>
                <w:lang w:val="vi-VN" w:eastAsia="vi-VN"/>
              </w:rPr>
              <w:br/>
              <w:t xml:space="preserve">- </w:t>
            </w:r>
            <w:r>
              <w:rPr>
                <w:rFonts w:ascii="Times New Roman" w:eastAsia="Times New Roman" w:hAnsi="Times New Roman" w:cs="Times New Roman"/>
                <w:szCs w:val="28"/>
                <w:lang w:eastAsia="vi-VN"/>
              </w:rPr>
              <w:t>Ủy ban trung ương</w:t>
            </w:r>
            <w:r w:rsidRPr="00AA7D15">
              <w:rPr>
                <w:rFonts w:ascii="Times New Roman" w:eastAsia="Times New Roman" w:hAnsi="Times New Roman" w:cs="Times New Roman"/>
                <w:szCs w:val="28"/>
                <w:lang w:val="vi-VN" w:eastAsia="vi-VN"/>
              </w:rPr>
              <w:t xml:space="preserve"> Mặt trận Tổ quốc Việt Nam;</w:t>
            </w:r>
            <w:r w:rsidRPr="00AA7D15">
              <w:rPr>
                <w:rFonts w:ascii="Times New Roman" w:eastAsia="Times New Roman" w:hAnsi="Times New Roman" w:cs="Times New Roman"/>
                <w:szCs w:val="28"/>
                <w:lang w:val="vi-VN" w:eastAsia="vi-VN"/>
              </w:rPr>
              <w:br/>
              <w:t xml:space="preserve">- Cơ quan </w:t>
            </w:r>
            <w:r>
              <w:rPr>
                <w:rFonts w:ascii="Times New Roman" w:eastAsia="Times New Roman" w:hAnsi="Times New Roman" w:cs="Times New Roman"/>
                <w:szCs w:val="28"/>
                <w:lang w:eastAsia="vi-VN"/>
              </w:rPr>
              <w:t>t</w:t>
            </w:r>
            <w:r w:rsidRPr="00AA7D15">
              <w:rPr>
                <w:rFonts w:ascii="Times New Roman" w:eastAsia="Times New Roman" w:hAnsi="Times New Roman" w:cs="Times New Roman"/>
                <w:szCs w:val="28"/>
                <w:lang w:val="vi-VN" w:eastAsia="vi-VN"/>
              </w:rPr>
              <w:t>rung ương của các đoàn thể;</w:t>
            </w:r>
            <w:r w:rsidRPr="00AA7D15">
              <w:rPr>
                <w:rFonts w:ascii="Times New Roman" w:eastAsia="Times New Roman" w:hAnsi="Times New Roman" w:cs="Times New Roman"/>
                <w:szCs w:val="28"/>
                <w:lang w:val="vi-VN" w:eastAsia="vi-VN"/>
              </w:rPr>
              <w:br/>
              <w:t xml:space="preserve">- VPCP: BTCN, các PCN, </w:t>
            </w:r>
            <w:r w:rsidRPr="00AA7D15">
              <w:rPr>
                <w:rFonts w:ascii="Times New Roman" w:eastAsia="Times New Roman" w:hAnsi="Times New Roman" w:cs="Times New Roman"/>
                <w:szCs w:val="28"/>
                <w:lang w:eastAsia="vi-VN"/>
              </w:rPr>
              <w:t xml:space="preserve">Trợ lý TTg, TGĐ </w:t>
            </w:r>
            <w:r w:rsidRPr="00AA7D15">
              <w:rPr>
                <w:rFonts w:ascii="Times New Roman" w:eastAsia="Times New Roman" w:hAnsi="Times New Roman" w:cs="Times New Roman"/>
                <w:szCs w:val="28"/>
                <w:lang w:val="vi-VN" w:eastAsia="vi-VN"/>
              </w:rPr>
              <w:t>Cổng TTĐT,</w:t>
            </w:r>
          </w:p>
          <w:p w:rsidR="00440564" w:rsidRPr="00440564" w:rsidRDefault="00440564" w:rsidP="00326025">
            <w:pPr>
              <w:spacing w:after="0" w:line="240" w:lineRule="auto"/>
              <w:ind w:left="-74"/>
              <w:rPr>
                <w:rFonts w:ascii="Times New Roman" w:hAnsi="Times New Roman" w:cs="Times New Roman"/>
                <w:b/>
                <w:i/>
                <w:sz w:val="24"/>
                <w:szCs w:val="24"/>
              </w:rPr>
            </w:pPr>
            <w:r w:rsidRPr="00AA7D15">
              <w:rPr>
                <w:rFonts w:ascii="Times New Roman" w:eastAsia="Times New Roman" w:hAnsi="Times New Roman" w:cs="Times New Roman"/>
                <w:szCs w:val="28"/>
                <w:lang w:val="vi-VN" w:eastAsia="vi-VN"/>
              </w:rPr>
              <w:t xml:space="preserve"> các Vụ, Cục,</w:t>
            </w:r>
            <w:r w:rsidR="00211B65">
              <w:rPr>
                <w:rFonts w:ascii="Times New Roman" w:eastAsia="Times New Roman" w:hAnsi="Times New Roman" w:cs="Times New Roman"/>
                <w:szCs w:val="28"/>
                <w:lang w:eastAsia="vi-VN"/>
              </w:rPr>
              <w:t xml:space="preserve"> </w:t>
            </w:r>
            <w:r w:rsidRPr="00AA7D15">
              <w:rPr>
                <w:rFonts w:ascii="Times New Roman" w:eastAsia="Times New Roman" w:hAnsi="Times New Roman" w:cs="Times New Roman"/>
                <w:szCs w:val="28"/>
                <w:lang w:val="vi-VN" w:eastAsia="vi-VN"/>
              </w:rPr>
              <w:t>đơn vị trực thuộc, Công báo;</w:t>
            </w:r>
            <w:r w:rsidRPr="00AA7D15">
              <w:rPr>
                <w:rFonts w:ascii="Times New Roman" w:eastAsia="Times New Roman" w:hAnsi="Times New Roman" w:cs="Times New Roman"/>
                <w:szCs w:val="28"/>
                <w:lang w:val="vi-VN" w:eastAsia="vi-VN"/>
              </w:rPr>
              <w:br/>
              <w:t>- Lưu: V</w:t>
            </w:r>
            <w:r w:rsidRPr="00AA7D15">
              <w:rPr>
                <w:rFonts w:ascii="Times New Roman" w:eastAsia="Times New Roman" w:hAnsi="Times New Roman" w:cs="Times New Roman"/>
                <w:szCs w:val="28"/>
                <w:lang w:eastAsia="vi-VN"/>
              </w:rPr>
              <w:t>T</w:t>
            </w:r>
            <w:r w:rsidRPr="00AA7D15">
              <w:rPr>
                <w:rFonts w:ascii="Times New Roman" w:eastAsia="Times New Roman" w:hAnsi="Times New Roman" w:cs="Times New Roman"/>
                <w:szCs w:val="28"/>
                <w:lang w:val="vi-VN" w:eastAsia="vi-VN"/>
              </w:rPr>
              <w:t>, NC</w:t>
            </w:r>
            <w:r w:rsidR="004D64FF">
              <w:rPr>
                <w:rFonts w:ascii="Times New Roman" w:eastAsia="Times New Roman" w:hAnsi="Times New Roman" w:cs="Times New Roman"/>
                <w:szCs w:val="28"/>
                <w:lang w:val="en-SG" w:eastAsia="vi-VN"/>
              </w:rPr>
              <w:t xml:space="preserve"> </w:t>
            </w:r>
            <w:r w:rsidRPr="00AA7D15">
              <w:rPr>
                <w:rFonts w:ascii="Times New Roman" w:eastAsia="Times New Roman" w:hAnsi="Times New Roman" w:cs="Times New Roman"/>
                <w:szCs w:val="28"/>
                <w:lang w:eastAsia="vi-VN"/>
              </w:rPr>
              <w:t>(</w:t>
            </w:r>
            <w:r>
              <w:rPr>
                <w:rFonts w:ascii="Times New Roman" w:eastAsia="Times New Roman" w:hAnsi="Times New Roman" w:cs="Times New Roman"/>
                <w:szCs w:val="28"/>
                <w:lang w:eastAsia="vi-VN"/>
              </w:rPr>
              <w:t>2</w:t>
            </w:r>
            <w:r w:rsidRPr="00AA7D15">
              <w:rPr>
                <w:rFonts w:ascii="Times New Roman" w:eastAsia="Times New Roman" w:hAnsi="Times New Roman" w:cs="Times New Roman"/>
                <w:szCs w:val="28"/>
                <w:lang w:eastAsia="vi-VN"/>
              </w:rPr>
              <w:t>b).</w:t>
            </w:r>
          </w:p>
        </w:tc>
        <w:tc>
          <w:tcPr>
            <w:tcW w:w="3402" w:type="dxa"/>
          </w:tcPr>
          <w:p w:rsidR="00440564" w:rsidRDefault="00440564" w:rsidP="00326025">
            <w:pPr>
              <w:spacing w:after="0" w:line="240" w:lineRule="auto"/>
              <w:jc w:val="center"/>
              <w:rPr>
                <w:rFonts w:ascii="Times New Roman" w:hAnsi="Times New Roman" w:cs="Times New Roman"/>
                <w:b/>
                <w:spacing w:val="-6"/>
                <w:sz w:val="28"/>
              </w:rPr>
            </w:pPr>
            <w:r>
              <w:rPr>
                <w:rFonts w:ascii="Times New Roman" w:hAnsi="Times New Roman" w:cs="Times New Roman"/>
                <w:b/>
                <w:spacing w:val="-6"/>
                <w:sz w:val="28"/>
              </w:rPr>
              <w:t>TM. CHÍNH PHỦ</w:t>
            </w:r>
          </w:p>
          <w:p w:rsidR="00BE6005" w:rsidRDefault="00BE6005" w:rsidP="00326025">
            <w:pPr>
              <w:spacing w:after="0" w:line="240" w:lineRule="auto"/>
              <w:jc w:val="center"/>
              <w:rPr>
                <w:rFonts w:ascii="Times New Roman" w:hAnsi="Times New Roman" w:cs="Times New Roman"/>
                <w:b/>
                <w:spacing w:val="-6"/>
                <w:sz w:val="28"/>
              </w:rPr>
            </w:pPr>
            <w:r>
              <w:rPr>
                <w:rFonts w:ascii="Times New Roman" w:hAnsi="Times New Roman" w:cs="Times New Roman"/>
                <w:b/>
                <w:spacing w:val="-6"/>
                <w:sz w:val="28"/>
              </w:rPr>
              <w:t>THỦ TƯỚNG</w:t>
            </w:r>
          </w:p>
          <w:p w:rsidR="00440564" w:rsidRPr="001A3021" w:rsidRDefault="00BE6005" w:rsidP="00326025">
            <w:pPr>
              <w:widowControl w:val="0"/>
              <w:autoSpaceDE w:val="0"/>
              <w:autoSpaceDN w:val="0"/>
              <w:adjustRightInd w:val="0"/>
              <w:spacing w:after="0" w:line="240" w:lineRule="auto"/>
              <w:jc w:val="center"/>
              <w:textAlignment w:val="center"/>
              <w:rPr>
                <w:b/>
                <w:color w:val="FFFFFF" w:themeColor="background1"/>
                <w:sz w:val="24"/>
                <w:szCs w:val="26"/>
              </w:rPr>
            </w:pPr>
            <w:r w:rsidRPr="001A3021">
              <w:rPr>
                <w:b/>
                <w:color w:val="FFFFFF" w:themeColor="background1"/>
                <w:sz w:val="96"/>
                <w:szCs w:val="26"/>
              </w:rPr>
              <w:t xml:space="preserve"> </w:t>
            </w:r>
            <w:r w:rsidR="00440564" w:rsidRPr="001A3021">
              <w:rPr>
                <w:b/>
                <w:color w:val="FFFFFF" w:themeColor="background1"/>
                <w:sz w:val="96"/>
                <w:szCs w:val="26"/>
              </w:rPr>
              <w:t>[da</w:t>
            </w:r>
            <w:bookmarkStart w:id="2" w:name="_GoBack"/>
            <w:bookmarkEnd w:id="2"/>
            <w:r w:rsidR="00440564" w:rsidRPr="001A3021">
              <w:rPr>
                <w:b/>
                <w:color w:val="FFFFFF" w:themeColor="background1"/>
                <w:sz w:val="96"/>
                <w:szCs w:val="26"/>
              </w:rPr>
              <w:t>ky]</w:t>
            </w:r>
          </w:p>
          <w:p w:rsidR="00440564" w:rsidRPr="001A3021" w:rsidRDefault="00440564" w:rsidP="00326025">
            <w:pPr>
              <w:widowControl w:val="0"/>
              <w:tabs>
                <w:tab w:val="left" w:pos="795"/>
              </w:tabs>
              <w:autoSpaceDE w:val="0"/>
              <w:autoSpaceDN w:val="0"/>
              <w:adjustRightInd w:val="0"/>
              <w:spacing w:after="0" w:line="240" w:lineRule="auto"/>
              <w:jc w:val="center"/>
              <w:textAlignment w:val="center"/>
              <w:rPr>
                <w:b/>
                <w:bCs/>
                <w:sz w:val="18"/>
                <w:szCs w:val="26"/>
              </w:rPr>
            </w:pPr>
          </w:p>
          <w:p w:rsidR="00440564" w:rsidRPr="00142A5E" w:rsidRDefault="00440564" w:rsidP="003260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Phạm Minh Chính</w:t>
            </w:r>
          </w:p>
        </w:tc>
      </w:tr>
    </w:tbl>
    <w:p w:rsidR="00440564" w:rsidRDefault="00440564" w:rsidP="00326025">
      <w:pPr>
        <w:spacing w:before="240" w:after="0" w:line="240" w:lineRule="auto"/>
        <w:ind w:firstLine="567"/>
        <w:jc w:val="both"/>
        <w:rPr>
          <w:rFonts w:ascii="Times New Roman" w:hAnsi="Times New Roman" w:cs="Times New Roman"/>
          <w:sz w:val="28"/>
          <w:szCs w:val="28"/>
        </w:rPr>
      </w:pPr>
    </w:p>
    <w:p w:rsidR="00440564" w:rsidRPr="00AA7D15" w:rsidRDefault="00440564" w:rsidP="00326025">
      <w:pPr>
        <w:spacing w:before="240" w:after="0" w:line="240" w:lineRule="auto"/>
        <w:ind w:firstLine="567"/>
        <w:jc w:val="both"/>
        <w:rPr>
          <w:rFonts w:ascii="Times New Roman" w:hAnsi="Times New Roman" w:cs="Times New Roman"/>
          <w:sz w:val="28"/>
          <w:szCs w:val="28"/>
        </w:rPr>
      </w:pPr>
    </w:p>
    <w:p w:rsidR="00A84BAB" w:rsidRPr="00AA7D15" w:rsidRDefault="00A84BAB" w:rsidP="00326025">
      <w:pPr>
        <w:spacing w:before="120" w:after="120" w:line="240" w:lineRule="auto"/>
        <w:ind w:firstLine="720"/>
        <w:jc w:val="both"/>
        <w:rPr>
          <w:rFonts w:ascii="Times New Roman" w:hAnsi="Times New Roman" w:cs="Times New Roman"/>
          <w:sz w:val="2"/>
          <w:szCs w:val="28"/>
        </w:rPr>
      </w:pPr>
    </w:p>
    <w:p w:rsidR="00C06638" w:rsidRPr="00AA7D15" w:rsidRDefault="00C06638" w:rsidP="00326025">
      <w:pPr>
        <w:spacing w:after="0" w:line="240" w:lineRule="auto"/>
        <w:rPr>
          <w:rFonts w:ascii="Times New Roman" w:hAnsi="Times New Roman" w:cs="Times New Roman"/>
          <w:sz w:val="28"/>
          <w:szCs w:val="28"/>
        </w:rPr>
      </w:pPr>
    </w:p>
    <w:sectPr w:rsidR="00C06638" w:rsidRPr="00AA7D15" w:rsidSect="003F20E3">
      <w:headerReference w:type="default" r:id="rId7"/>
      <w:pgSz w:w="11907" w:h="16840" w:code="9"/>
      <w:pgMar w:top="1391" w:right="1134" w:bottom="1191"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B52" w:rsidRDefault="00BF6B52" w:rsidP="00E16AEC">
      <w:pPr>
        <w:spacing w:after="0" w:line="240" w:lineRule="auto"/>
      </w:pPr>
      <w:r>
        <w:separator/>
      </w:r>
    </w:p>
  </w:endnote>
  <w:endnote w:type="continuationSeparator" w:id="0">
    <w:p w:rsidR="00BF6B52" w:rsidRDefault="00BF6B52" w:rsidP="00E1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B52" w:rsidRDefault="00BF6B52" w:rsidP="00E16AEC">
      <w:pPr>
        <w:spacing w:after="0" w:line="240" w:lineRule="auto"/>
      </w:pPr>
      <w:r>
        <w:separator/>
      </w:r>
    </w:p>
  </w:footnote>
  <w:footnote w:type="continuationSeparator" w:id="0">
    <w:p w:rsidR="00BF6B52" w:rsidRDefault="00BF6B52" w:rsidP="00E16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660407"/>
      <w:docPartObj>
        <w:docPartGallery w:val="Page Numbers (Top of Page)"/>
        <w:docPartUnique/>
      </w:docPartObj>
    </w:sdtPr>
    <w:sdtEndPr>
      <w:rPr>
        <w:sz w:val="24"/>
        <w:szCs w:val="24"/>
      </w:rPr>
    </w:sdtEndPr>
    <w:sdtContent>
      <w:p w:rsidR="003F20E3" w:rsidRPr="00424864" w:rsidRDefault="003F20E3" w:rsidP="007C5E92">
        <w:pPr>
          <w:pStyle w:val="utrang"/>
          <w:jc w:val="center"/>
          <w:rPr>
            <w:sz w:val="12"/>
          </w:rPr>
        </w:pPr>
      </w:p>
      <w:p w:rsidR="00DC5EA4" w:rsidRPr="00485EB7" w:rsidRDefault="00505BD6" w:rsidP="007C5E92">
        <w:pPr>
          <w:pStyle w:val="utrang"/>
          <w:jc w:val="center"/>
          <w:rPr>
            <w:rFonts w:ascii="Times New Roman" w:hAnsi="Times New Roman" w:cs="Times New Roman"/>
            <w:sz w:val="24"/>
            <w:szCs w:val="24"/>
          </w:rPr>
        </w:pPr>
        <w:r w:rsidRPr="00485EB7">
          <w:rPr>
            <w:rFonts w:ascii="Times New Roman" w:hAnsi="Times New Roman" w:cs="Times New Roman"/>
            <w:sz w:val="24"/>
            <w:szCs w:val="24"/>
          </w:rPr>
          <w:fldChar w:fldCharType="begin"/>
        </w:r>
        <w:r w:rsidR="00DC5EA4" w:rsidRPr="00485EB7">
          <w:rPr>
            <w:rFonts w:ascii="Times New Roman" w:hAnsi="Times New Roman" w:cs="Times New Roman"/>
            <w:sz w:val="24"/>
            <w:szCs w:val="24"/>
          </w:rPr>
          <w:instrText xml:space="preserve"> PAGE   \* MERGEFORMAT </w:instrText>
        </w:r>
        <w:r w:rsidRPr="00485EB7">
          <w:rPr>
            <w:rFonts w:ascii="Times New Roman" w:hAnsi="Times New Roman" w:cs="Times New Roman"/>
            <w:sz w:val="24"/>
            <w:szCs w:val="24"/>
          </w:rPr>
          <w:fldChar w:fldCharType="separate"/>
        </w:r>
        <w:r w:rsidR="00EC2441">
          <w:rPr>
            <w:rFonts w:ascii="Times New Roman" w:hAnsi="Times New Roman" w:cs="Times New Roman"/>
            <w:noProof/>
            <w:sz w:val="24"/>
            <w:szCs w:val="24"/>
          </w:rPr>
          <w:t>15</w:t>
        </w:r>
        <w:r w:rsidRPr="00485EB7">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4BAB"/>
    <w:rsid w:val="000035F5"/>
    <w:rsid w:val="0000388C"/>
    <w:rsid w:val="00004094"/>
    <w:rsid w:val="00004288"/>
    <w:rsid w:val="000047DF"/>
    <w:rsid w:val="00006B8B"/>
    <w:rsid w:val="00006C57"/>
    <w:rsid w:val="0001007F"/>
    <w:rsid w:val="0001061B"/>
    <w:rsid w:val="00011084"/>
    <w:rsid w:val="00012AC0"/>
    <w:rsid w:val="000146DF"/>
    <w:rsid w:val="00014BBB"/>
    <w:rsid w:val="000165E6"/>
    <w:rsid w:val="00020808"/>
    <w:rsid w:val="00020845"/>
    <w:rsid w:val="000218DF"/>
    <w:rsid w:val="00021CE0"/>
    <w:rsid w:val="00023DDC"/>
    <w:rsid w:val="000244DE"/>
    <w:rsid w:val="00024837"/>
    <w:rsid w:val="00025B3D"/>
    <w:rsid w:val="00027E31"/>
    <w:rsid w:val="000306B8"/>
    <w:rsid w:val="00031D4E"/>
    <w:rsid w:val="00035E71"/>
    <w:rsid w:val="00037057"/>
    <w:rsid w:val="0004051D"/>
    <w:rsid w:val="0004182F"/>
    <w:rsid w:val="00043554"/>
    <w:rsid w:val="0004471F"/>
    <w:rsid w:val="000458EA"/>
    <w:rsid w:val="000546B3"/>
    <w:rsid w:val="000571B5"/>
    <w:rsid w:val="000607FB"/>
    <w:rsid w:val="00061D4D"/>
    <w:rsid w:val="000622B0"/>
    <w:rsid w:val="00064971"/>
    <w:rsid w:val="000652EA"/>
    <w:rsid w:val="00065E22"/>
    <w:rsid w:val="00067902"/>
    <w:rsid w:val="00070FA6"/>
    <w:rsid w:val="000747C4"/>
    <w:rsid w:val="0007706C"/>
    <w:rsid w:val="000772DC"/>
    <w:rsid w:val="00077869"/>
    <w:rsid w:val="0008117E"/>
    <w:rsid w:val="000814E0"/>
    <w:rsid w:val="000822CC"/>
    <w:rsid w:val="0008587C"/>
    <w:rsid w:val="00085B8B"/>
    <w:rsid w:val="00086A33"/>
    <w:rsid w:val="00087380"/>
    <w:rsid w:val="0009082B"/>
    <w:rsid w:val="00093977"/>
    <w:rsid w:val="000A0E27"/>
    <w:rsid w:val="000A1499"/>
    <w:rsid w:val="000A1C42"/>
    <w:rsid w:val="000A7725"/>
    <w:rsid w:val="000B0577"/>
    <w:rsid w:val="000B117F"/>
    <w:rsid w:val="000B278F"/>
    <w:rsid w:val="000B3C57"/>
    <w:rsid w:val="000B42CC"/>
    <w:rsid w:val="000B4C81"/>
    <w:rsid w:val="000B6708"/>
    <w:rsid w:val="000C27D4"/>
    <w:rsid w:val="000C358C"/>
    <w:rsid w:val="000C49E3"/>
    <w:rsid w:val="000C521C"/>
    <w:rsid w:val="000C756B"/>
    <w:rsid w:val="000D2F9E"/>
    <w:rsid w:val="000D6799"/>
    <w:rsid w:val="000E1C64"/>
    <w:rsid w:val="000E2C93"/>
    <w:rsid w:val="000E35B1"/>
    <w:rsid w:val="000E388A"/>
    <w:rsid w:val="000E3D26"/>
    <w:rsid w:val="000E48FC"/>
    <w:rsid w:val="000E5111"/>
    <w:rsid w:val="000E54A6"/>
    <w:rsid w:val="000E6710"/>
    <w:rsid w:val="000E6736"/>
    <w:rsid w:val="000F1520"/>
    <w:rsid w:val="000F2D07"/>
    <w:rsid w:val="000F405C"/>
    <w:rsid w:val="001006A3"/>
    <w:rsid w:val="001047B3"/>
    <w:rsid w:val="001048EF"/>
    <w:rsid w:val="00104925"/>
    <w:rsid w:val="0010528F"/>
    <w:rsid w:val="00106BD4"/>
    <w:rsid w:val="00107C04"/>
    <w:rsid w:val="00112AD5"/>
    <w:rsid w:val="00112CAD"/>
    <w:rsid w:val="00115875"/>
    <w:rsid w:val="0012080B"/>
    <w:rsid w:val="00124C0F"/>
    <w:rsid w:val="00126EBC"/>
    <w:rsid w:val="0013109E"/>
    <w:rsid w:val="00131970"/>
    <w:rsid w:val="0013386B"/>
    <w:rsid w:val="00136D50"/>
    <w:rsid w:val="00141F22"/>
    <w:rsid w:val="00151726"/>
    <w:rsid w:val="00151737"/>
    <w:rsid w:val="0015605D"/>
    <w:rsid w:val="0016107B"/>
    <w:rsid w:val="001657B0"/>
    <w:rsid w:val="00166663"/>
    <w:rsid w:val="001712E4"/>
    <w:rsid w:val="001745FA"/>
    <w:rsid w:val="001818A7"/>
    <w:rsid w:val="00184467"/>
    <w:rsid w:val="00191C2D"/>
    <w:rsid w:val="00192DB0"/>
    <w:rsid w:val="00196804"/>
    <w:rsid w:val="00196C2A"/>
    <w:rsid w:val="00196EDD"/>
    <w:rsid w:val="001A14F6"/>
    <w:rsid w:val="001A21B9"/>
    <w:rsid w:val="001A3CC6"/>
    <w:rsid w:val="001A3DA3"/>
    <w:rsid w:val="001A660F"/>
    <w:rsid w:val="001A6E57"/>
    <w:rsid w:val="001B161C"/>
    <w:rsid w:val="001B1F66"/>
    <w:rsid w:val="001B48F4"/>
    <w:rsid w:val="001B61F2"/>
    <w:rsid w:val="001B77CD"/>
    <w:rsid w:val="001C1960"/>
    <w:rsid w:val="001C1BB8"/>
    <w:rsid w:val="001C1DB5"/>
    <w:rsid w:val="001C5790"/>
    <w:rsid w:val="001D05F9"/>
    <w:rsid w:val="001D1860"/>
    <w:rsid w:val="001D1A21"/>
    <w:rsid w:val="001D1A4E"/>
    <w:rsid w:val="001D59C2"/>
    <w:rsid w:val="001D6B41"/>
    <w:rsid w:val="001D6D59"/>
    <w:rsid w:val="001E1074"/>
    <w:rsid w:val="001E11F0"/>
    <w:rsid w:val="001E587F"/>
    <w:rsid w:val="001E708E"/>
    <w:rsid w:val="001F18B2"/>
    <w:rsid w:val="001F272D"/>
    <w:rsid w:val="001F430C"/>
    <w:rsid w:val="001F7822"/>
    <w:rsid w:val="00202C49"/>
    <w:rsid w:val="00211B65"/>
    <w:rsid w:val="0021308C"/>
    <w:rsid w:val="002240FF"/>
    <w:rsid w:val="0023240F"/>
    <w:rsid w:val="002346FD"/>
    <w:rsid w:val="00236412"/>
    <w:rsid w:val="00236672"/>
    <w:rsid w:val="002403E5"/>
    <w:rsid w:val="002436F4"/>
    <w:rsid w:val="002454FF"/>
    <w:rsid w:val="00245AC3"/>
    <w:rsid w:val="00250C0F"/>
    <w:rsid w:val="00252B78"/>
    <w:rsid w:val="00252C41"/>
    <w:rsid w:val="002534B4"/>
    <w:rsid w:val="00255E4F"/>
    <w:rsid w:val="00261F6C"/>
    <w:rsid w:val="0026392B"/>
    <w:rsid w:val="00267D25"/>
    <w:rsid w:val="00267F5F"/>
    <w:rsid w:val="002717E4"/>
    <w:rsid w:val="00271EF2"/>
    <w:rsid w:val="00273689"/>
    <w:rsid w:val="00275088"/>
    <w:rsid w:val="00275123"/>
    <w:rsid w:val="00276E71"/>
    <w:rsid w:val="00284E2F"/>
    <w:rsid w:val="002868CB"/>
    <w:rsid w:val="0029134C"/>
    <w:rsid w:val="00292604"/>
    <w:rsid w:val="00292AFE"/>
    <w:rsid w:val="002934D4"/>
    <w:rsid w:val="002A0F68"/>
    <w:rsid w:val="002A32F2"/>
    <w:rsid w:val="002A39D9"/>
    <w:rsid w:val="002A6C21"/>
    <w:rsid w:val="002A6FA7"/>
    <w:rsid w:val="002B0FAE"/>
    <w:rsid w:val="002B4EEC"/>
    <w:rsid w:val="002B6C50"/>
    <w:rsid w:val="002C1752"/>
    <w:rsid w:val="002C2EFC"/>
    <w:rsid w:val="002C39AA"/>
    <w:rsid w:val="002C498A"/>
    <w:rsid w:val="002C601D"/>
    <w:rsid w:val="002C68EA"/>
    <w:rsid w:val="002C77C1"/>
    <w:rsid w:val="002C7B96"/>
    <w:rsid w:val="002C7DBF"/>
    <w:rsid w:val="002D0902"/>
    <w:rsid w:val="002D3D0D"/>
    <w:rsid w:val="002D4430"/>
    <w:rsid w:val="002D476E"/>
    <w:rsid w:val="002D5F56"/>
    <w:rsid w:val="002D6910"/>
    <w:rsid w:val="002D729C"/>
    <w:rsid w:val="002D7A9F"/>
    <w:rsid w:val="002D7B08"/>
    <w:rsid w:val="002D7D77"/>
    <w:rsid w:val="002E0214"/>
    <w:rsid w:val="002E14B4"/>
    <w:rsid w:val="002E2857"/>
    <w:rsid w:val="002E2F39"/>
    <w:rsid w:val="002E31AC"/>
    <w:rsid w:val="002E343B"/>
    <w:rsid w:val="002E41F2"/>
    <w:rsid w:val="002E5002"/>
    <w:rsid w:val="002E759D"/>
    <w:rsid w:val="002F1853"/>
    <w:rsid w:val="002F2DCE"/>
    <w:rsid w:val="002F39A3"/>
    <w:rsid w:val="002F4FDE"/>
    <w:rsid w:val="002F569B"/>
    <w:rsid w:val="002F66B6"/>
    <w:rsid w:val="002F72FB"/>
    <w:rsid w:val="00300BA3"/>
    <w:rsid w:val="0030318C"/>
    <w:rsid w:val="00303EE3"/>
    <w:rsid w:val="0030403C"/>
    <w:rsid w:val="00304F88"/>
    <w:rsid w:val="0030549F"/>
    <w:rsid w:val="00306C9A"/>
    <w:rsid w:val="00311FDB"/>
    <w:rsid w:val="00312860"/>
    <w:rsid w:val="003130F8"/>
    <w:rsid w:val="00313A9C"/>
    <w:rsid w:val="00317CE2"/>
    <w:rsid w:val="00321C2F"/>
    <w:rsid w:val="0032381F"/>
    <w:rsid w:val="00326025"/>
    <w:rsid w:val="00326CA9"/>
    <w:rsid w:val="00330CF7"/>
    <w:rsid w:val="003336CA"/>
    <w:rsid w:val="00336EC9"/>
    <w:rsid w:val="00342FAD"/>
    <w:rsid w:val="00346588"/>
    <w:rsid w:val="00346D7D"/>
    <w:rsid w:val="00347C6A"/>
    <w:rsid w:val="00347CED"/>
    <w:rsid w:val="00350114"/>
    <w:rsid w:val="00352CE0"/>
    <w:rsid w:val="0035316E"/>
    <w:rsid w:val="00353FA5"/>
    <w:rsid w:val="003542FD"/>
    <w:rsid w:val="00356265"/>
    <w:rsid w:val="00356529"/>
    <w:rsid w:val="0035713C"/>
    <w:rsid w:val="00364EB5"/>
    <w:rsid w:val="003657D1"/>
    <w:rsid w:val="00366C40"/>
    <w:rsid w:val="0036726C"/>
    <w:rsid w:val="00376026"/>
    <w:rsid w:val="00376538"/>
    <w:rsid w:val="00381593"/>
    <w:rsid w:val="00386035"/>
    <w:rsid w:val="00387FCF"/>
    <w:rsid w:val="00390CA4"/>
    <w:rsid w:val="00390E74"/>
    <w:rsid w:val="00391446"/>
    <w:rsid w:val="003920DB"/>
    <w:rsid w:val="0039226F"/>
    <w:rsid w:val="0039299C"/>
    <w:rsid w:val="003934C8"/>
    <w:rsid w:val="00393F74"/>
    <w:rsid w:val="00395F6A"/>
    <w:rsid w:val="0039749D"/>
    <w:rsid w:val="003A0AD0"/>
    <w:rsid w:val="003B012E"/>
    <w:rsid w:val="003B2530"/>
    <w:rsid w:val="003B255A"/>
    <w:rsid w:val="003B3B48"/>
    <w:rsid w:val="003C1CC6"/>
    <w:rsid w:val="003C66A0"/>
    <w:rsid w:val="003D0A80"/>
    <w:rsid w:val="003D230D"/>
    <w:rsid w:val="003D23D6"/>
    <w:rsid w:val="003D4CF1"/>
    <w:rsid w:val="003D523B"/>
    <w:rsid w:val="003D73BB"/>
    <w:rsid w:val="003E31D6"/>
    <w:rsid w:val="003E39C1"/>
    <w:rsid w:val="003E426B"/>
    <w:rsid w:val="003E78D0"/>
    <w:rsid w:val="003E7F6B"/>
    <w:rsid w:val="003F1600"/>
    <w:rsid w:val="003F20E3"/>
    <w:rsid w:val="00401254"/>
    <w:rsid w:val="004012BA"/>
    <w:rsid w:val="00406253"/>
    <w:rsid w:val="00406AD8"/>
    <w:rsid w:val="0041233B"/>
    <w:rsid w:val="004132EF"/>
    <w:rsid w:val="004136BA"/>
    <w:rsid w:val="00413E81"/>
    <w:rsid w:val="0041477C"/>
    <w:rsid w:val="00414AA5"/>
    <w:rsid w:val="004157E8"/>
    <w:rsid w:val="00416895"/>
    <w:rsid w:val="00417EE8"/>
    <w:rsid w:val="00421242"/>
    <w:rsid w:val="00421D47"/>
    <w:rsid w:val="00421F8C"/>
    <w:rsid w:val="00422D54"/>
    <w:rsid w:val="00424864"/>
    <w:rsid w:val="004248E8"/>
    <w:rsid w:val="00425859"/>
    <w:rsid w:val="00426985"/>
    <w:rsid w:val="00427CFB"/>
    <w:rsid w:val="00427FE6"/>
    <w:rsid w:val="004327A5"/>
    <w:rsid w:val="00433F36"/>
    <w:rsid w:val="0043435C"/>
    <w:rsid w:val="00435811"/>
    <w:rsid w:val="00436163"/>
    <w:rsid w:val="00437EC9"/>
    <w:rsid w:val="00440564"/>
    <w:rsid w:val="0044395C"/>
    <w:rsid w:val="00445691"/>
    <w:rsid w:val="00450988"/>
    <w:rsid w:val="00453440"/>
    <w:rsid w:val="004542DB"/>
    <w:rsid w:val="00454CDA"/>
    <w:rsid w:val="004577A3"/>
    <w:rsid w:val="004605F2"/>
    <w:rsid w:val="0046072E"/>
    <w:rsid w:val="00461837"/>
    <w:rsid w:val="0046298D"/>
    <w:rsid w:val="004629CE"/>
    <w:rsid w:val="004671CD"/>
    <w:rsid w:val="00471E1C"/>
    <w:rsid w:val="004720A1"/>
    <w:rsid w:val="00474F01"/>
    <w:rsid w:val="0048243E"/>
    <w:rsid w:val="0048356B"/>
    <w:rsid w:val="00485EB7"/>
    <w:rsid w:val="00487288"/>
    <w:rsid w:val="00490FC5"/>
    <w:rsid w:val="00493B35"/>
    <w:rsid w:val="004964B2"/>
    <w:rsid w:val="004A01AE"/>
    <w:rsid w:val="004A4F65"/>
    <w:rsid w:val="004A5D70"/>
    <w:rsid w:val="004A6555"/>
    <w:rsid w:val="004B2278"/>
    <w:rsid w:val="004B34E1"/>
    <w:rsid w:val="004C19B0"/>
    <w:rsid w:val="004C19DC"/>
    <w:rsid w:val="004C1CDA"/>
    <w:rsid w:val="004C202F"/>
    <w:rsid w:val="004C2CFC"/>
    <w:rsid w:val="004C36A2"/>
    <w:rsid w:val="004C3FBD"/>
    <w:rsid w:val="004C5441"/>
    <w:rsid w:val="004C7E7F"/>
    <w:rsid w:val="004D0AB7"/>
    <w:rsid w:val="004D20FF"/>
    <w:rsid w:val="004D245B"/>
    <w:rsid w:val="004D3202"/>
    <w:rsid w:val="004D4801"/>
    <w:rsid w:val="004D4A39"/>
    <w:rsid w:val="004D64FF"/>
    <w:rsid w:val="004D7095"/>
    <w:rsid w:val="004E0534"/>
    <w:rsid w:val="004E12B4"/>
    <w:rsid w:val="004E1BCD"/>
    <w:rsid w:val="004E28FD"/>
    <w:rsid w:val="004E5D9C"/>
    <w:rsid w:val="004E7A47"/>
    <w:rsid w:val="004E7E3D"/>
    <w:rsid w:val="004F0707"/>
    <w:rsid w:val="004F30B4"/>
    <w:rsid w:val="004F3FD1"/>
    <w:rsid w:val="004F687A"/>
    <w:rsid w:val="004F6914"/>
    <w:rsid w:val="00503120"/>
    <w:rsid w:val="00504EF5"/>
    <w:rsid w:val="00505BD6"/>
    <w:rsid w:val="00505E00"/>
    <w:rsid w:val="00510069"/>
    <w:rsid w:val="00511339"/>
    <w:rsid w:val="00511E4C"/>
    <w:rsid w:val="00512B6D"/>
    <w:rsid w:val="0051429E"/>
    <w:rsid w:val="00516360"/>
    <w:rsid w:val="00517470"/>
    <w:rsid w:val="005175EA"/>
    <w:rsid w:val="00520EA9"/>
    <w:rsid w:val="00521763"/>
    <w:rsid w:val="00522834"/>
    <w:rsid w:val="005233C8"/>
    <w:rsid w:val="0052521E"/>
    <w:rsid w:val="00525756"/>
    <w:rsid w:val="00525999"/>
    <w:rsid w:val="00531582"/>
    <w:rsid w:val="005326AF"/>
    <w:rsid w:val="00532C35"/>
    <w:rsid w:val="0053339D"/>
    <w:rsid w:val="005356FA"/>
    <w:rsid w:val="00536C56"/>
    <w:rsid w:val="00537AF6"/>
    <w:rsid w:val="005404C2"/>
    <w:rsid w:val="005412AD"/>
    <w:rsid w:val="00542061"/>
    <w:rsid w:val="00545577"/>
    <w:rsid w:val="00546C0E"/>
    <w:rsid w:val="00551C40"/>
    <w:rsid w:val="00555359"/>
    <w:rsid w:val="00555430"/>
    <w:rsid w:val="005605E6"/>
    <w:rsid w:val="00560C53"/>
    <w:rsid w:val="00565DD6"/>
    <w:rsid w:val="00565E75"/>
    <w:rsid w:val="00566158"/>
    <w:rsid w:val="005661FE"/>
    <w:rsid w:val="00566BCA"/>
    <w:rsid w:val="00567DF1"/>
    <w:rsid w:val="00571780"/>
    <w:rsid w:val="005725B9"/>
    <w:rsid w:val="005738B7"/>
    <w:rsid w:val="005748B6"/>
    <w:rsid w:val="005750FD"/>
    <w:rsid w:val="00575254"/>
    <w:rsid w:val="0057531C"/>
    <w:rsid w:val="0057566C"/>
    <w:rsid w:val="005758EB"/>
    <w:rsid w:val="00576D40"/>
    <w:rsid w:val="0058233D"/>
    <w:rsid w:val="0058236E"/>
    <w:rsid w:val="00586DA6"/>
    <w:rsid w:val="00587962"/>
    <w:rsid w:val="005902FF"/>
    <w:rsid w:val="00591C57"/>
    <w:rsid w:val="005925B0"/>
    <w:rsid w:val="00592952"/>
    <w:rsid w:val="00596107"/>
    <w:rsid w:val="005A0D59"/>
    <w:rsid w:val="005A220A"/>
    <w:rsid w:val="005A239B"/>
    <w:rsid w:val="005A3DED"/>
    <w:rsid w:val="005A434B"/>
    <w:rsid w:val="005A4ECF"/>
    <w:rsid w:val="005A5A10"/>
    <w:rsid w:val="005A61E4"/>
    <w:rsid w:val="005B0C13"/>
    <w:rsid w:val="005B0D93"/>
    <w:rsid w:val="005B1D61"/>
    <w:rsid w:val="005B52D6"/>
    <w:rsid w:val="005C15BD"/>
    <w:rsid w:val="005C2F45"/>
    <w:rsid w:val="005C4780"/>
    <w:rsid w:val="005C5C0B"/>
    <w:rsid w:val="005C6D2A"/>
    <w:rsid w:val="005D18F0"/>
    <w:rsid w:val="005D59C4"/>
    <w:rsid w:val="005D63AD"/>
    <w:rsid w:val="005E18F1"/>
    <w:rsid w:val="005E4204"/>
    <w:rsid w:val="005E52B2"/>
    <w:rsid w:val="005E60D6"/>
    <w:rsid w:val="005E6860"/>
    <w:rsid w:val="005E6F86"/>
    <w:rsid w:val="005F2BF9"/>
    <w:rsid w:val="005F5815"/>
    <w:rsid w:val="005F6748"/>
    <w:rsid w:val="00600013"/>
    <w:rsid w:val="006022A0"/>
    <w:rsid w:val="0060266A"/>
    <w:rsid w:val="00604B5A"/>
    <w:rsid w:val="00605D56"/>
    <w:rsid w:val="00610248"/>
    <w:rsid w:val="00611815"/>
    <w:rsid w:val="006134F0"/>
    <w:rsid w:val="00613957"/>
    <w:rsid w:val="00614702"/>
    <w:rsid w:val="006170B3"/>
    <w:rsid w:val="006178D4"/>
    <w:rsid w:val="00622130"/>
    <w:rsid w:val="006226EB"/>
    <w:rsid w:val="00623232"/>
    <w:rsid w:val="00627285"/>
    <w:rsid w:val="006315E4"/>
    <w:rsid w:val="00633B6C"/>
    <w:rsid w:val="006340FA"/>
    <w:rsid w:val="006355E0"/>
    <w:rsid w:val="00636C41"/>
    <w:rsid w:val="00637230"/>
    <w:rsid w:val="00640101"/>
    <w:rsid w:val="00641EC2"/>
    <w:rsid w:val="00646B75"/>
    <w:rsid w:val="00646DDD"/>
    <w:rsid w:val="0064757A"/>
    <w:rsid w:val="0065047D"/>
    <w:rsid w:val="00651B4E"/>
    <w:rsid w:val="0065435E"/>
    <w:rsid w:val="00654A9E"/>
    <w:rsid w:val="00656651"/>
    <w:rsid w:val="0065679D"/>
    <w:rsid w:val="00661041"/>
    <w:rsid w:val="00663725"/>
    <w:rsid w:val="00665885"/>
    <w:rsid w:val="0066755F"/>
    <w:rsid w:val="00673664"/>
    <w:rsid w:val="0067564C"/>
    <w:rsid w:val="00680FFE"/>
    <w:rsid w:val="0068316D"/>
    <w:rsid w:val="0068512D"/>
    <w:rsid w:val="006852DA"/>
    <w:rsid w:val="0068566B"/>
    <w:rsid w:val="00692A47"/>
    <w:rsid w:val="00692A4F"/>
    <w:rsid w:val="006931B8"/>
    <w:rsid w:val="006975B9"/>
    <w:rsid w:val="006A04E9"/>
    <w:rsid w:val="006A1AD3"/>
    <w:rsid w:val="006A21AA"/>
    <w:rsid w:val="006A2798"/>
    <w:rsid w:val="006A3649"/>
    <w:rsid w:val="006A43F4"/>
    <w:rsid w:val="006A6A9B"/>
    <w:rsid w:val="006B05A5"/>
    <w:rsid w:val="006B0E12"/>
    <w:rsid w:val="006B1A40"/>
    <w:rsid w:val="006B481D"/>
    <w:rsid w:val="006C0F89"/>
    <w:rsid w:val="006C27F2"/>
    <w:rsid w:val="006C54AB"/>
    <w:rsid w:val="006C57C1"/>
    <w:rsid w:val="006C6D62"/>
    <w:rsid w:val="006C70AB"/>
    <w:rsid w:val="006D4F48"/>
    <w:rsid w:val="006D5843"/>
    <w:rsid w:val="006D6EA9"/>
    <w:rsid w:val="006E3E1C"/>
    <w:rsid w:val="006E724A"/>
    <w:rsid w:val="006E74A7"/>
    <w:rsid w:val="006F293E"/>
    <w:rsid w:val="006F4CB5"/>
    <w:rsid w:val="006F5651"/>
    <w:rsid w:val="006F56F2"/>
    <w:rsid w:val="006F576B"/>
    <w:rsid w:val="006F7559"/>
    <w:rsid w:val="00702015"/>
    <w:rsid w:val="0070262C"/>
    <w:rsid w:val="007047F3"/>
    <w:rsid w:val="00704E21"/>
    <w:rsid w:val="0070506A"/>
    <w:rsid w:val="00705547"/>
    <w:rsid w:val="007077C7"/>
    <w:rsid w:val="0071384C"/>
    <w:rsid w:val="00714797"/>
    <w:rsid w:val="007156D6"/>
    <w:rsid w:val="00717A6B"/>
    <w:rsid w:val="00721078"/>
    <w:rsid w:val="007224A1"/>
    <w:rsid w:val="00722DD6"/>
    <w:rsid w:val="00723CB2"/>
    <w:rsid w:val="00724965"/>
    <w:rsid w:val="007256A6"/>
    <w:rsid w:val="0072615A"/>
    <w:rsid w:val="00727BDE"/>
    <w:rsid w:val="00731D58"/>
    <w:rsid w:val="00732362"/>
    <w:rsid w:val="00732945"/>
    <w:rsid w:val="007343BC"/>
    <w:rsid w:val="00735182"/>
    <w:rsid w:val="007365BB"/>
    <w:rsid w:val="00736957"/>
    <w:rsid w:val="007376CF"/>
    <w:rsid w:val="00752352"/>
    <w:rsid w:val="00752C97"/>
    <w:rsid w:val="00752F96"/>
    <w:rsid w:val="0075454B"/>
    <w:rsid w:val="00756024"/>
    <w:rsid w:val="00761213"/>
    <w:rsid w:val="007614DB"/>
    <w:rsid w:val="007615A8"/>
    <w:rsid w:val="00762456"/>
    <w:rsid w:val="00765109"/>
    <w:rsid w:val="007652D4"/>
    <w:rsid w:val="0076698F"/>
    <w:rsid w:val="00772E64"/>
    <w:rsid w:val="0077416C"/>
    <w:rsid w:val="00775E25"/>
    <w:rsid w:val="007779B2"/>
    <w:rsid w:val="00780BDF"/>
    <w:rsid w:val="00783CBB"/>
    <w:rsid w:val="00785C8B"/>
    <w:rsid w:val="007909E5"/>
    <w:rsid w:val="00790CE5"/>
    <w:rsid w:val="00795D96"/>
    <w:rsid w:val="00796B95"/>
    <w:rsid w:val="00797A8A"/>
    <w:rsid w:val="007A17FA"/>
    <w:rsid w:val="007A18BB"/>
    <w:rsid w:val="007A42DA"/>
    <w:rsid w:val="007B37CC"/>
    <w:rsid w:val="007C0003"/>
    <w:rsid w:val="007C228D"/>
    <w:rsid w:val="007C5241"/>
    <w:rsid w:val="007C5E92"/>
    <w:rsid w:val="007C7083"/>
    <w:rsid w:val="007D3EF1"/>
    <w:rsid w:val="007D6E20"/>
    <w:rsid w:val="007E2A14"/>
    <w:rsid w:val="007E573E"/>
    <w:rsid w:val="007E6697"/>
    <w:rsid w:val="007E6DB9"/>
    <w:rsid w:val="007F2799"/>
    <w:rsid w:val="007F32F2"/>
    <w:rsid w:val="007F6883"/>
    <w:rsid w:val="007F7371"/>
    <w:rsid w:val="007F7484"/>
    <w:rsid w:val="007F79DC"/>
    <w:rsid w:val="00800A17"/>
    <w:rsid w:val="00800F74"/>
    <w:rsid w:val="008011CB"/>
    <w:rsid w:val="0080348F"/>
    <w:rsid w:val="00804804"/>
    <w:rsid w:val="00815F22"/>
    <w:rsid w:val="00816EDF"/>
    <w:rsid w:val="00820F3A"/>
    <w:rsid w:val="008226F5"/>
    <w:rsid w:val="00824FE7"/>
    <w:rsid w:val="00826764"/>
    <w:rsid w:val="00831470"/>
    <w:rsid w:val="0083504D"/>
    <w:rsid w:val="0083552C"/>
    <w:rsid w:val="0083566F"/>
    <w:rsid w:val="00835DA8"/>
    <w:rsid w:val="00836087"/>
    <w:rsid w:val="008366A7"/>
    <w:rsid w:val="00836C44"/>
    <w:rsid w:val="00837485"/>
    <w:rsid w:val="008421E7"/>
    <w:rsid w:val="00843B1F"/>
    <w:rsid w:val="00843CE9"/>
    <w:rsid w:val="00844D69"/>
    <w:rsid w:val="00846233"/>
    <w:rsid w:val="00850789"/>
    <w:rsid w:val="00855F3C"/>
    <w:rsid w:val="008575D9"/>
    <w:rsid w:val="00861D47"/>
    <w:rsid w:val="0086343D"/>
    <w:rsid w:val="00863639"/>
    <w:rsid w:val="00863D62"/>
    <w:rsid w:val="00863DFC"/>
    <w:rsid w:val="00864BDD"/>
    <w:rsid w:val="00864D3A"/>
    <w:rsid w:val="00870DFD"/>
    <w:rsid w:val="008734F7"/>
    <w:rsid w:val="00874CE8"/>
    <w:rsid w:val="008761F0"/>
    <w:rsid w:val="00877539"/>
    <w:rsid w:val="00877BCE"/>
    <w:rsid w:val="00885262"/>
    <w:rsid w:val="00885E61"/>
    <w:rsid w:val="00886637"/>
    <w:rsid w:val="00886675"/>
    <w:rsid w:val="00887882"/>
    <w:rsid w:val="00887F10"/>
    <w:rsid w:val="00890D2F"/>
    <w:rsid w:val="00891A91"/>
    <w:rsid w:val="00895D55"/>
    <w:rsid w:val="00897E8F"/>
    <w:rsid w:val="008A01FF"/>
    <w:rsid w:val="008A1D42"/>
    <w:rsid w:val="008A1F64"/>
    <w:rsid w:val="008A5E2A"/>
    <w:rsid w:val="008A6C5D"/>
    <w:rsid w:val="008A7F38"/>
    <w:rsid w:val="008B195B"/>
    <w:rsid w:val="008B68AC"/>
    <w:rsid w:val="008C3A48"/>
    <w:rsid w:val="008C3D3C"/>
    <w:rsid w:val="008C4134"/>
    <w:rsid w:val="008C4322"/>
    <w:rsid w:val="008C7E8F"/>
    <w:rsid w:val="008D03FA"/>
    <w:rsid w:val="008D04AE"/>
    <w:rsid w:val="008D0964"/>
    <w:rsid w:val="008D0D6A"/>
    <w:rsid w:val="008D30A6"/>
    <w:rsid w:val="008D6B43"/>
    <w:rsid w:val="008E164A"/>
    <w:rsid w:val="008E4067"/>
    <w:rsid w:val="008E68B5"/>
    <w:rsid w:val="008E750B"/>
    <w:rsid w:val="008E79A4"/>
    <w:rsid w:val="008F0473"/>
    <w:rsid w:val="008F0933"/>
    <w:rsid w:val="008F159C"/>
    <w:rsid w:val="008F3078"/>
    <w:rsid w:val="008F5605"/>
    <w:rsid w:val="00900B66"/>
    <w:rsid w:val="009034EF"/>
    <w:rsid w:val="009037AC"/>
    <w:rsid w:val="0090668F"/>
    <w:rsid w:val="009148FB"/>
    <w:rsid w:val="009149B2"/>
    <w:rsid w:val="00914D1F"/>
    <w:rsid w:val="00921F94"/>
    <w:rsid w:val="00924CAB"/>
    <w:rsid w:val="0092627B"/>
    <w:rsid w:val="009274C6"/>
    <w:rsid w:val="009274E8"/>
    <w:rsid w:val="00927621"/>
    <w:rsid w:val="009277E8"/>
    <w:rsid w:val="00930DE3"/>
    <w:rsid w:val="00933225"/>
    <w:rsid w:val="00934B3D"/>
    <w:rsid w:val="00935DFB"/>
    <w:rsid w:val="00936003"/>
    <w:rsid w:val="0094033D"/>
    <w:rsid w:val="00952504"/>
    <w:rsid w:val="00953FB0"/>
    <w:rsid w:val="00954324"/>
    <w:rsid w:val="009554E8"/>
    <w:rsid w:val="009560D0"/>
    <w:rsid w:val="00960BC6"/>
    <w:rsid w:val="00961916"/>
    <w:rsid w:val="00962159"/>
    <w:rsid w:val="00962F72"/>
    <w:rsid w:val="009649C5"/>
    <w:rsid w:val="00964ECB"/>
    <w:rsid w:val="00967001"/>
    <w:rsid w:val="00970203"/>
    <w:rsid w:val="00970B13"/>
    <w:rsid w:val="00971FD7"/>
    <w:rsid w:val="00972541"/>
    <w:rsid w:val="0097570F"/>
    <w:rsid w:val="00975E89"/>
    <w:rsid w:val="0097634D"/>
    <w:rsid w:val="009766BE"/>
    <w:rsid w:val="00976F2B"/>
    <w:rsid w:val="00980479"/>
    <w:rsid w:val="0098061C"/>
    <w:rsid w:val="009853E2"/>
    <w:rsid w:val="009875A2"/>
    <w:rsid w:val="00987F73"/>
    <w:rsid w:val="00990A05"/>
    <w:rsid w:val="00990F5D"/>
    <w:rsid w:val="00994D87"/>
    <w:rsid w:val="0099675C"/>
    <w:rsid w:val="009A1952"/>
    <w:rsid w:val="009A4E4F"/>
    <w:rsid w:val="009A55BB"/>
    <w:rsid w:val="009A6BF9"/>
    <w:rsid w:val="009B06FF"/>
    <w:rsid w:val="009B1B8B"/>
    <w:rsid w:val="009B65FE"/>
    <w:rsid w:val="009C04DD"/>
    <w:rsid w:val="009C09C5"/>
    <w:rsid w:val="009C153D"/>
    <w:rsid w:val="009C1609"/>
    <w:rsid w:val="009C217E"/>
    <w:rsid w:val="009C2CB0"/>
    <w:rsid w:val="009C6155"/>
    <w:rsid w:val="009C641A"/>
    <w:rsid w:val="009C6F55"/>
    <w:rsid w:val="009C754C"/>
    <w:rsid w:val="009C7555"/>
    <w:rsid w:val="009D0E47"/>
    <w:rsid w:val="009D33D8"/>
    <w:rsid w:val="009D33E8"/>
    <w:rsid w:val="009D7349"/>
    <w:rsid w:val="009E2130"/>
    <w:rsid w:val="009E391A"/>
    <w:rsid w:val="009F0788"/>
    <w:rsid w:val="009F1C67"/>
    <w:rsid w:val="009F21E2"/>
    <w:rsid w:val="00A0013E"/>
    <w:rsid w:val="00A0036D"/>
    <w:rsid w:val="00A01570"/>
    <w:rsid w:val="00A04DF2"/>
    <w:rsid w:val="00A113EA"/>
    <w:rsid w:val="00A13801"/>
    <w:rsid w:val="00A20D0A"/>
    <w:rsid w:val="00A21E16"/>
    <w:rsid w:val="00A22E07"/>
    <w:rsid w:val="00A23424"/>
    <w:rsid w:val="00A2568A"/>
    <w:rsid w:val="00A2771E"/>
    <w:rsid w:val="00A3092F"/>
    <w:rsid w:val="00A32272"/>
    <w:rsid w:val="00A33452"/>
    <w:rsid w:val="00A35BAA"/>
    <w:rsid w:val="00A3730F"/>
    <w:rsid w:val="00A44789"/>
    <w:rsid w:val="00A468D1"/>
    <w:rsid w:val="00A51257"/>
    <w:rsid w:val="00A51934"/>
    <w:rsid w:val="00A526AE"/>
    <w:rsid w:val="00A53858"/>
    <w:rsid w:val="00A55A8C"/>
    <w:rsid w:val="00A56746"/>
    <w:rsid w:val="00A57B53"/>
    <w:rsid w:val="00A6038A"/>
    <w:rsid w:val="00A6215F"/>
    <w:rsid w:val="00A628FD"/>
    <w:rsid w:val="00A63249"/>
    <w:rsid w:val="00A632FD"/>
    <w:rsid w:val="00A64A03"/>
    <w:rsid w:val="00A661A5"/>
    <w:rsid w:val="00A717E5"/>
    <w:rsid w:val="00A74C5B"/>
    <w:rsid w:val="00A7536F"/>
    <w:rsid w:val="00A760F7"/>
    <w:rsid w:val="00A767A0"/>
    <w:rsid w:val="00A76828"/>
    <w:rsid w:val="00A7721F"/>
    <w:rsid w:val="00A81D5A"/>
    <w:rsid w:val="00A82678"/>
    <w:rsid w:val="00A84883"/>
    <w:rsid w:val="00A8488E"/>
    <w:rsid w:val="00A84BAB"/>
    <w:rsid w:val="00A86F4F"/>
    <w:rsid w:val="00A8752E"/>
    <w:rsid w:val="00A90991"/>
    <w:rsid w:val="00A93132"/>
    <w:rsid w:val="00A94293"/>
    <w:rsid w:val="00A952BE"/>
    <w:rsid w:val="00AA1C3B"/>
    <w:rsid w:val="00AA2799"/>
    <w:rsid w:val="00AA7D15"/>
    <w:rsid w:val="00AB1599"/>
    <w:rsid w:val="00AB2765"/>
    <w:rsid w:val="00AB2F7A"/>
    <w:rsid w:val="00AB506E"/>
    <w:rsid w:val="00AC015C"/>
    <w:rsid w:val="00AC3280"/>
    <w:rsid w:val="00AC3CC6"/>
    <w:rsid w:val="00AC6A0C"/>
    <w:rsid w:val="00AC6DCD"/>
    <w:rsid w:val="00AC7B31"/>
    <w:rsid w:val="00AD2E65"/>
    <w:rsid w:val="00AD4379"/>
    <w:rsid w:val="00AD5271"/>
    <w:rsid w:val="00AD712E"/>
    <w:rsid w:val="00AE0443"/>
    <w:rsid w:val="00AE04C9"/>
    <w:rsid w:val="00AE247D"/>
    <w:rsid w:val="00AE2966"/>
    <w:rsid w:val="00AF17A3"/>
    <w:rsid w:val="00AF18F8"/>
    <w:rsid w:val="00AF2039"/>
    <w:rsid w:val="00AF21BA"/>
    <w:rsid w:val="00AF402D"/>
    <w:rsid w:val="00AF56FB"/>
    <w:rsid w:val="00AF58D5"/>
    <w:rsid w:val="00AF710A"/>
    <w:rsid w:val="00B04853"/>
    <w:rsid w:val="00B048A2"/>
    <w:rsid w:val="00B062DC"/>
    <w:rsid w:val="00B11E71"/>
    <w:rsid w:val="00B164A0"/>
    <w:rsid w:val="00B179B0"/>
    <w:rsid w:val="00B20835"/>
    <w:rsid w:val="00B20877"/>
    <w:rsid w:val="00B238CD"/>
    <w:rsid w:val="00B255D8"/>
    <w:rsid w:val="00B269F4"/>
    <w:rsid w:val="00B33F15"/>
    <w:rsid w:val="00B3780F"/>
    <w:rsid w:val="00B37DCA"/>
    <w:rsid w:val="00B4041B"/>
    <w:rsid w:val="00B42CF7"/>
    <w:rsid w:val="00B42F7C"/>
    <w:rsid w:val="00B45048"/>
    <w:rsid w:val="00B47317"/>
    <w:rsid w:val="00B50BDF"/>
    <w:rsid w:val="00B5484E"/>
    <w:rsid w:val="00B57324"/>
    <w:rsid w:val="00B60C59"/>
    <w:rsid w:val="00B67344"/>
    <w:rsid w:val="00B67C61"/>
    <w:rsid w:val="00B70FE0"/>
    <w:rsid w:val="00B7170A"/>
    <w:rsid w:val="00B72DAB"/>
    <w:rsid w:val="00B75C4F"/>
    <w:rsid w:val="00B77100"/>
    <w:rsid w:val="00B82468"/>
    <w:rsid w:val="00B85F0F"/>
    <w:rsid w:val="00B86D1C"/>
    <w:rsid w:val="00B8753E"/>
    <w:rsid w:val="00B90742"/>
    <w:rsid w:val="00B92934"/>
    <w:rsid w:val="00B9320D"/>
    <w:rsid w:val="00B967F4"/>
    <w:rsid w:val="00B9734E"/>
    <w:rsid w:val="00B973B4"/>
    <w:rsid w:val="00BA15EF"/>
    <w:rsid w:val="00BA1CAD"/>
    <w:rsid w:val="00BA2B12"/>
    <w:rsid w:val="00BA2D0F"/>
    <w:rsid w:val="00BA6765"/>
    <w:rsid w:val="00BB4B84"/>
    <w:rsid w:val="00BB50B6"/>
    <w:rsid w:val="00BB57D7"/>
    <w:rsid w:val="00BB65DD"/>
    <w:rsid w:val="00BC05E6"/>
    <w:rsid w:val="00BC0F75"/>
    <w:rsid w:val="00BC4A11"/>
    <w:rsid w:val="00BC4FD3"/>
    <w:rsid w:val="00BC750E"/>
    <w:rsid w:val="00BC7D34"/>
    <w:rsid w:val="00BD0F1D"/>
    <w:rsid w:val="00BD1309"/>
    <w:rsid w:val="00BD22D1"/>
    <w:rsid w:val="00BD2AD6"/>
    <w:rsid w:val="00BD3712"/>
    <w:rsid w:val="00BD45F9"/>
    <w:rsid w:val="00BD4CFC"/>
    <w:rsid w:val="00BD5A36"/>
    <w:rsid w:val="00BD7CCB"/>
    <w:rsid w:val="00BE19D6"/>
    <w:rsid w:val="00BE4BE1"/>
    <w:rsid w:val="00BE54FC"/>
    <w:rsid w:val="00BE5E6F"/>
    <w:rsid w:val="00BE5ED6"/>
    <w:rsid w:val="00BE6005"/>
    <w:rsid w:val="00BF3858"/>
    <w:rsid w:val="00BF3866"/>
    <w:rsid w:val="00BF466D"/>
    <w:rsid w:val="00BF669C"/>
    <w:rsid w:val="00BF6B52"/>
    <w:rsid w:val="00BF7B11"/>
    <w:rsid w:val="00C00DA7"/>
    <w:rsid w:val="00C01DF4"/>
    <w:rsid w:val="00C04F27"/>
    <w:rsid w:val="00C05825"/>
    <w:rsid w:val="00C06638"/>
    <w:rsid w:val="00C10DB0"/>
    <w:rsid w:val="00C13F02"/>
    <w:rsid w:val="00C145C3"/>
    <w:rsid w:val="00C16C2A"/>
    <w:rsid w:val="00C16E8B"/>
    <w:rsid w:val="00C17189"/>
    <w:rsid w:val="00C26CAE"/>
    <w:rsid w:val="00C30118"/>
    <w:rsid w:val="00C3355E"/>
    <w:rsid w:val="00C40450"/>
    <w:rsid w:val="00C427AB"/>
    <w:rsid w:val="00C43620"/>
    <w:rsid w:val="00C44261"/>
    <w:rsid w:val="00C4662C"/>
    <w:rsid w:val="00C50286"/>
    <w:rsid w:val="00C51607"/>
    <w:rsid w:val="00C52133"/>
    <w:rsid w:val="00C52188"/>
    <w:rsid w:val="00C534FB"/>
    <w:rsid w:val="00C5369E"/>
    <w:rsid w:val="00C545C8"/>
    <w:rsid w:val="00C5784C"/>
    <w:rsid w:val="00C606CB"/>
    <w:rsid w:val="00C60A06"/>
    <w:rsid w:val="00C639C6"/>
    <w:rsid w:val="00C63CBD"/>
    <w:rsid w:val="00C65330"/>
    <w:rsid w:val="00C669AE"/>
    <w:rsid w:val="00C72521"/>
    <w:rsid w:val="00C75AC2"/>
    <w:rsid w:val="00C77A25"/>
    <w:rsid w:val="00C82154"/>
    <w:rsid w:val="00C85789"/>
    <w:rsid w:val="00C868DE"/>
    <w:rsid w:val="00C87ACA"/>
    <w:rsid w:val="00C96498"/>
    <w:rsid w:val="00CA0614"/>
    <w:rsid w:val="00CA0F54"/>
    <w:rsid w:val="00CB1AFD"/>
    <w:rsid w:val="00CB454A"/>
    <w:rsid w:val="00CB5840"/>
    <w:rsid w:val="00CB6229"/>
    <w:rsid w:val="00CB6A40"/>
    <w:rsid w:val="00CB6F9E"/>
    <w:rsid w:val="00CC1A87"/>
    <w:rsid w:val="00CD0744"/>
    <w:rsid w:val="00CD0B22"/>
    <w:rsid w:val="00CD1500"/>
    <w:rsid w:val="00CD1CF5"/>
    <w:rsid w:val="00CD285F"/>
    <w:rsid w:val="00CD2BCB"/>
    <w:rsid w:val="00CD474A"/>
    <w:rsid w:val="00CD522C"/>
    <w:rsid w:val="00CE07E6"/>
    <w:rsid w:val="00CE09BC"/>
    <w:rsid w:val="00CE320C"/>
    <w:rsid w:val="00CE46CB"/>
    <w:rsid w:val="00CE61B6"/>
    <w:rsid w:val="00CF0226"/>
    <w:rsid w:val="00CF0A16"/>
    <w:rsid w:val="00CF12B9"/>
    <w:rsid w:val="00CF160F"/>
    <w:rsid w:val="00CF5CA2"/>
    <w:rsid w:val="00CF7D03"/>
    <w:rsid w:val="00D00934"/>
    <w:rsid w:val="00D052DE"/>
    <w:rsid w:val="00D05995"/>
    <w:rsid w:val="00D05F98"/>
    <w:rsid w:val="00D072A1"/>
    <w:rsid w:val="00D10691"/>
    <w:rsid w:val="00D10FF2"/>
    <w:rsid w:val="00D1404B"/>
    <w:rsid w:val="00D2035C"/>
    <w:rsid w:val="00D2051A"/>
    <w:rsid w:val="00D211F5"/>
    <w:rsid w:val="00D22CC4"/>
    <w:rsid w:val="00D23358"/>
    <w:rsid w:val="00D24317"/>
    <w:rsid w:val="00D24A19"/>
    <w:rsid w:val="00D25FCE"/>
    <w:rsid w:val="00D31957"/>
    <w:rsid w:val="00D321A0"/>
    <w:rsid w:val="00D32959"/>
    <w:rsid w:val="00D329FF"/>
    <w:rsid w:val="00D3454A"/>
    <w:rsid w:val="00D3777C"/>
    <w:rsid w:val="00D41136"/>
    <w:rsid w:val="00D4521A"/>
    <w:rsid w:val="00D463A7"/>
    <w:rsid w:val="00D50425"/>
    <w:rsid w:val="00D50532"/>
    <w:rsid w:val="00D53B3F"/>
    <w:rsid w:val="00D62966"/>
    <w:rsid w:val="00D62EA8"/>
    <w:rsid w:val="00D65F90"/>
    <w:rsid w:val="00D7200C"/>
    <w:rsid w:val="00D73006"/>
    <w:rsid w:val="00D75D6D"/>
    <w:rsid w:val="00D766F2"/>
    <w:rsid w:val="00D80EB1"/>
    <w:rsid w:val="00D856D7"/>
    <w:rsid w:val="00D85ED8"/>
    <w:rsid w:val="00D87F02"/>
    <w:rsid w:val="00D96DA8"/>
    <w:rsid w:val="00DA158C"/>
    <w:rsid w:val="00DA4DB1"/>
    <w:rsid w:val="00DB2C6A"/>
    <w:rsid w:val="00DB3410"/>
    <w:rsid w:val="00DB35C2"/>
    <w:rsid w:val="00DB5EDA"/>
    <w:rsid w:val="00DB6CA1"/>
    <w:rsid w:val="00DC0982"/>
    <w:rsid w:val="00DC09C3"/>
    <w:rsid w:val="00DC5D5B"/>
    <w:rsid w:val="00DC5EA4"/>
    <w:rsid w:val="00DD3872"/>
    <w:rsid w:val="00DD5EB9"/>
    <w:rsid w:val="00DD5F7E"/>
    <w:rsid w:val="00DD6522"/>
    <w:rsid w:val="00DD70B1"/>
    <w:rsid w:val="00DD773D"/>
    <w:rsid w:val="00DE3A3E"/>
    <w:rsid w:val="00DE44A2"/>
    <w:rsid w:val="00DE62B5"/>
    <w:rsid w:val="00DE6718"/>
    <w:rsid w:val="00DE678C"/>
    <w:rsid w:val="00DF19BB"/>
    <w:rsid w:val="00DF1DDF"/>
    <w:rsid w:val="00DF230F"/>
    <w:rsid w:val="00DF3013"/>
    <w:rsid w:val="00DF4FE3"/>
    <w:rsid w:val="00DF5478"/>
    <w:rsid w:val="00DF5A57"/>
    <w:rsid w:val="00DF7B8B"/>
    <w:rsid w:val="00E00B0A"/>
    <w:rsid w:val="00E052BE"/>
    <w:rsid w:val="00E061F0"/>
    <w:rsid w:val="00E1122E"/>
    <w:rsid w:val="00E145AA"/>
    <w:rsid w:val="00E16AEC"/>
    <w:rsid w:val="00E2095D"/>
    <w:rsid w:val="00E213AA"/>
    <w:rsid w:val="00E249F0"/>
    <w:rsid w:val="00E258C6"/>
    <w:rsid w:val="00E279D7"/>
    <w:rsid w:val="00E30042"/>
    <w:rsid w:val="00E358B2"/>
    <w:rsid w:val="00E36E60"/>
    <w:rsid w:val="00E3782C"/>
    <w:rsid w:val="00E417C6"/>
    <w:rsid w:val="00E41941"/>
    <w:rsid w:val="00E466BA"/>
    <w:rsid w:val="00E5177F"/>
    <w:rsid w:val="00E53167"/>
    <w:rsid w:val="00E53A11"/>
    <w:rsid w:val="00E56D13"/>
    <w:rsid w:val="00E5705E"/>
    <w:rsid w:val="00E60BDC"/>
    <w:rsid w:val="00E62980"/>
    <w:rsid w:val="00E67039"/>
    <w:rsid w:val="00E67B33"/>
    <w:rsid w:val="00E75E7B"/>
    <w:rsid w:val="00E7630F"/>
    <w:rsid w:val="00E764C9"/>
    <w:rsid w:val="00E80380"/>
    <w:rsid w:val="00E81914"/>
    <w:rsid w:val="00E86C6F"/>
    <w:rsid w:val="00E877CD"/>
    <w:rsid w:val="00E90162"/>
    <w:rsid w:val="00E95BC0"/>
    <w:rsid w:val="00EA0910"/>
    <w:rsid w:val="00EA1065"/>
    <w:rsid w:val="00EA1989"/>
    <w:rsid w:val="00EA59C3"/>
    <w:rsid w:val="00EA6C32"/>
    <w:rsid w:val="00EB026F"/>
    <w:rsid w:val="00EB087D"/>
    <w:rsid w:val="00EB26E5"/>
    <w:rsid w:val="00EC2441"/>
    <w:rsid w:val="00EC28B7"/>
    <w:rsid w:val="00EC3C2C"/>
    <w:rsid w:val="00EC65F4"/>
    <w:rsid w:val="00ED343E"/>
    <w:rsid w:val="00ED348F"/>
    <w:rsid w:val="00ED47C3"/>
    <w:rsid w:val="00ED5E39"/>
    <w:rsid w:val="00ED673C"/>
    <w:rsid w:val="00EE550B"/>
    <w:rsid w:val="00EE63EC"/>
    <w:rsid w:val="00EE74CA"/>
    <w:rsid w:val="00EF33C8"/>
    <w:rsid w:val="00EF573C"/>
    <w:rsid w:val="00EF5D96"/>
    <w:rsid w:val="00EF7D84"/>
    <w:rsid w:val="00F00F72"/>
    <w:rsid w:val="00F01596"/>
    <w:rsid w:val="00F01BFF"/>
    <w:rsid w:val="00F07678"/>
    <w:rsid w:val="00F10EB5"/>
    <w:rsid w:val="00F13C6B"/>
    <w:rsid w:val="00F14B39"/>
    <w:rsid w:val="00F153F6"/>
    <w:rsid w:val="00F21240"/>
    <w:rsid w:val="00F21E83"/>
    <w:rsid w:val="00F221C8"/>
    <w:rsid w:val="00F242D1"/>
    <w:rsid w:val="00F24F62"/>
    <w:rsid w:val="00F30BC1"/>
    <w:rsid w:val="00F30D15"/>
    <w:rsid w:val="00F32106"/>
    <w:rsid w:val="00F32945"/>
    <w:rsid w:val="00F3676F"/>
    <w:rsid w:val="00F36F60"/>
    <w:rsid w:val="00F4102F"/>
    <w:rsid w:val="00F413ED"/>
    <w:rsid w:val="00F4443B"/>
    <w:rsid w:val="00F46859"/>
    <w:rsid w:val="00F472B8"/>
    <w:rsid w:val="00F47584"/>
    <w:rsid w:val="00F5368C"/>
    <w:rsid w:val="00F539F8"/>
    <w:rsid w:val="00F55331"/>
    <w:rsid w:val="00F56A5E"/>
    <w:rsid w:val="00F57F6E"/>
    <w:rsid w:val="00F61D7B"/>
    <w:rsid w:val="00F63C51"/>
    <w:rsid w:val="00F64F79"/>
    <w:rsid w:val="00F66F08"/>
    <w:rsid w:val="00F676C8"/>
    <w:rsid w:val="00F70830"/>
    <w:rsid w:val="00F738E8"/>
    <w:rsid w:val="00F77956"/>
    <w:rsid w:val="00F814FF"/>
    <w:rsid w:val="00F81AB2"/>
    <w:rsid w:val="00F82736"/>
    <w:rsid w:val="00F843B0"/>
    <w:rsid w:val="00F8488B"/>
    <w:rsid w:val="00F8584C"/>
    <w:rsid w:val="00F85CC1"/>
    <w:rsid w:val="00F87183"/>
    <w:rsid w:val="00F93FBD"/>
    <w:rsid w:val="00F95647"/>
    <w:rsid w:val="00F97600"/>
    <w:rsid w:val="00FA077B"/>
    <w:rsid w:val="00FA2BE0"/>
    <w:rsid w:val="00FA44C0"/>
    <w:rsid w:val="00FA5AF5"/>
    <w:rsid w:val="00FA7706"/>
    <w:rsid w:val="00FB2DD0"/>
    <w:rsid w:val="00FB4EA0"/>
    <w:rsid w:val="00FB514A"/>
    <w:rsid w:val="00FB7AFB"/>
    <w:rsid w:val="00FC1657"/>
    <w:rsid w:val="00FC2480"/>
    <w:rsid w:val="00FC2D46"/>
    <w:rsid w:val="00FC37EF"/>
    <w:rsid w:val="00FC45F8"/>
    <w:rsid w:val="00FC51B6"/>
    <w:rsid w:val="00FC605B"/>
    <w:rsid w:val="00FC7F39"/>
    <w:rsid w:val="00FD1428"/>
    <w:rsid w:val="00FD5359"/>
    <w:rsid w:val="00FD6AC2"/>
    <w:rsid w:val="00FD721B"/>
    <w:rsid w:val="00FD752C"/>
    <w:rsid w:val="00FD7B72"/>
    <w:rsid w:val="00FD7C1C"/>
    <w:rsid w:val="00FE0ADC"/>
    <w:rsid w:val="00FE5536"/>
    <w:rsid w:val="00FF1855"/>
    <w:rsid w:val="00FF3943"/>
    <w:rsid w:val="00FF5D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D6BD"/>
  <w15:docId w15:val="{EBBFDB80-11FE-4A41-88A3-9B0C5415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A952BE"/>
  </w:style>
  <w:style w:type="paragraph" w:styleId="u2">
    <w:name w:val="heading 2"/>
    <w:basedOn w:val="Binhthng"/>
    <w:next w:val="Binhthng"/>
    <w:link w:val="u2Char"/>
    <w:uiPriority w:val="9"/>
    <w:unhideWhenUsed/>
    <w:qFormat/>
    <w:rsid w:val="00306C9A"/>
    <w:pPr>
      <w:keepNext/>
      <w:spacing w:before="240" w:after="60"/>
      <w:outlineLvl w:val="1"/>
    </w:pPr>
    <w:rPr>
      <w:rFonts w:ascii="Cambria" w:eastAsia="Times New Roman" w:hAnsi="Cambria" w:cs="Times New Roman"/>
      <w:b/>
      <w:bCs/>
      <w:i/>
      <w:iCs/>
      <w:sz w:val="28"/>
      <w:szCs w:val="28"/>
      <w:lang w:val="en-SG" w:eastAsia="en-SG"/>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A84BA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84BAB"/>
  </w:style>
  <w:style w:type="paragraph" w:styleId="Chntrang">
    <w:name w:val="footer"/>
    <w:basedOn w:val="Binhthng"/>
    <w:link w:val="ChntrangChar"/>
    <w:uiPriority w:val="99"/>
    <w:unhideWhenUsed/>
    <w:rsid w:val="00885E6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85E61"/>
  </w:style>
  <w:style w:type="character" w:customStyle="1" w:styleId="u2Char">
    <w:name w:val="Đầu đề 2 Char"/>
    <w:basedOn w:val="Phngmcinhcuaoanvn"/>
    <w:link w:val="u2"/>
    <w:uiPriority w:val="9"/>
    <w:rsid w:val="00306C9A"/>
    <w:rPr>
      <w:rFonts w:ascii="Cambria" w:eastAsia="Times New Roman" w:hAnsi="Cambria" w:cs="Times New Roman"/>
      <w:b/>
      <w:bCs/>
      <w:i/>
      <w:iCs/>
      <w:sz w:val="28"/>
      <w:szCs w:val="28"/>
      <w:lang w:val="en-SG" w:eastAsia="en-SG"/>
    </w:rPr>
  </w:style>
  <w:style w:type="paragraph" w:styleId="VnbanCcchu">
    <w:name w:val="footnote text"/>
    <w:basedOn w:val="Binhthng"/>
    <w:link w:val="VnbanCcchuChar"/>
    <w:uiPriority w:val="99"/>
    <w:semiHidden/>
    <w:rsid w:val="00306C9A"/>
    <w:pPr>
      <w:spacing w:after="0" w:line="240" w:lineRule="auto"/>
    </w:pPr>
    <w:rPr>
      <w:rFonts w:ascii="Calibri" w:eastAsia="Times New Roman" w:hAnsi="Calibri" w:cs="Calibri"/>
      <w:sz w:val="20"/>
      <w:szCs w:val="20"/>
      <w:lang w:val="en-SG" w:eastAsia="en-SG"/>
    </w:rPr>
  </w:style>
  <w:style w:type="character" w:customStyle="1" w:styleId="VnbanCcchuChar">
    <w:name w:val="Văn bản Cước chú Char"/>
    <w:basedOn w:val="Phngmcinhcuaoanvn"/>
    <w:link w:val="VnbanCcchu"/>
    <w:uiPriority w:val="99"/>
    <w:semiHidden/>
    <w:rsid w:val="00306C9A"/>
    <w:rPr>
      <w:rFonts w:ascii="Calibri" w:eastAsia="Times New Roman" w:hAnsi="Calibri" w:cs="Calibri"/>
      <w:sz w:val="20"/>
      <w:szCs w:val="20"/>
      <w:lang w:val="en-SG" w:eastAsia="en-SG"/>
    </w:rPr>
  </w:style>
  <w:style w:type="character" w:styleId="ThamchiuCcchu">
    <w:name w:val="footnote reference"/>
    <w:basedOn w:val="Phngmcinhcuaoanvn"/>
    <w:uiPriority w:val="99"/>
    <w:semiHidden/>
    <w:rsid w:val="00306C9A"/>
    <w:rPr>
      <w:rFonts w:cs="Times New Roman"/>
      <w:vertAlign w:val="superscript"/>
    </w:rPr>
  </w:style>
  <w:style w:type="table" w:styleId="LiBang">
    <w:name w:val="Table Grid"/>
    <w:basedOn w:val="BangThngthng"/>
    <w:uiPriority w:val="59"/>
    <w:rsid w:val="00306C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rsid w:val="00395F6A"/>
    <w:pPr>
      <w:ind w:left="720"/>
      <w:contextualSpacing/>
    </w:pPr>
  </w:style>
  <w:style w:type="paragraph" w:styleId="Bongchuthich">
    <w:name w:val="Balloon Text"/>
    <w:basedOn w:val="Binhthng"/>
    <w:link w:val="BongchuthichChar"/>
    <w:uiPriority w:val="99"/>
    <w:semiHidden/>
    <w:unhideWhenUsed/>
    <w:rsid w:val="00EA1065"/>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EA10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019A2-E2D9-4A7F-B1B4-D34EDBB4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15</Pages>
  <Words>4770</Words>
  <Characters>27195</Characters>
  <Application>Microsoft Office Word</Application>
  <DocSecurity>0</DocSecurity>
  <Lines>226</Lines>
  <Paragraphs>63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user1</cp:lastModifiedBy>
  <cp:revision>94</cp:revision>
  <cp:lastPrinted>2024-10-30T03:15:00Z</cp:lastPrinted>
  <dcterms:created xsi:type="dcterms:W3CDTF">2024-09-12T03:20:00Z</dcterms:created>
  <dcterms:modified xsi:type="dcterms:W3CDTF">2024-10-30T09:15:00Z</dcterms:modified>
</cp:coreProperties>
</file>