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8"/>
        <w:tblW w:w="9605" w:type="dxa"/>
        <w:tblLayout w:type="fixed"/>
        <w:tblLook w:val="0000" w:firstRow="0" w:lastRow="0" w:firstColumn="0" w:lastColumn="0" w:noHBand="0" w:noVBand="0"/>
      </w:tblPr>
      <w:tblGrid>
        <w:gridCol w:w="4077"/>
        <w:gridCol w:w="5528"/>
      </w:tblGrid>
      <w:tr w:rsidR="00367364" w:rsidRPr="00403756" w14:paraId="1709EEF2" w14:textId="77777777" w:rsidTr="00837777">
        <w:tc>
          <w:tcPr>
            <w:tcW w:w="4077" w:type="dxa"/>
          </w:tcPr>
          <w:p w14:paraId="6291A31F" w14:textId="77777777" w:rsidR="00516679" w:rsidRPr="00516679" w:rsidRDefault="00516679" w:rsidP="007B134B">
            <w:pPr>
              <w:jc w:val="center"/>
              <w:rPr>
                <w:bCs/>
                <w:sz w:val="26"/>
                <w:szCs w:val="26"/>
              </w:rPr>
            </w:pPr>
            <w:r w:rsidRPr="00516679">
              <w:rPr>
                <w:bCs/>
                <w:sz w:val="26"/>
                <w:szCs w:val="26"/>
              </w:rPr>
              <w:t>UBND TỈNH HÀ TĨNH</w:t>
            </w:r>
          </w:p>
          <w:p w14:paraId="082BC757" w14:textId="77777777" w:rsidR="00367364" w:rsidRDefault="00516679" w:rsidP="008B49DC">
            <w:pPr>
              <w:ind w:right="-113"/>
              <w:jc w:val="center"/>
              <w:rPr>
                <w:i/>
                <w:noProof/>
              </w:rPr>
            </w:pPr>
            <w:r w:rsidRPr="00516679">
              <w:rPr>
                <w:b/>
                <w:bCs/>
                <w:sz w:val="26"/>
                <w:szCs w:val="26"/>
              </w:rPr>
              <w:t>VĂN PHÒNG</w:t>
            </w:r>
          </w:p>
          <w:p w14:paraId="128AF760" w14:textId="77777777" w:rsidR="00516679" w:rsidRPr="00403756" w:rsidRDefault="00516679" w:rsidP="00516679">
            <w:pPr>
              <w:ind w:right="-113"/>
              <w:jc w:val="center"/>
              <w:rPr>
                <w:b/>
                <w:sz w:val="26"/>
              </w:rPr>
            </w:pPr>
            <w:r w:rsidRPr="00516679">
              <w:rPr>
                <w:b/>
                <w:i/>
                <w:noProof/>
              </w:rPr>
              <mc:AlternateContent>
                <mc:Choice Requires="wps">
                  <w:drawing>
                    <wp:anchor distT="4294967295" distB="4294967295" distL="114300" distR="114300" simplePos="0" relativeHeight="251657216" behindDoc="0" locked="0" layoutInCell="1" allowOverlap="1" wp14:anchorId="49D38140" wp14:editId="52125FC5">
                      <wp:simplePos x="0" y="0"/>
                      <wp:positionH relativeFrom="column">
                        <wp:posOffset>989965</wp:posOffset>
                      </wp:positionH>
                      <wp:positionV relativeFrom="paragraph">
                        <wp:posOffset>13640</wp:posOffset>
                      </wp:positionV>
                      <wp:extent cx="555828" cy="0"/>
                      <wp:effectExtent l="0" t="0" r="15875"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8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92B435" id="Line 2" o:spid="_x0000_s1026" style="position:absolute;z-index:251657216;visibility:visible;mso-wrap-style:square;mso-width-percent:0;mso-height-percent:0;mso-wrap-distance-left:9pt;mso-wrap-distance-top:.Êmm;mso-wrap-distance-right:9pt;mso-wrap-distance-bottom:.Êmm;mso-position-horizontal:absolute;mso-position-horizontal-relative:text;mso-position-vertical:absolute;mso-position-vertical-relative:text;mso-width-percent:0;mso-height-percent:0;mso-width-relative:page;mso-height-relative:page" from="77.95pt,1.05pt" to="121.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"/>
                  </w:pict>
                </mc:Fallback>
              </mc:AlternateContent>
            </w:r>
          </w:p>
        </w:tc>
        <w:tc>
          <w:tcPr>
            <w:tcW w:w="5528" w:type="dxa"/>
          </w:tcPr>
          <w:p w14:paraId="7840DC23" w14:textId="77777777" w:rsidR="00367364" w:rsidRPr="00403756" w:rsidRDefault="00367364" w:rsidP="008C777F">
            <w:pPr>
              <w:pStyle w:val="Heading7"/>
              <w:ind w:left="-100" w:right="-111"/>
              <w:rPr>
                <w:rFonts w:ascii="Times New Roman" w:hAnsi="Times New Roman"/>
                <w:color w:val="auto"/>
                <w:szCs w:val="24"/>
              </w:rPr>
            </w:pPr>
            <w:r w:rsidRPr="00403756">
              <w:rPr>
                <w:rFonts w:ascii="Times New Roman" w:hAnsi="Times New Roman"/>
                <w:color w:val="auto"/>
                <w:szCs w:val="24"/>
              </w:rPr>
              <w:t xml:space="preserve">CỘNG </w:t>
            </w:r>
            <w:r w:rsidR="00CE6F26">
              <w:rPr>
                <w:rFonts w:ascii="Times New Roman" w:hAnsi="Times New Roman"/>
                <w:color w:val="auto"/>
                <w:szCs w:val="24"/>
              </w:rPr>
              <w:t>HÒA</w:t>
            </w:r>
            <w:r w:rsidRPr="00403756">
              <w:rPr>
                <w:rFonts w:ascii="Times New Roman" w:hAnsi="Times New Roman"/>
                <w:color w:val="auto"/>
                <w:szCs w:val="24"/>
              </w:rPr>
              <w:t xml:space="preserve"> XÃ HỘI CHỦ NGHĨA VIỆT NAM</w:t>
            </w:r>
          </w:p>
          <w:p w14:paraId="6B4A28BE" w14:textId="77777777" w:rsidR="00367364" w:rsidRPr="00403756" w:rsidRDefault="00D3528B" w:rsidP="008C777F">
            <w:pPr>
              <w:jc w:val="center"/>
              <w:rPr>
                <w:b/>
                <w:sz w:val="26"/>
              </w:rPr>
            </w:pPr>
            <w:r>
              <w:rPr>
                <w:i/>
                <w:noProof/>
              </w:rPr>
              <mc:AlternateContent>
                <mc:Choice Requires="wps">
                  <w:drawing>
                    <wp:anchor distT="4294967295" distB="4294967295" distL="114300" distR="114300" simplePos="0" relativeHeight="251658240" behindDoc="0" locked="0" layoutInCell="1" allowOverlap="1" wp14:anchorId="25F0FB82" wp14:editId="28ED7621">
                      <wp:simplePos x="0" y="0"/>
                      <wp:positionH relativeFrom="column">
                        <wp:posOffset>616915</wp:posOffset>
                      </wp:positionH>
                      <wp:positionV relativeFrom="paragraph">
                        <wp:posOffset>223520</wp:posOffset>
                      </wp:positionV>
                      <wp:extent cx="2126615" cy="0"/>
                      <wp:effectExtent l="0" t="0" r="2603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6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34C978" id="Line 3" o:spid="_x0000_s1026" style="position:absolute;z-index:251658240;visibility:visible;mso-wrap-style:square;mso-width-percent:0;mso-height-percent:0;mso-wrap-distance-left:9pt;mso-wrap-distance-top:.Êmm;mso-wrap-distance-right:9pt;mso-wrap-distance-bottom:.Êmm;mso-position-horizontal:absolute;mso-position-horizontal-relative:text;mso-position-vertical:absolute;mso-position-vertical-relative:text;mso-width-percent:0;mso-height-percent:0;mso-width-relative:page;mso-height-relative:page" from="48.6pt,17.6pt" to="216.0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"/>
                  </w:pict>
                </mc:Fallback>
              </mc:AlternateContent>
            </w:r>
            <w:r w:rsidR="00367364" w:rsidRPr="00BF308F">
              <w:rPr>
                <w:b/>
                <w:sz w:val="28"/>
              </w:rPr>
              <w:t>Độc lập - Tự do - Hạnh phúc</w:t>
            </w:r>
          </w:p>
        </w:tc>
      </w:tr>
      <w:tr w:rsidR="00367364" w:rsidRPr="00403756" w14:paraId="67260488" w14:textId="77777777" w:rsidTr="00837777">
        <w:trPr>
          <w:trHeight w:val="1375"/>
        </w:trPr>
        <w:tc>
          <w:tcPr>
            <w:tcW w:w="4077" w:type="dxa"/>
          </w:tcPr>
          <w:p w14:paraId="73207F5F" w14:textId="07FF81C0" w:rsidR="00367364" w:rsidRPr="00615F56" w:rsidRDefault="00367364" w:rsidP="000855E9">
            <w:pPr>
              <w:pStyle w:val="Heading8"/>
              <w:ind w:left="0" w:right="-113"/>
              <w:rPr>
                <w:b w:val="0"/>
                <w:iCs/>
                <w:color w:val="auto"/>
                <w:sz w:val="26"/>
                <w:szCs w:val="26"/>
                <w:vertAlign w:val="subscript"/>
              </w:rPr>
            </w:pPr>
            <w:r w:rsidRPr="00D61253">
              <w:rPr>
                <w:b w:val="0"/>
                <w:iCs/>
                <w:color w:val="auto"/>
                <w:szCs w:val="26"/>
              </w:rPr>
              <w:t>Số:</w:t>
            </w:r>
            <w:r w:rsidR="00917300">
              <w:rPr>
                <w:b w:val="0"/>
                <w:iCs/>
                <w:color w:val="auto"/>
                <w:szCs w:val="26"/>
              </w:rPr>
              <w:t xml:space="preserve"> </w:t>
            </w:r>
            <w:r w:rsidR="00615F56">
              <w:rPr>
                <w:b w:val="0"/>
                <w:iCs/>
                <w:color w:val="auto"/>
                <w:szCs w:val="26"/>
              </w:rPr>
              <w:t xml:space="preserve">     </w:t>
            </w:r>
            <w:r w:rsidR="00F41DF4">
              <w:rPr>
                <w:b w:val="0"/>
                <w:iCs/>
                <w:color w:val="auto"/>
                <w:szCs w:val="26"/>
              </w:rPr>
              <w:t xml:space="preserve"> </w:t>
            </w:r>
            <w:r w:rsidR="00615F56">
              <w:rPr>
                <w:b w:val="0"/>
                <w:iCs/>
                <w:color w:val="auto"/>
                <w:szCs w:val="26"/>
              </w:rPr>
              <w:t xml:space="preserve">   </w:t>
            </w:r>
            <w:r w:rsidRPr="00D61253">
              <w:rPr>
                <w:b w:val="0"/>
                <w:iCs/>
                <w:color w:val="auto"/>
                <w:szCs w:val="26"/>
              </w:rPr>
              <w:t>/</w:t>
            </w:r>
            <w:r w:rsidR="00516679">
              <w:rPr>
                <w:b w:val="0"/>
                <w:iCs/>
                <w:color w:val="auto"/>
                <w:szCs w:val="26"/>
              </w:rPr>
              <w:t>VP</w:t>
            </w:r>
            <w:r w:rsidR="00E87D84">
              <w:rPr>
                <w:b w:val="0"/>
                <w:iCs/>
                <w:color w:val="auto"/>
                <w:szCs w:val="26"/>
              </w:rPr>
              <w:t>UB</w:t>
            </w:r>
            <w:r w:rsidR="00D61253" w:rsidRPr="00D61253">
              <w:rPr>
                <w:b w:val="0"/>
                <w:iCs/>
                <w:color w:val="auto"/>
                <w:szCs w:val="26"/>
              </w:rPr>
              <w:t>-</w:t>
            </w:r>
            <w:r w:rsidR="00615F56">
              <w:rPr>
                <w:b w:val="0"/>
                <w:iCs/>
                <w:color w:val="auto"/>
                <w:szCs w:val="26"/>
              </w:rPr>
              <w:t>N</w:t>
            </w:r>
            <w:r w:rsidR="00347FA0">
              <w:rPr>
                <w:b w:val="0"/>
                <w:iCs/>
                <w:color w:val="auto"/>
                <w:szCs w:val="26"/>
              </w:rPr>
              <w:t>C</w:t>
            </w:r>
            <w:r w:rsidR="00615F56">
              <w:rPr>
                <w:b w:val="0"/>
                <w:iCs/>
                <w:color w:val="auto"/>
                <w:szCs w:val="26"/>
                <w:vertAlign w:val="subscript"/>
              </w:rPr>
              <w:t>1</w:t>
            </w:r>
          </w:p>
          <w:p w14:paraId="4BD7B783" w14:textId="77777777" w:rsidR="000855E9" w:rsidRDefault="00BD623B" w:rsidP="000855E9">
            <w:pPr>
              <w:shd w:val="clear" w:color="auto" w:fill="FFFFFF"/>
              <w:jc w:val="center"/>
              <w:rPr>
                <w:bCs/>
                <w:color w:val="000000"/>
                <w:szCs w:val="26"/>
              </w:rPr>
            </w:pPr>
            <w:r w:rsidRPr="005F4104">
              <w:rPr>
                <w:bCs/>
                <w:color w:val="000000"/>
                <w:szCs w:val="26"/>
              </w:rPr>
              <w:t xml:space="preserve">V/v </w:t>
            </w:r>
            <w:r>
              <w:rPr>
                <w:bCs/>
                <w:color w:val="000000"/>
                <w:szCs w:val="26"/>
              </w:rPr>
              <w:t>kết quả đánh giá, thẩm định</w:t>
            </w:r>
          </w:p>
          <w:p w14:paraId="1EAC8A4D" w14:textId="4FE5D7CF" w:rsidR="00BD623B" w:rsidRDefault="00BD623B" w:rsidP="000855E9">
            <w:pPr>
              <w:shd w:val="clear" w:color="auto" w:fill="FFFFFF"/>
              <w:jc w:val="center"/>
              <w:rPr>
                <w:bCs/>
                <w:color w:val="000000"/>
                <w:szCs w:val="26"/>
              </w:rPr>
            </w:pPr>
            <w:r>
              <w:rPr>
                <w:bCs/>
                <w:color w:val="000000"/>
                <w:szCs w:val="26"/>
              </w:rPr>
              <w:t>tiêu chí Hành chính công</w:t>
            </w:r>
            <w:r w:rsidR="00FE0231">
              <w:rPr>
                <w:bCs/>
                <w:color w:val="000000"/>
                <w:szCs w:val="26"/>
              </w:rPr>
              <w:t xml:space="preserve"> trong xây dựng Nông thôn mới </w:t>
            </w:r>
            <w:r w:rsidR="00B932B1">
              <w:rPr>
                <w:bCs/>
                <w:color w:val="000000"/>
                <w:szCs w:val="26"/>
              </w:rPr>
              <w:t>Kiểu mẫu</w:t>
            </w:r>
          </w:p>
          <w:p w14:paraId="5C426EF5" w14:textId="56048F6F" w:rsidR="0021633B" w:rsidRPr="007C0612" w:rsidRDefault="0021633B" w:rsidP="000855E9">
            <w:pPr>
              <w:jc w:val="center"/>
              <w:rPr>
                <w:szCs w:val="28"/>
              </w:rPr>
            </w:pPr>
          </w:p>
        </w:tc>
        <w:tc>
          <w:tcPr>
            <w:tcW w:w="5528" w:type="dxa"/>
          </w:tcPr>
          <w:p w14:paraId="7BA795AD" w14:textId="08542880" w:rsidR="00367364" w:rsidRPr="00403756" w:rsidRDefault="00814CC6" w:rsidP="00E87D84">
            <w:pPr>
              <w:ind w:right="-119"/>
              <w:jc w:val="center"/>
              <w:rPr>
                <w:i/>
                <w:sz w:val="26"/>
              </w:rPr>
            </w:pPr>
            <w:r>
              <w:rPr>
                <w:i/>
                <w:sz w:val="28"/>
              </w:rPr>
              <w:t xml:space="preserve">Hà Tĩnh, ngày </w:t>
            </w:r>
            <w:r w:rsidR="007A63C6">
              <w:rPr>
                <w:i/>
                <w:sz w:val="28"/>
              </w:rPr>
              <w:t xml:space="preserve">  </w:t>
            </w:r>
            <w:r w:rsidR="00024995">
              <w:rPr>
                <w:i/>
                <w:sz w:val="28"/>
              </w:rPr>
              <w:t xml:space="preserve">  </w:t>
            </w:r>
            <w:r w:rsidR="007A63C6">
              <w:rPr>
                <w:i/>
                <w:sz w:val="28"/>
              </w:rPr>
              <w:t xml:space="preserve">  </w:t>
            </w:r>
            <w:r w:rsidR="00367364">
              <w:rPr>
                <w:i/>
                <w:sz w:val="28"/>
              </w:rPr>
              <w:t xml:space="preserve"> tháng</w:t>
            </w:r>
            <w:r w:rsidR="00D61253">
              <w:rPr>
                <w:i/>
                <w:sz w:val="28"/>
              </w:rPr>
              <w:t xml:space="preserve"> </w:t>
            </w:r>
            <w:r w:rsidR="007A63C6">
              <w:rPr>
                <w:i/>
                <w:sz w:val="28"/>
              </w:rPr>
              <w:t xml:space="preserve">  </w:t>
            </w:r>
            <w:r w:rsidR="00024995">
              <w:rPr>
                <w:i/>
                <w:sz w:val="28"/>
              </w:rPr>
              <w:t xml:space="preserve">  </w:t>
            </w:r>
            <w:r w:rsidR="007A63C6">
              <w:rPr>
                <w:i/>
                <w:sz w:val="28"/>
              </w:rPr>
              <w:t xml:space="preserve"> </w:t>
            </w:r>
            <w:r w:rsidR="00367364">
              <w:rPr>
                <w:i/>
                <w:sz w:val="28"/>
              </w:rPr>
              <w:t xml:space="preserve"> </w:t>
            </w:r>
            <w:r w:rsidR="00367364" w:rsidRPr="00403756">
              <w:rPr>
                <w:i/>
                <w:sz w:val="28"/>
              </w:rPr>
              <w:t>năm 20</w:t>
            </w:r>
            <w:r w:rsidR="007A63C6">
              <w:rPr>
                <w:i/>
                <w:sz w:val="28"/>
              </w:rPr>
              <w:t>2</w:t>
            </w:r>
            <w:r w:rsidR="002B3E77">
              <w:rPr>
                <w:i/>
                <w:sz w:val="28"/>
              </w:rPr>
              <w:t>4</w:t>
            </w:r>
          </w:p>
        </w:tc>
      </w:tr>
    </w:tbl>
    <w:p w14:paraId="3888CAD2" w14:textId="77777777" w:rsidR="001C2BE3" w:rsidRPr="00917300" w:rsidRDefault="001C2BE3" w:rsidP="009A40B4">
      <w:pPr>
        <w:jc w:val="center"/>
        <w:rPr>
          <w:sz w:val="8"/>
          <w:szCs w:val="28"/>
        </w:rPr>
      </w:pPr>
    </w:p>
    <w:p w14:paraId="7DBD2ECE" w14:textId="77777777" w:rsidR="00BF379F" w:rsidRDefault="00307F84" w:rsidP="00AB6851">
      <w:pPr>
        <w:ind w:left="2160"/>
        <w:jc w:val="both"/>
        <w:rPr>
          <w:sz w:val="28"/>
          <w:szCs w:val="28"/>
        </w:rPr>
      </w:pPr>
      <w:r>
        <w:rPr>
          <w:sz w:val="28"/>
          <w:szCs w:val="28"/>
        </w:rPr>
        <w:t xml:space="preserve">  </w:t>
      </w:r>
    </w:p>
    <w:p w14:paraId="22C0E01B" w14:textId="32E9FFBC" w:rsidR="00BD623B" w:rsidRDefault="00BD623B" w:rsidP="00AB6851">
      <w:pPr>
        <w:ind w:left="2160"/>
        <w:jc w:val="both"/>
        <w:rPr>
          <w:bCs/>
          <w:color w:val="000000"/>
          <w:sz w:val="28"/>
          <w:szCs w:val="28"/>
        </w:rPr>
      </w:pPr>
      <w:r w:rsidRPr="005F4104">
        <w:rPr>
          <w:bCs/>
          <w:color w:val="000000"/>
          <w:sz w:val="28"/>
          <w:szCs w:val="28"/>
        </w:rPr>
        <w:t xml:space="preserve">Kính gửi: </w:t>
      </w:r>
      <w:r w:rsidR="00E87D84">
        <w:rPr>
          <w:bCs/>
          <w:color w:val="000000"/>
          <w:sz w:val="28"/>
          <w:szCs w:val="28"/>
        </w:rPr>
        <w:t>Sở Nông nghiệp và Phát triển nông thôn</w:t>
      </w:r>
    </w:p>
    <w:p w14:paraId="5C622A86" w14:textId="77777777" w:rsidR="00BD623B" w:rsidRDefault="00BD623B" w:rsidP="00C22760">
      <w:pPr>
        <w:shd w:val="clear" w:color="auto" w:fill="FFFFFF"/>
        <w:tabs>
          <w:tab w:val="left" w:pos="3828"/>
        </w:tabs>
        <w:ind w:left="567"/>
        <w:jc w:val="center"/>
        <w:rPr>
          <w:sz w:val="28"/>
          <w:szCs w:val="28"/>
        </w:rPr>
      </w:pPr>
    </w:p>
    <w:p w14:paraId="7653890A" w14:textId="77777777" w:rsidR="00BF379F" w:rsidRPr="00030D39" w:rsidRDefault="00BF379F" w:rsidP="00C22760">
      <w:pPr>
        <w:shd w:val="clear" w:color="auto" w:fill="FFFFFF"/>
        <w:tabs>
          <w:tab w:val="left" w:pos="3828"/>
        </w:tabs>
        <w:ind w:left="567"/>
        <w:jc w:val="center"/>
        <w:rPr>
          <w:sz w:val="28"/>
          <w:szCs w:val="28"/>
        </w:rPr>
      </w:pPr>
    </w:p>
    <w:p w14:paraId="1BBCDD50" w14:textId="5C150F74" w:rsidR="00480341" w:rsidRPr="00BB57BB" w:rsidRDefault="00B932B1" w:rsidP="00480341">
      <w:pPr>
        <w:spacing w:before="40"/>
        <w:ind w:firstLine="709"/>
        <w:jc w:val="both"/>
        <w:rPr>
          <w:sz w:val="28"/>
          <w:szCs w:val="28"/>
        </w:rPr>
      </w:pPr>
      <w:r>
        <w:rPr>
          <w:sz w:val="28"/>
          <w:szCs w:val="28"/>
        </w:rPr>
        <w:t xml:space="preserve">Văn phòng UBND tỉnh nhận được </w:t>
      </w:r>
      <w:r w:rsidR="000855E9" w:rsidRPr="000855E9">
        <w:rPr>
          <w:sz w:val="28"/>
          <w:szCs w:val="28"/>
        </w:rPr>
        <w:t xml:space="preserve">Văn bản số </w:t>
      </w:r>
      <w:r w:rsidR="007113B7">
        <w:rPr>
          <w:sz w:val="28"/>
          <w:szCs w:val="28"/>
        </w:rPr>
        <w:t>1485</w:t>
      </w:r>
      <w:r w:rsidR="000855E9" w:rsidRPr="000855E9">
        <w:rPr>
          <w:sz w:val="28"/>
          <w:szCs w:val="28"/>
        </w:rPr>
        <w:t>/SNN-PTNT</w:t>
      </w:r>
      <w:r w:rsidR="000855E9" w:rsidRPr="000855E9">
        <w:rPr>
          <w:sz w:val="28"/>
          <w:szCs w:val="28"/>
          <w:vertAlign w:val="subscript"/>
        </w:rPr>
        <w:t>1</w:t>
      </w:r>
      <w:r w:rsidR="000855E9" w:rsidRPr="000855E9">
        <w:rPr>
          <w:sz w:val="28"/>
          <w:szCs w:val="28"/>
        </w:rPr>
        <w:t xml:space="preserve"> ngày </w:t>
      </w:r>
      <w:r w:rsidR="007113B7">
        <w:rPr>
          <w:sz w:val="28"/>
          <w:szCs w:val="28"/>
        </w:rPr>
        <w:t>15</w:t>
      </w:r>
      <w:r w:rsidR="000855E9" w:rsidRPr="000855E9">
        <w:rPr>
          <w:sz w:val="28"/>
          <w:szCs w:val="28"/>
        </w:rPr>
        <w:t>/</w:t>
      </w:r>
      <w:r w:rsidR="007113B7">
        <w:rPr>
          <w:sz w:val="28"/>
          <w:szCs w:val="28"/>
        </w:rPr>
        <w:t>5</w:t>
      </w:r>
      <w:r w:rsidR="000855E9" w:rsidRPr="000855E9">
        <w:rPr>
          <w:sz w:val="28"/>
          <w:szCs w:val="28"/>
        </w:rPr>
        <w:t>/2024 của Sở Nông nghiệp và Phát triển nông thôn về việc đánh giá, thẩm định xã đạt chuẩn nông thôn mới</w:t>
      </w:r>
      <w:r w:rsidR="000855E9">
        <w:rPr>
          <w:sz w:val="28"/>
          <w:szCs w:val="28"/>
        </w:rPr>
        <w:t xml:space="preserve"> </w:t>
      </w:r>
      <w:r w:rsidR="007113B7">
        <w:rPr>
          <w:sz w:val="28"/>
          <w:szCs w:val="28"/>
        </w:rPr>
        <w:t>kiểu mẫu</w:t>
      </w:r>
      <w:r w:rsidR="00BD623B" w:rsidRPr="000855E9">
        <w:rPr>
          <w:sz w:val="28"/>
          <w:szCs w:val="28"/>
        </w:rPr>
        <w:t>;</w:t>
      </w:r>
      <w:r w:rsidR="00BD623B" w:rsidRPr="00BB6042">
        <w:rPr>
          <w:sz w:val="28"/>
          <w:szCs w:val="28"/>
        </w:rPr>
        <w:t xml:space="preserve"> </w:t>
      </w:r>
      <w:r w:rsidR="00480341">
        <w:rPr>
          <w:sz w:val="28"/>
          <w:szCs w:val="28"/>
        </w:rPr>
        <w:t xml:space="preserve">trên cơ sở báo cáo của UBND huyện </w:t>
      </w:r>
      <w:r w:rsidR="00480341">
        <w:rPr>
          <w:sz w:val="28"/>
          <w:szCs w:val="28"/>
        </w:rPr>
        <w:t>Lộc Hà</w:t>
      </w:r>
      <w:r w:rsidR="00480341">
        <w:rPr>
          <w:sz w:val="28"/>
          <w:szCs w:val="28"/>
        </w:rPr>
        <w:t xml:space="preserve"> tại </w:t>
      </w:r>
      <w:r w:rsidR="00480341">
        <w:rPr>
          <w:sz w:val="28"/>
          <w:szCs w:val="28"/>
        </w:rPr>
        <w:t>Báo cáo</w:t>
      </w:r>
      <w:r w:rsidR="00480341">
        <w:rPr>
          <w:sz w:val="28"/>
          <w:szCs w:val="28"/>
        </w:rPr>
        <w:t xml:space="preserve"> số </w:t>
      </w:r>
      <w:r w:rsidR="00480341">
        <w:rPr>
          <w:sz w:val="28"/>
          <w:szCs w:val="28"/>
        </w:rPr>
        <w:t>137</w:t>
      </w:r>
      <w:r w:rsidR="00480341">
        <w:rPr>
          <w:sz w:val="28"/>
          <w:szCs w:val="28"/>
        </w:rPr>
        <w:t>/</w:t>
      </w:r>
      <w:r w:rsidR="00480341">
        <w:rPr>
          <w:sz w:val="28"/>
          <w:szCs w:val="28"/>
        </w:rPr>
        <w:t>BC</w:t>
      </w:r>
      <w:r w:rsidR="00480341">
        <w:rPr>
          <w:sz w:val="28"/>
          <w:szCs w:val="28"/>
        </w:rPr>
        <w:t xml:space="preserve">-UBND ngày </w:t>
      </w:r>
      <w:r w:rsidR="00480341">
        <w:rPr>
          <w:sz w:val="28"/>
          <w:szCs w:val="28"/>
        </w:rPr>
        <w:t>17</w:t>
      </w:r>
      <w:r w:rsidR="00480341">
        <w:rPr>
          <w:sz w:val="28"/>
          <w:szCs w:val="28"/>
        </w:rPr>
        <w:t>/</w:t>
      </w:r>
      <w:r w:rsidR="00480341">
        <w:rPr>
          <w:sz w:val="28"/>
          <w:szCs w:val="28"/>
        </w:rPr>
        <w:t>5</w:t>
      </w:r>
      <w:r w:rsidR="00480341">
        <w:rPr>
          <w:sz w:val="28"/>
          <w:szCs w:val="28"/>
        </w:rPr>
        <w:t>/202</w:t>
      </w:r>
      <w:r w:rsidR="00480341">
        <w:rPr>
          <w:sz w:val="28"/>
          <w:szCs w:val="28"/>
        </w:rPr>
        <w:t>4</w:t>
      </w:r>
      <w:r w:rsidR="00480341">
        <w:rPr>
          <w:sz w:val="28"/>
          <w:szCs w:val="28"/>
        </w:rPr>
        <w:t xml:space="preserve"> v</w:t>
      </w:r>
      <w:r w:rsidR="00480341" w:rsidRPr="003B4637">
        <w:rPr>
          <w:sz w:val="28"/>
          <w:szCs w:val="28"/>
        </w:rPr>
        <w:t>ề việc báo cáo số liệu kết quả thực hiện các tiêu chí xây dựng nông</w:t>
      </w:r>
      <w:r w:rsidR="00480341">
        <w:rPr>
          <w:sz w:val="28"/>
          <w:szCs w:val="28"/>
        </w:rPr>
        <w:t xml:space="preserve"> </w:t>
      </w:r>
      <w:r w:rsidR="00480341" w:rsidRPr="003B4637">
        <w:rPr>
          <w:sz w:val="28"/>
          <w:szCs w:val="28"/>
        </w:rPr>
        <w:t xml:space="preserve">thôn mới kiểu mẫu tại xã </w:t>
      </w:r>
      <w:r w:rsidR="00480341">
        <w:rPr>
          <w:sz w:val="28"/>
          <w:szCs w:val="28"/>
        </w:rPr>
        <w:t>Mai Phụ</w:t>
      </w:r>
      <w:r w:rsidR="00480341">
        <w:rPr>
          <w:sz w:val="28"/>
          <w:szCs w:val="28"/>
        </w:rPr>
        <w:t>; s</w:t>
      </w:r>
      <w:r w:rsidR="00480341" w:rsidRPr="00BB57BB">
        <w:rPr>
          <w:sz w:val="28"/>
          <w:szCs w:val="28"/>
        </w:rPr>
        <w:t>au khi kiểm tra số liệu trên Hệ thống thông tin giải quyết TTHC của tỉnh</w:t>
      </w:r>
      <w:r w:rsidR="00480341">
        <w:rPr>
          <w:sz w:val="28"/>
          <w:szCs w:val="28"/>
        </w:rPr>
        <w:t>,</w:t>
      </w:r>
      <w:r w:rsidR="00EB3176">
        <w:rPr>
          <w:sz w:val="28"/>
          <w:szCs w:val="28"/>
        </w:rPr>
        <w:t xml:space="preserve"> trên</w:t>
      </w:r>
      <w:r w:rsidR="00480341">
        <w:rPr>
          <w:sz w:val="28"/>
          <w:szCs w:val="28"/>
        </w:rPr>
        <w:t xml:space="preserve"> Cổng dịch vụ công </w:t>
      </w:r>
      <w:r w:rsidR="00EB3176">
        <w:rPr>
          <w:sz w:val="28"/>
          <w:szCs w:val="28"/>
        </w:rPr>
        <w:t>Q</w:t>
      </w:r>
      <w:r w:rsidR="00480341">
        <w:rPr>
          <w:sz w:val="28"/>
          <w:szCs w:val="28"/>
        </w:rPr>
        <w:t>uốc gia</w:t>
      </w:r>
      <w:r w:rsidR="00480341" w:rsidRPr="00BB57BB">
        <w:rPr>
          <w:sz w:val="28"/>
          <w:szCs w:val="28"/>
        </w:rPr>
        <w:t xml:space="preserve">; Văn phòng UBND tỉnh </w:t>
      </w:r>
      <w:r w:rsidR="00480341">
        <w:rPr>
          <w:sz w:val="28"/>
          <w:szCs w:val="28"/>
        </w:rPr>
        <w:t xml:space="preserve">báo cáo kết quả </w:t>
      </w:r>
      <w:r w:rsidR="00480341" w:rsidRPr="00BB57BB">
        <w:rPr>
          <w:sz w:val="28"/>
          <w:szCs w:val="28"/>
        </w:rPr>
        <w:t xml:space="preserve">thẩm định, đánh giá tiêu chí Hành chính công </w:t>
      </w:r>
      <w:r w:rsidR="00EB3176">
        <w:rPr>
          <w:sz w:val="28"/>
          <w:szCs w:val="28"/>
        </w:rPr>
        <w:t xml:space="preserve">(15.1, 15.3) </w:t>
      </w:r>
      <w:r w:rsidR="00480341">
        <w:rPr>
          <w:sz w:val="28"/>
          <w:szCs w:val="28"/>
        </w:rPr>
        <w:t xml:space="preserve">tại </w:t>
      </w:r>
      <w:r w:rsidR="00EB3176">
        <w:rPr>
          <w:sz w:val="28"/>
          <w:szCs w:val="28"/>
        </w:rPr>
        <w:t xml:space="preserve">UBND </w:t>
      </w:r>
      <w:r w:rsidR="00480341">
        <w:rPr>
          <w:sz w:val="28"/>
          <w:szCs w:val="28"/>
        </w:rPr>
        <w:t xml:space="preserve">xã </w:t>
      </w:r>
      <w:r w:rsidR="00480341">
        <w:rPr>
          <w:sz w:val="28"/>
          <w:szCs w:val="28"/>
        </w:rPr>
        <w:t>Mai P</w:t>
      </w:r>
      <w:r w:rsidR="00EB3176">
        <w:rPr>
          <w:sz w:val="28"/>
          <w:szCs w:val="28"/>
        </w:rPr>
        <w:t>hụ,</w:t>
      </w:r>
      <w:r w:rsidR="00480341">
        <w:rPr>
          <w:sz w:val="28"/>
          <w:szCs w:val="28"/>
        </w:rPr>
        <w:t xml:space="preserve"> huyện </w:t>
      </w:r>
      <w:r w:rsidR="00480341">
        <w:rPr>
          <w:sz w:val="28"/>
          <w:szCs w:val="28"/>
        </w:rPr>
        <w:t>Lộc Hà</w:t>
      </w:r>
      <w:r w:rsidR="00480341" w:rsidRPr="00BB57BB">
        <w:rPr>
          <w:sz w:val="28"/>
          <w:szCs w:val="28"/>
        </w:rPr>
        <w:t xml:space="preserve"> </w:t>
      </w:r>
      <w:r w:rsidR="00EB3176">
        <w:rPr>
          <w:sz w:val="28"/>
          <w:szCs w:val="28"/>
        </w:rPr>
        <w:t xml:space="preserve">kết quả </w:t>
      </w:r>
      <w:r w:rsidR="00480341" w:rsidRPr="00BB57BB">
        <w:rPr>
          <w:sz w:val="28"/>
          <w:szCs w:val="28"/>
        </w:rPr>
        <w:t>như sau:</w:t>
      </w:r>
    </w:p>
    <w:p w14:paraId="75EBDD69" w14:textId="30565387" w:rsidR="00BD623B" w:rsidRPr="007A532F" w:rsidRDefault="00C30ED7" w:rsidP="00915E91">
      <w:pPr>
        <w:spacing w:before="120"/>
        <w:ind w:firstLine="720"/>
        <w:jc w:val="both"/>
        <w:rPr>
          <w:i/>
          <w:color w:val="000000"/>
          <w:sz w:val="27"/>
          <w:szCs w:val="27"/>
        </w:rPr>
      </w:pPr>
      <w:r>
        <w:rPr>
          <w:color w:val="000000"/>
          <w:sz w:val="27"/>
          <w:szCs w:val="27"/>
        </w:rPr>
        <w:t>X</w:t>
      </w:r>
      <w:r w:rsidR="00D219F1">
        <w:rPr>
          <w:color w:val="000000"/>
          <w:sz w:val="27"/>
          <w:szCs w:val="27"/>
        </w:rPr>
        <w:t xml:space="preserve">ã </w:t>
      </w:r>
      <w:r w:rsidR="00D44A36">
        <w:rPr>
          <w:color w:val="000000"/>
          <w:sz w:val="27"/>
          <w:szCs w:val="27"/>
        </w:rPr>
        <w:t>Mai Phụ</w:t>
      </w:r>
      <w:r w:rsidR="00EF2820">
        <w:rPr>
          <w:color w:val="000000"/>
          <w:sz w:val="27"/>
          <w:szCs w:val="27"/>
        </w:rPr>
        <w:t xml:space="preserve"> </w:t>
      </w:r>
      <w:r w:rsidR="00F4651B">
        <w:rPr>
          <w:color w:val="000000"/>
          <w:sz w:val="27"/>
          <w:szCs w:val="27"/>
        </w:rPr>
        <w:t xml:space="preserve">đảm bảo </w:t>
      </w:r>
      <w:r w:rsidR="00B0027E" w:rsidRPr="007A532F">
        <w:rPr>
          <w:color w:val="000000"/>
          <w:sz w:val="27"/>
          <w:szCs w:val="27"/>
        </w:rPr>
        <w:t xml:space="preserve">đạt tiêu chí Hành chính công </w:t>
      </w:r>
      <w:r w:rsidR="00D44A36">
        <w:rPr>
          <w:sz w:val="28"/>
          <w:szCs w:val="28"/>
        </w:rPr>
        <w:t xml:space="preserve">(15.1, 15.3) </w:t>
      </w:r>
      <w:r w:rsidR="00B3164B" w:rsidRPr="007A532F">
        <w:rPr>
          <w:color w:val="000000"/>
          <w:sz w:val="27"/>
          <w:szCs w:val="27"/>
        </w:rPr>
        <w:t xml:space="preserve">trong xây dựng </w:t>
      </w:r>
      <w:r w:rsidR="0043736B" w:rsidRPr="007A532F">
        <w:rPr>
          <w:color w:val="000000"/>
          <w:sz w:val="27"/>
          <w:szCs w:val="27"/>
        </w:rPr>
        <w:t>nông thôn mới</w:t>
      </w:r>
      <w:r w:rsidR="00034075">
        <w:rPr>
          <w:color w:val="000000"/>
          <w:sz w:val="27"/>
          <w:szCs w:val="27"/>
        </w:rPr>
        <w:t xml:space="preserve"> </w:t>
      </w:r>
      <w:r w:rsidR="00D44A36">
        <w:rPr>
          <w:color w:val="000000"/>
          <w:sz w:val="27"/>
          <w:szCs w:val="27"/>
        </w:rPr>
        <w:t>Kiểu mẫu</w:t>
      </w:r>
      <w:bookmarkStart w:id="0" w:name="_GoBack"/>
      <w:bookmarkEnd w:id="0"/>
      <w:r w:rsidR="00BF379F">
        <w:rPr>
          <w:color w:val="000000"/>
          <w:sz w:val="27"/>
          <w:szCs w:val="27"/>
        </w:rPr>
        <w:t>.</w:t>
      </w:r>
      <w:r w:rsidR="000206D5">
        <w:rPr>
          <w:color w:val="000000"/>
          <w:sz w:val="27"/>
          <w:szCs w:val="27"/>
        </w:rPr>
        <w:t xml:space="preserve"> </w:t>
      </w:r>
      <w:r w:rsidR="00746F55" w:rsidRPr="007A532F">
        <w:rPr>
          <w:i/>
          <w:color w:val="000000"/>
          <w:sz w:val="27"/>
          <w:szCs w:val="27"/>
        </w:rPr>
        <w:t>(</w:t>
      </w:r>
      <w:r w:rsidR="00BF379F">
        <w:rPr>
          <w:i/>
          <w:color w:val="000000"/>
          <w:sz w:val="27"/>
          <w:szCs w:val="27"/>
        </w:rPr>
        <w:t>c</w:t>
      </w:r>
      <w:r w:rsidR="00BD623B" w:rsidRPr="007A532F">
        <w:rPr>
          <w:i/>
          <w:color w:val="000000"/>
          <w:sz w:val="27"/>
          <w:szCs w:val="27"/>
        </w:rPr>
        <w:t xml:space="preserve">ó </w:t>
      </w:r>
      <w:r w:rsidR="008E0E1B" w:rsidRPr="007A532F">
        <w:rPr>
          <w:i/>
          <w:color w:val="000000"/>
          <w:sz w:val="27"/>
          <w:szCs w:val="27"/>
        </w:rPr>
        <w:t xml:space="preserve">Phụ lục </w:t>
      </w:r>
      <w:r w:rsidR="00BD623B" w:rsidRPr="007A532F">
        <w:rPr>
          <w:i/>
          <w:color w:val="000000"/>
          <w:sz w:val="27"/>
          <w:szCs w:val="27"/>
        </w:rPr>
        <w:t xml:space="preserve">kết quả </w:t>
      </w:r>
      <w:r w:rsidR="00EA1E7B" w:rsidRPr="007A532F">
        <w:rPr>
          <w:i/>
          <w:color w:val="000000"/>
          <w:sz w:val="27"/>
          <w:szCs w:val="27"/>
        </w:rPr>
        <w:t xml:space="preserve">đánh giá, </w:t>
      </w:r>
      <w:r w:rsidR="00BD623B" w:rsidRPr="007A532F">
        <w:rPr>
          <w:i/>
          <w:color w:val="000000"/>
          <w:sz w:val="27"/>
          <w:szCs w:val="27"/>
        </w:rPr>
        <w:t>thẩm định</w:t>
      </w:r>
      <w:r w:rsidR="00746F55" w:rsidRPr="007A532F">
        <w:rPr>
          <w:i/>
          <w:color w:val="000000"/>
          <w:sz w:val="27"/>
          <w:szCs w:val="27"/>
        </w:rPr>
        <w:t xml:space="preserve"> cụ thể từng</w:t>
      </w:r>
      <w:r w:rsidR="00BD623B" w:rsidRPr="007A532F">
        <w:rPr>
          <w:i/>
          <w:color w:val="000000"/>
          <w:sz w:val="27"/>
          <w:szCs w:val="27"/>
        </w:rPr>
        <w:t xml:space="preserve"> tiêu chí Hành chính công kèm</w:t>
      </w:r>
      <w:r w:rsidR="008E0E1B" w:rsidRPr="007A532F">
        <w:rPr>
          <w:i/>
          <w:color w:val="000000"/>
          <w:sz w:val="27"/>
          <w:szCs w:val="27"/>
        </w:rPr>
        <w:t xml:space="preserve"> theo</w:t>
      </w:r>
      <w:r w:rsidR="00746F55" w:rsidRPr="007A532F">
        <w:rPr>
          <w:i/>
          <w:color w:val="000000"/>
          <w:sz w:val="27"/>
          <w:szCs w:val="27"/>
        </w:rPr>
        <w:t xml:space="preserve"> Văn bản)</w:t>
      </w:r>
      <w:r w:rsidR="00BD623B" w:rsidRPr="007A532F">
        <w:rPr>
          <w:i/>
          <w:color w:val="000000"/>
          <w:sz w:val="27"/>
          <w:szCs w:val="27"/>
        </w:rPr>
        <w:t>.</w:t>
      </w:r>
    </w:p>
    <w:p w14:paraId="749A01BF" w14:textId="300B0C32" w:rsidR="00BD623B" w:rsidRPr="007A532F" w:rsidRDefault="00BD623B" w:rsidP="00915E91">
      <w:pPr>
        <w:shd w:val="clear" w:color="auto" w:fill="FFFFFF"/>
        <w:spacing w:before="120"/>
        <w:ind w:firstLine="720"/>
        <w:jc w:val="both"/>
        <w:rPr>
          <w:color w:val="000000"/>
          <w:sz w:val="27"/>
          <w:szCs w:val="27"/>
        </w:rPr>
      </w:pPr>
      <w:bookmarkStart w:id="1" w:name="dieu_1_name"/>
      <w:r w:rsidRPr="007A532F">
        <w:rPr>
          <w:color w:val="000000"/>
          <w:sz w:val="27"/>
          <w:szCs w:val="27"/>
        </w:rPr>
        <w:t xml:space="preserve">Văn phòng UBND tỉnh </w:t>
      </w:r>
      <w:r w:rsidR="008E0E1B" w:rsidRPr="007A532F">
        <w:rPr>
          <w:color w:val="000000"/>
          <w:sz w:val="27"/>
          <w:szCs w:val="27"/>
        </w:rPr>
        <w:t>gửi</w:t>
      </w:r>
      <w:r w:rsidRPr="007A532F">
        <w:rPr>
          <w:color w:val="000000"/>
          <w:sz w:val="27"/>
          <w:szCs w:val="27"/>
        </w:rPr>
        <w:t xml:space="preserve"> </w:t>
      </w:r>
      <w:r w:rsidR="00BB6042">
        <w:rPr>
          <w:bCs/>
          <w:color w:val="000000"/>
          <w:sz w:val="28"/>
          <w:szCs w:val="28"/>
        </w:rPr>
        <w:t>Sở Nông nghiệp và Phát triển nông thôn</w:t>
      </w:r>
      <w:r w:rsidR="008E0E1B" w:rsidRPr="007A532F">
        <w:rPr>
          <w:rStyle w:val="fontstyle01"/>
          <w:sz w:val="27"/>
          <w:szCs w:val="27"/>
        </w:rPr>
        <w:t>,</w:t>
      </w:r>
      <w:r w:rsidRPr="007A532F">
        <w:rPr>
          <w:rStyle w:val="fontstyle01"/>
          <w:sz w:val="27"/>
          <w:szCs w:val="27"/>
        </w:rPr>
        <w:t xml:space="preserve"> tổng hợp</w:t>
      </w:r>
      <w:r w:rsidR="008E0E1B" w:rsidRPr="007A532F">
        <w:rPr>
          <w:rStyle w:val="fontstyle01"/>
          <w:sz w:val="27"/>
          <w:szCs w:val="27"/>
        </w:rPr>
        <w:t xml:space="preserve"> báo cáo UBND tỉnh theo quy định</w:t>
      </w:r>
      <w:r w:rsidRPr="007A532F">
        <w:rPr>
          <w:color w:val="000000"/>
          <w:sz w:val="27"/>
          <w:szCs w:val="27"/>
        </w:rPr>
        <w:t>./.</w:t>
      </w:r>
      <w:bookmarkEnd w:id="1"/>
    </w:p>
    <w:p w14:paraId="5341FF49" w14:textId="77777777" w:rsidR="00F41DF4" w:rsidRPr="00AB6851" w:rsidRDefault="00F41DF4" w:rsidP="00AB6851">
      <w:pPr>
        <w:shd w:val="clear" w:color="auto" w:fill="FFFFFF"/>
        <w:spacing w:before="40" w:after="60"/>
        <w:ind w:firstLine="720"/>
        <w:jc w:val="both"/>
        <w:rPr>
          <w:color w:val="000000"/>
          <w:sz w:val="12"/>
          <w:szCs w:val="28"/>
        </w:rPr>
      </w:pPr>
    </w:p>
    <w:p w14:paraId="55B21E5E" w14:textId="77777777" w:rsidR="00B00333" w:rsidRPr="00E706E4" w:rsidRDefault="000E77DA" w:rsidP="004F5124">
      <w:pPr>
        <w:ind w:firstLine="720"/>
        <w:jc w:val="both"/>
        <w:rPr>
          <w:sz w:val="2"/>
        </w:rPr>
      </w:pPr>
      <w:r>
        <w:rPr>
          <w:sz w:val="28"/>
          <w:szCs w:val="28"/>
        </w:rPr>
        <w:t xml:space="preserve"> </w:t>
      </w:r>
      <w:r w:rsidR="00BE293E">
        <w:rPr>
          <w:sz w:val="28"/>
          <w:szCs w:val="28"/>
        </w:rPr>
        <w:t xml:space="preserve"> </w:t>
      </w:r>
      <w:r w:rsidR="00CB7866">
        <w:rPr>
          <w:sz w:val="28"/>
          <w:szCs w:val="28"/>
        </w:rPr>
        <w:t xml:space="preserve">  </w:t>
      </w:r>
      <w:r w:rsidR="00CB7866">
        <w:rPr>
          <w:sz w:val="28"/>
          <w:szCs w:val="28"/>
        </w:rPr>
        <w:tab/>
      </w:r>
      <w:r w:rsidR="00367364" w:rsidRPr="00E706E4">
        <w:rPr>
          <w:sz w:val="6"/>
          <w:szCs w:val="28"/>
        </w:rPr>
        <w:tab/>
      </w:r>
    </w:p>
    <w:tbl>
      <w:tblPr>
        <w:tblW w:w="9072" w:type="dxa"/>
        <w:tblInd w:w="108" w:type="dxa"/>
        <w:tblLook w:val="01E0" w:firstRow="1" w:lastRow="1" w:firstColumn="1" w:lastColumn="1" w:noHBand="0" w:noVBand="0"/>
      </w:tblPr>
      <w:tblGrid>
        <w:gridCol w:w="4820"/>
        <w:gridCol w:w="4252"/>
      </w:tblGrid>
      <w:tr w:rsidR="00A56957" w:rsidRPr="003F6231" w14:paraId="39F09DC9" w14:textId="77777777" w:rsidTr="002E6998">
        <w:tc>
          <w:tcPr>
            <w:tcW w:w="4820" w:type="dxa"/>
          </w:tcPr>
          <w:p w14:paraId="2D43D3BE" w14:textId="1AFDB9FF" w:rsidR="00A56957" w:rsidRDefault="00A56957" w:rsidP="00AE3732">
            <w:pPr>
              <w:jc w:val="both"/>
            </w:pPr>
            <w:r w:rsidRPr="003F6231">
              <w:rPr>
                <w:b/>
                <w:i/>
              </w:rPr>
              <w:t>Nơi nhận:</w:t>
            </w:r>
            <w:r w:rsidRPr="004C6618">
              <w:t xml:space="preserve">      </w:t>
            </w:r>
          </w:p>
          <w:p w14:paraId="1E1EE077" w14:textId="77777777" w:rsidR="006A37F3" w:rsidRDefault="006A37F3" w:rsidP="006A37F3">
            <w:pPr>
              <w:jc w:val="both"/>
              <w:rPr>
                <w:b/>
                <w:bCs/>
                <w:i/>
                <w:iCs/>
              </w:rPr>
            </w:pPr>
            <w:r>
              <w:rPr>
                <w:sz w:val="22"/>
              </w:rPr>
              <w:t>- Như trên;</w:t>
            </w:r>
          </w:p>
          <w:p w14:paraId="2195F0CD" w14:textId="77777777" w:rsidR="006448EA" w:rsidRPr="00034075" w:rsidRDefault="00AC43DE" w:rsidP="006A37F3">
            <w:pPr>
              <w:jc w:val="both"/>
              <w:rPr>
                <w:sz w:val="22"/>
                <w:szCs w:val="22"/>
              </w:rPr>
            </w:pPr>
            <w:r w:rsidRPr="00034075">
              <w:rPr>
                <w:sz w:val="22"/>
                <w:szCs w:val="22"/>
              </w:rPr>
              <w:t>- Chủ tịch</w:t>
            </w:r>
            <w:r w:rsidR="008E0E1B" w:rsidRPr="00034075">
              <w:rPr>
                <w:sz w:val="22"/>
                <w:szCs w:val="22"/>
              </w:rPr>
              <w:t xml:space="preserve"> các</w:t>
            </w:r>
            <w:r w:rsidR="00966E4D" w:rsidRPr="00034075">
              <w:rPr>
                <w:sz w:val="22"/>
                <w:szCs w:val="22"/>
              </w:rPr>
              <w:t xml:space="preserve"> PCT </w:t>
            </w:r>
            <w:r w:rsidR="006448EA" w:rsidRPr="00034075">
              <w:rPr>
                <w:sz w:val="22"/>
                <w:szCs w:val="22"/>
              </w:rPr>
              <w:t>UBND tỉnh</w:t>
            </w:r>
            <w:r w:rsidR="00966E4D" w:rsidRPr="00034075">
              <w:rPr>
                <w:sz w:val="22"/>
                <w:szCs w:val="22"/>
              </w:rPr>
              <w:t xml:space="preserve"> (báo cáo)</w:t>
            </w:r>
            <w:r w:rsidR="006448EA" w:rsidRPr="00034075">
              <w:rPr>
                <w:sz w:val="22"/>
                <w:szCs w:val="22"/>
              </w:rPr>
              <w:t>;</w:t>
            </w:r>
          </w:p>
          <w:p w14:paraId="4F53E29A" w14:textId="2074F522" w:rsidR="00966E4D" w:rsidRPr="00034075" w:rsidRDefault="00966E4D" w:rsidP="006A37F3">
            <w:pPr>
              <w:jc w:val="both"/>
              <w:rPr>
                <w:sz w:val="22"/>
                <w:szCs w:val="22"/>
                <w:lang w:val="fr-FR"/>
              </w:rPr>
            </w:pPr>
            <w:r w:rsidRPr="00034075">
              <w:rPr>
                <w:sz w:val="22"/>
                <w:szCs w:val="22"/>
                <w:lang w:val="fr-FR"/>
              </w:rPr>
              <w:t xml:space="preserve">- UBND </w:t>
            </w:r>
            <w:r w:rsidR="00915E91" w:rsidRPr="00034075">
              <w:rPr>
                <w:sz w:val="22"/>
                <w:szCs w:val="22"/>
                <w:lang w:val="fr-FR"/>
              </w:rPr>
              <w:t xml:space="preserve">huyện </w:t>
            </w:r>
            <w:r w:rsidR="00000D60">
              <w:rPr>
                <w:sz w:val="22"/>
                <w:szCs w:val="22"/>
                <w:lang w:val="fr-FR"/>
              </w:rPr>
              <w:t>Lộc Hà</w:t>
            </w:r>
            <w:r w:rsidR="00915E91" w:rsidRPr="00034075">
              <w:rPr>
                <w:sz w:val="22"/>
                <w:szCs w:val="22"/>
                <w:lang w:val="fr-FR"/>
              </w:rPr>
              <w:t>;</w:t>
            </w:r>
          </w:p>
          <w:p w14:paraId="6506FDD8" w14:textId="1B6F8987" w:rsidR="004243A4" w:rsidRPr="00034075" w:rsidRDefault="004243A4" w:rsidP="004243A4">
            <w:pPr>
              <w:jc w:val="both"/>
              <w:rPr>
                <w:sz w:val="22"/>
                <w:szCs w:val="22"/>
                <w:lang w:val="fr-FR"/>
              </w:rPr>
            </w:pPr>
            <w:r w:rsidRPr="00034075">
              <w:rPr>
                <w:sz w:val="22"/>
                <w:szCs w:val="22"/>
                <w:lang w:val="fr-FR"/>
              </w:rPr>
              <w:t>- C</w:t>
            </w:r>
            <w:r w:rsidR="00EF2820">
              <w:rPr>
                <w:sz w:val="22"/>
                <w:szCs w:val="22"/>
                <w:lang w:val="fr-FR"/>
              </w:rPr>
              <w:t>hánh Văn phòng UBND tỉnh</w:t>
            </w:r>
            <w:r w:rsidRPr="00034075">
              <w:rPr>
                <w:sz w:val="22"/>
                <w:szCs w:val="22"/>
                <w:lang w:val="fr-FR"/>
              </w:rPr>
              <w:t>;</w:t>
            </w:r>
          </w:p>
          <w:p w14:paraId="39376BFC" w14:textId="7F5E39B8" w:rsidR="00273B4D" w:rsidRPr="00EF2820" w:rsidRDefault="00273B4D" w:rsidP="00034075">
            <w:pPr>
              <w:jc w:val="both"/>
              <w:rPr>
                <w:color w:val="000000"/>
                <w:sz w:val="22"/>
                <w:szCs w:val="22"/>
              </w:rPr>
            </w:pPr>
            <w:r w:rsidRPr="00034075">
              <w:rPr>
                <w:sz w:val="22"/>
                <w:szCs w:val="22"/>
                <w:lang w:val="fr-FR"/>
              </w:rPr>
              <w:t>- UBND xã</w:t>
            </w:r>
            <w:r w:rsidR="00DE063A">
              <w:rPr>
                <w:sz w:val="22"/>
                <w:szCs w:val="22"/>
                <w:lang w:val="fr-FR"/>
              </w:rPr>
              <w:t xml:space="preserve"> </w:t>
            </w:r>
            <w:r w:rsidR="00000D60">
              <w:rPr>
                <w:sz w:val="22"/>
                <w:szCs w:val="22"/>
                <w:lang w:val="fr-FR"/>
              </w:rPr>
              <w:t>Mai Phụ</w:t>
            </w:r>
            <w:r w:rsidRPr="00034075">
              <w:rPr>
                <w:sz w:val="22"/>
                <w:szCs w:val="22"/>
                <w:lang w:val="fr-FR"/>
              </w:rPr>
              <w:t>;</w:t>
            </w:r>
          </w:p>
          <w:p w14:paraId="602912F2" w14:textId="77777777" w:rsidR="00F41DF4" w:rsidRDefault="00F41DF4" w:rsidP="006A37F3">
            <w:pPr>
              <w:jc w:val="both"/>
              <w:rPr>
                <w:sz w:val="22"/>
                <w:lang w:val="fr-FR"/>
              </w:rPr>
            </w:pPr>
            <w:r>
              <w:rPr>
                <w:sz w:val="22"/>
                <w:lang w:val="fr-FR"/>
              </w:rPr>
              <w:t>- Trung tâm CB-TH;</w:t>
            </w:r>
          </w:p>
          <w:p w14:paraId="0BBDB067" w14:textId="4B05E596" w:rsidR="006A37F3" w:rsidRDefault="00AC43DE" w:rsidP="006A37F3">
            <w:pPr>
              <w:jc w:val="both"/>
            </w:pPr>
            <w:r>
              <w:rPr>
                <w:sz w:val="22"/>
              </w:rPr>
              <w:t>- Lưu: VT</w:t>
            </w:r>
            <w:r w:rsidR="009A7493">
              <w:rPr>
                <w:sz w:val="22"/>
              </w:rPr>
              <w:t xml:space="preserve">, </w:t>
            </w:r>
            <w:r w:rsidR="00895FE4">
              <w:rPr>
                <w:sz w:val="22"/>
              </w:rPr>
              <w:t>N</w:t>
            </w:r>
            <w:r w:rsidR="00273B4D">
              <w:rPr>
                <w:sz w:val="22"/>
              </w:rPr>
              <w:t>C</w:t>
            </w:r>
            <w:r w:rsidR="00895FE4">
              <w:rPr>
                <w:sz w:val="22"/>
                <w:vertAlign w:val="subscript"/>
              </w:rPr>
              <w:t>1</w:t>
            </w:r>
            <w:r w:rsidR="009A7493">
              <w:rPr>
                <w:sz w:val="22"/>
              </w:rPr>
              <w:t>.</w:t>
            </w:r>
          </w:p>
          <w:p w14:paraId="072518BE" w14:textId="77777777" w:rsidR="00A56957" w:rsidRPr="00DB1678" w:rsidRDefault="00A56957" w:rsidP="00AE3732">
            <w:pPr>
              <w:jc w:val="both"/>
              <w:rPr>
                <w:sz w:val="22"/>
              </w:rPr>
            </w:pPr>
          </w:p>
        </w:tc>
        <w:tc>
          <w:tcPr>
            <w:tcW w:w="4252" w:type="dxa"/>
          </w:tcPr>
          <w:p w14:paraId="3532E2C7" w14:textId="3B0A193C" w:rsidR="00A56957" w:rsidRDefault="004F5124" w:rsidP="00AE3732">
            <w:pPr>
              <w:jc w:val="center"/>
              <w:rPr>
                <w:b/>
                <w:sz w:val="26"/>
              </w:rPr>
            </w:pPr>
            <w:r>
              <w:rPr>
                <w:b/>
                <w:sz w:val="26"/>
              </w:rPr>
              <w:t>CHÁNH VĂN PHÒNG</w:t>
            </w:r>
          </w:p>
          <w:p w14:paraId="40A8F1E4" w14:textId="77777777" w:rsidR="00DF3607" w:rsidRDefault="00DF3607" w:rsidP="00AE3732">
            <w:pPr>
              <w:jc w:val="center"/>
              <w:rPr>
                <w:b/>
                <w:sz w:val="26"/>
              </w:rPr>
            </w:pPr>
          </w:p>
          <w:p w14:paraId="2C547D97" w14:textId="77777777" w:rsidR="004F5124" w:rsidRDefault="004F5124" w:rsidP="00AE3732">
            <w:pPr>
              <w:jc w:val="center"/>
              <w:rPr>
                <w:b/>
                <w:sz w:val="26"/>
              </w:rPr>
            </w:pPr>
          </w:p>
          <w:p w14:paraId="4062C174" w14:textId="77777777" w:rsidR="007C0612" w:rsidRDefault="007C0612" w:rsidP="00AE3732">
            <w:pPr>
              <w:jc w:val="center"/>
              <w:rPr>
                <w:b/>
                <w:sz w:val="26"/>
              </w:rPr>
            </w:pPr>
          </w:p>
          <w:p w14:paraId="27A45071" w14:textId="77777777" w:rsidR="00F41DF4" w:rsidRDefault="00F41DF4" w:rsidP="00AE3732">
            <w:pPr>
              <w:jc w:val="center"/>
              <w:rPr>
                <w:b/>
                <w:sz w:val="26"/>
              </w:rPr>
            </w:pPr>
          </w:p>
          <w:p w14:paraId="2988CDBB" w14:textId="77777777" w:rsidR="009673B9" w:rsidRDefault="009673B9" w:rsidP="00AE3732">
            <w:pPr>
              <w:jc w:val="center"/>
              <w:rPr>
                <w:b/>
                <w:sz w:val="26"/>
              </w:rPr>
            </w:pPr>
          </w:p>
          <w:p w14:paraId="65AEB599" w14:textId="77777777" w:rsidR="004F5124" w:rsidRDefault="004F5124" w:rsidP="00AE3732">
            <w:pPr>
              <w:jc w:val="center"/>
              <w:rPr>
                <w:b/>
                <w:sz w:val="26"/>
              </w:rPr>
            </w:pPr>
          </w:p>
          <w:p w14:paraId="7A799169" w14:textId="77777777" w:rsidR="006448EA" w:rsidRDefault="006448EA" w:rsidP="00AE3732">
            <w:pPr>
              <w:jc w:val="center"/>
              <w:rPr>
                <w:b/>
                <w:sz w:val="26"/>
              </w:rPr>
            </w:pPr>
          </w:p>
          <w:p w14:paraId="4E8E08B3" w14:textId="3AD9C5CD" w:rsidR="00A56957" w:rsidRPr="002D0FB3" w:rsidRDefault="00EF2820" w:rsidP="00AE3732">
            <w:pPr>
              <w:jc w:val="center"/>
              <w:rPr>
                <w:b/>
                <w:sz w:val="28"/>
              </w:rPr>
            </w:pPr>
            <w:r>
              <w:rPr>
                <w:b/>
                <w:sz w:val="28"/>
              </w:rPr>
              <w:t>Lương Quốc Tuấn</w:t>
            </w:r>
          </w:p>
        </w:tc>
      </w:tr>
    </w:tbl>
    <w:p w14:paraId="5EE1EAEE" w14:textId="77777777" w:rsidR="00895696" w:rsidRDefault="00895696" w:rsidP="006808D4">
      <w:pPr>
        <w:jc w:val="center"/>
        <w:rPr>
          <w:b/>
          <w:bCs/>
          <w:color w:val="000000"/>
          <w:sz w:val="28"/>
          <w:szCs w:val="28"/>
        </w:rPr>
      </w:pPr>
    </w:p>
    <w:p w14:paraId="3570BE89" w14:textId="77777777" w:rsidR="009625E1" w:rsidRDefault="009625E1">
      <w:pPr>
        <w:rPr>
          <w:b/>
          <w:bCs/>
          <w:color w:val="000000"/>
          <w:sz w:val="26"/>
          <w:szCs w:val="28"/>
        </w:rPr>
      </w:pPr>
      <w:r>
        <w:rPr>
          <w:b/>
          <w:bCs/>
          <w:color w:val="000000"/>
          <w:sz w:val="26"/>
          <w:szCs w:val="28"/>
        </w:rPr>
        <w:br w:type="page"/>
      </w:r>
    </w:p>
    <w:p w14:paraId="0FA0DC12" w14:textId="5E50A465" w:rsidR="00024995" w:rsidRDefault="00295EA0">
      <w:pPr>
        <w:jc w:val="center"/>
        <w:rPr>
          <w:b/>
          <w:bCs/>
          <w:color w:val="000000"/>
          <w:sz w:val="26"/>
          <w:szCs w:val="28"/>
        </w:rPr>
      </w:pPr>
      <w:r>
        <w:rPr>
          <w:b/>
          <w:bCs/>
          <w:color w:val="000000"/>
          <w:sz w:val="26"/>
          <w:szCs w:val="28"/>
        </w:rPr>
        <w:lastRenderedPageBreak/>
        <w:t xml:space="preserve"> </w:t>
      </w:r>
      <w:r w:rsidR="00144C74">
        <w:rPr>
          <w:b/>
          <w:bCs/>
          <w:color w:val="000000"/>
          <w:sz w:val="26"/>
          <w:szCs w:val="28"/>
        </w:rPr>
        <w:t>KẾT QUẢ THẨM ĐỊNH</w:t>
      </w:r>
      <w:r w:rsidR="00336A3E" w:rsidRPr="00895696">
        <w:rPr>
          <w:b/>
          <w:bCs/>
          <w:color w:val="000000"/>
          <w:sz w:val="26"/>
          <w:szCs w:val="28"/>
        </w:rPr>
        <w:t xml:space="preserve"> XÃ </w:t>
      </w:r>
      <w:r w:rsidR="00144C74">
        <w:rPr>
          <w:b/>
          <w:bCs/>
          <w:color w:val="000000"/>
          <w:sz w:val="26"/>
          <w:szCs w:val="28"/>
        </w:rPr>
        <w:t xml:space="preserve">MAI PHỤ </w:t>
      </w:r>
      <w:r w:rsidR="00336A3E" w:rsidRPr="00895696">
        <w:rPr>
          <w:b/>
          <w:bCs/>
          <w:color w:val="000000"/>
          <w:sz w:val="26"/>
          <w:szCs w:val="28"/>
        </w:rPr>
        <w:t xml:space="preserve">ĐẠT </w:t>
      </w:r>
      <w:r w:rsidR="00895696" w:rsidRPr="00895696">
        <w:rPr>
          <w:b/>
          <w:bCs/>
          <w:color w:val="000000"/>
          <w:sz w:val="26"/>
          <w:szCs w:val="28"/>
        </w:rPr>
        <w:t xml:space="preserve">TIÊU CHÍ HÀNH CHÍNH CÔNG </w:t>
      </w:r>
    </w:p>
    <w:p w14:paraId="292746DA" w14:textId="514568A1" w:rsidR="00895696" w:rsidRPr="00895696" w:rsidRDefault="00336A3E" w:rsidP="00895696">
      <w:pPr>
        <w:jc w:val="center"/>
        <w:rPr>
          <w:b/>
          <w:bCs/>
          <w:color w:val="000000"/>
          <w:sz w:val="26"/>
          <w:szCs w:val="28"/>
        </w:rPr>
      </w:pPr>
      <w:r>
        <w:rPr>
          <w:b/>
          <w:bCs/>
          <w:color w:val="000000"/>
          <w:sz w:val="26"/>
          <w:szCs w:val="28"/>
        </w:rPr>
        <w:t xml:space="preserve">TRONG XÂY DỰNG </w:t>
      </w:r>
      <w:r w:rsidR="00024995">
        <w:rPr>
          <w:b/>
          <w:bCs/>
          <w:color w:val="000000"/>
          <w:sz w:val="26"/>
          <w:szCs w:val="28"/>
        </w:rPr>
        <w:t xml:space="preserve">NÔNG THÔN MỚI </w:t>
      </w:r>
      <w:r w:rsidR="00144C74">
        <w:rPr>
          <w:b/>
          <w:bCs/>
          <w:color w:val="000000"/>
          <w:sz w:val="26"/>
          <w:szCs w:val="28"/>
        </w:rPr>
        <w:t>KIỂM MẪU</w:t>
      </w:r>
      <w:r w:rsidR="009625E1">
        <w:rPr>
          <w:b/>
          <w:bCs/>
          <w:color w:val="000000"/>
          <w:sz w:val="26"/>
          <w:szCs w:val="28"/>
        </w:rPr>
        <w:t xml:space="preserve"> </w:t>
      </w:r>
    </w:p>
    <w:p w14:paraId="62D5E865" w14:textId="49435BD8" w:rsidR="00F41DF4" w:rsidRDefault="00895696" w:rsidP="00895696">
      <w:pPr>
        <w:jc w:val="center"/>
        <w:rPr>
          <w:bCs/>
          <w:i/>
          <w:color w:val="000000"/>
          <w:sz w:val="26"/>
          <w:szCs w:val="28"/>
        </w:rPr>
      </w:pPr>
      <w:r w:rsidRPr="00895696">
        <w:rPr>
          <w:bCs/>
          <w:i/>
          <w:color w:val="000000"/>
          <w:sz w:val="26"/>
          <w:szCs w:val="28"/>
        </w:rPr>
        <w:t>(Ban hành kèm theo văn bản số</w:t>
      </w:r>
      <w:r w:rsidR="00F41DF4">
        <w:rPr>
          <w:bCs/>
          <w:i/>
          <w:color w:val="000000"/>
          <w:sz w:val="26"/>
          <w:szCs w:val="28"/>
        </w:rPr>
        <w:t xml:space="preserve">  </w:t>
      </w:r>
      <w:r w:rsidRPr="00895696">
        <w:rPr>
          <w:bCs/>
          <w:i/>
          <w:color w:val="000000"/>
          <w:sz w:val="26"/>
          <w:szCs w:val="28"/>
        </w:rPr>
        <w:t xml:space="preserve"> </w:t>
      </w:r>
      <w:r w:rsidR="00F41DF4">
        <w:rPr>
          <w:bCs/>
          <w:i/>
          <w:color w:val="000000"/>
          <w:sz w:val="26"/>
          <w:szCs w:val="28"/>
        </w:rPr>
        <w:t xml:space="preserve">   </w:t>
      </w:r>
      <w:r w:rsidRPr="00895696">
        <w:rPr>
          <w:bCs/>
          <w:i/>
          <w:color w:val="000000"/>
          <w:sz w:val="26"/>
          <w:szCs w:val="28"/>
        </w:rPr>
        <w:t xml:space="preserve">   /VP</w:t>
      </w:r>
      <w:r w:rsidR="007673B8">
        <w:rPr>
          <w:bCs/>
          <w:i/>
          <w:color w:val="000000"/>
          <w:sz w:val="26"/>
          <w:szCs w:val="28"/>
        </w:rPr>
        <w:t>UB-N</w:t>
      </w:r>
      <w:r w:rsidRPr="00895696">
        <w:rPr>
          <w:bCs/>
          <w:i/>
          <w:color w:val="000000"/>
          <w:sz w:val="26"/>
          <w:szCs w:val="28"/>
        </w:rPr>
        <w:t>C</w:t>
      </w:r>
      <w:r w:rsidR="007673B8">
        <w:rPr>
          <w:bCs/>
          <w:i/>
          <w:color w:val="000000"/>
          <w:sz w:val="26"/>
          <w:szCs w:val="28"/>
          <w:vertAlign w:val="subscript"/>
        </w:rPr>
        <w:t>1</w:t>
      </w:r>
      <w:r w:rsidRPr="00895696">
        <w:rPr>
          <w:bCs/>
          <w:i/>
          <w:color w:val="000000"/>
          <w:sz w:val="26"/>
          <w:szCs w:val="28"/>
        </w:rPr>
        <w:t xml:space="preserve"> ngày </w:t>
      </w:r>
      <w:r w:rsidR="00F41DF4">
        <w:rPr>
          <w:bCs/>
          <w:i/>
          <w:color w:val="000000"/>
          <w:sz w:val="26"/>
          <w:szCs w:val="28"/>
        </w:rPr>
        <w:t xml:space="preserve">      /      </w:t>
      </w:r>
      <w:r w:rsidR="008315F3">
        <w:rPr>
          <w:bCs/>
          <w:i/>
          <w:color w:val="000000"/>
          <w:sz w:val="26"/>
          <w:szCs w:val="28"/>
        </w:rPr>
        <w:t>/</w:t>
      </w:r>
      <w:r w:rsidR="00166C62">
        <w:rPr>
          <w:bCs/>
          <w:i/>
          <w:color w:val="000000"/>
          <w:sz w:val="26"/>
          <w:szCs w:val="28"/>
        </w:rPr>
        <w:t>202</w:t>
      </w:r>
      <w:r w:rsidR="002B3E77">
        <w:rPr>
          <w:bCs/>
          <w:i/>
          <w:color w:val="000000"/>
          <w:sz w:val="26"/>
          <w:szCs w:val="28"/>
        </w:rPr>
        <w:t>4</w:t>
      </w:r>
    </w:p>
    <w:p w14:paraId="4341444E" w14:textId="77777777" w:rsidR="00895696" w:rsidRPr="00895696" w:rsidRDefault="00895696" w:rsidP="00895696">
      <w:pPr>
        <w:jc w:val="center"/>
        <w:rPr>
          <w:bCs/>
          <w:i/>
          <w:color w:val="000000"/>
          <w:sz w:val="26"/>
          <w:szCs w:val="28"/>
        </w:rPr>
      </w:pPr>
      <w:r w:rsidRPr="00895696">
        <w:rPr>
          <w:bCs/>
          <w:i/>
          <w:color w:val="000000"/>
          <w:sz w:val="26"/>
          <w:szCs w:val="28"/>
        </w:rPr>
        <w:t>của Văn phòng UBND tỉnh)</w:t>
      </w:r>
    </w:p>
    <w:p w14:paraId="39E64777" w14:textId="77777777" w:rsidR="008315F3" w:rsidRDefault="008315F3" w:rsidP="005173EE">
      <w:pPr>
        <w:rPr>
          <w:b/>
        </w:rPr>
      </w:pPr>
    </w:p>
    <w:p w14:paraId="525085FB" w14:textId="10B3BF9E" w:rsidR="008E0E1B" w:rsidRDefault="005173EE" w:rsidP="005173EE">
      <w:pPr>
        <w:rPr>
          <w:b/>
          <w:sz w:val="26"/>
          <w:szCs w:val="26"/>
        </w:rPr>
      </w:pPr>
      <w:r w:rsidRPr="0085640D">
        <w:rPr>
          <w:b/>
          <w:sz w:val="26"/>
          <w:szCs w:val="26"/>
        </w:rPr>
        <w:t xml:space="preserve">1. </w:t>
      </w:r>
      <w:r w:rsidR="00024995" w:rsidRPr="0085640D">
        <w:rPr>
          <w:b/>
          <w:sz w:val="26"/>
          <w:szCs w:val="26"/>
        </w:rPr>
        <w:t>Xã</w:t>
      </w:r>
      <w:r w:rsidRPr="0085640D">
        <w:rPr>
          <w:b/>
          <w:sz w:val="26"/>
          <w:szCs w:val="26"/>
        </w:rPr>
        <w:t xml:space="preserve"> </w:t>
      </w:r>
      <w:r w:rsidR="004B3AB7">
        <w:rPr>
          <w:b/>
          <w:sz w:val="26"/>
          <w:szCs w:val="26"/>
        </w:rPr>
        <w:t>Mai Phụ</w:t>
      </w:r>
      <w:r w:rsidR="008327E5">
        <w:rPr>
          <w:b/>
          <w:sz w:val="26"/>
          <w:szCs w:val="26"/>
        </w:rPr>
        <w:t xml:space="preserve">, </w:t>
      </w:r>
      <w:r w:rsidR="004B3AB7">
        <w:rPr>
          <w:b/>
          <w:sz w:val="26"/>
          <w:szCs w:val="26"/>
        </w:rPr>
        <w:t>huyện Lộc Hà</w:t>
      </w:r>
    </w:p>
    <w:p w14:paraId="02EB1C92" w14:textId="77777777" w:rsidR="004B3AB7" w:rsidRPr="0085640D" w:rsidRDefault="004B3AB7" w:rsidP="005173EE">
      <w:pPr>
        <w:rPr>
          <w:b/>
          <w:sz w:val="26"/>
          <w:szCs w:val="26"/>
        </w:rPr>
      </w:pPr>
    </w:p>
    <w:tbl>
      <w:tblPr>
        <w:tblW w:w="102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2433"/>
        <w:gridCol w:w="4322"/>
        <w:gridCol w:w="1327"/>
        <w:gridCol w:w="1274"/>
      </w:tblGrid>
      <w:tr w:rsidR="00E8219E" w:rsidRPr="00E8219E" w14:paraId="67244DF2" w14:textId="77777777" w:rsidTr="006E6F4C">
        <w:tc>
          <w:tcPr>
            <w:tcW w:w="893" w:type="dxa"/>
            <w:shd w:val="clear" w:color="auto" w:fill="auto"/>
            <w:vAlign w:val="center"/>
          </w:tcPr>
          <w:p w14:paraId="1E5E4960" w14:textId="77777777" w:rsidR="00E8219E" w:rsidRPr="00E8219E" w:rsidRDefault="00E8219E" w:rsidP="003048B5">
            <w:pPr>
              <w:jc w:val="center"/>
              <w:rPr>
                <w:b/>
                <w:sz w:val="28"/>
                <w:szCs w:val="28"/>
              </w:rPr>
            </w:pPr>
            <w:r w:rsidRPr="00E8219E">
              <w:rPr>
                <w:b/>
                <w:sz w:val="28"/>
                <w:szCs w:val="28"/>
              </w:rPr>
              <w:t>STT</w:t>
            </w:r>
          </w:p>
        </w:tc>
        <w:tc>
          <w:tcPr>
            <w:tcW w:w="2433" w:type="dxa"/>
            <w:shd w:val="clear" w:color="auto" w:fill="auto"/>
            <w:vAlign w:val="center"/>
          </w:tcPr>
          <w:p w14:paraId="2231ADC9" w14:textId="77777777" w:rsidR="00E8219E" w:rsidRPr="00E8219E" w:rsidRDefault="00E8219E" w:rsidP="003048B5">
            <w:pPr>
              <w:jc w:val="center"/>
              <w:rPr>
                <w:b/>
                <w:sz w:val="28"/>
                <w:szCs w:val="28"/>
              </w:rPr>
            </w:pPr>
            <w:r w:rsidRPr="00E8219E">
              <w:rPr>
                <w:b/>
                <w:sz w:val="28"/>
                <w:szCs w:val="28"/>
              </w:rPr>
              <w:t>Nội dung thực hiện</w:t>
            </w:r>
          </w:p>
        </w:tc>
        <w:tc>
          <w:tcPr>
            <w:tcW w:w="4322" w:type="dxa"/>
            <w:shd w:val="clear" w:color="auto" w:fill="auto"/>
            <w:vAlign w:val="center"/>
          </w:tcPr>
          <w:p w14:paraId="66E4BD8D" w14:textId="77777777" w:rsidR="00E8219E" w:rsidRPr="00E8219E" w:rsidRDefault="00E8219E" w:rsidP="003048B5">
            <w:pPr>
              <w:jc w:val="center"/>
              <w:rPr>
                <w:b/>
                <w:sz w:val="28"/>
                <w:szCs w:val="28"/>
              </w:rPr>
            </w:pPr>
            <w:r w:rsidRPr="00E8219E">
              <w:rPr>
                <w:b/>
                <w:sz w:val="28"/>
                <w:szCs w:val="28"/>
              </w:rPr>
              <w:t>Thực tế hiện tại</w:t>
            </w:r>
          </w:p>
        </w:tc>
        <w:tc>
          <w:tcPr>
            <w:tcW w:w="1327" w:type="dxa"/>
            <w:shd w:val="clear" w:color="auto" w:fill="auto"/>
            <w:vAlign w:val="center"/>
          </w:tcPr>
          <w:p w14:paraId="7048B9A3" w14:textId="77777777" w:rsidR="00E8219E" w:rsidRPr="00E8219E" w:rsidRDefault="00E8219E" w:rsidP="003048B5">
            <w:pPr>
              <w:jc w:val="center"/>
              <w:rPr>
                <w:b/>
                <w:sz w:val="28"/>
                <w:szCs w:val="28"/>
              </w:rPr>
            </w:pPr>
            <w:r w:rsidRPr="00E8219E">
              <w:rPr>
                <w:b/>
                <w:sz w:val="28"/>
                <w:szCs w:val="28"/>
              </w:rPr>
              <w:t>Đánh giá mức độ đạt chuẩn</w:t>
            </w:r>
          </w:p>
        </w:tc>
        <w:tc>
          <w:tcPr>
            <w:tcW w:w="1274" w:type="dxa"/>
            <w:shd w:val="clear" w:color="auto" w:fill="auto"/>
            <w:vAlign w:val="center"/>
          </w:tcPr>
          <w:p w14:paraId="3106A63D" w14:textId="77777777" w:rsidR="00E8219E" w:rsidRPr="00E8219E" w:rsidRDefault="00E8219E" w:rsidP="003048B5">
            <w:pPr>
              <w:jc w:val="center"/>
              <w:rPr>
                <w:b/>
                <w:sz w:val="28"/>
                <w:szCs w:val="28"/>
              </w:rPr>
            </w:pPr>
            <w:r w:rsidRPr="00E8219E">
              <w:rPr>
                <w:b/>
                <w:sz w:val="28"/>
                <w:szCs w:val="28"/>
              </w:rPr>
              <w:t>Nội dung cần thực hiện để hoàn thành</w:t>
            </w:r>
          </w:p>
        </w:tc>
      </w:tr>
      <w:tr w:rsidR="00E8219E" w:rsidRPr="00E8219E" w14:paraId="3B864877" w14:textId="77777777" w:rsidTr="006E6F4C">
        <w:tc>
          <w:tcPr>
            <w:tcW w:w="893" w:type="dxa"/>
            <w:shd w:val="clear" w:color="auto" w:fill="auto"/>
          </w:tcPr>
          <w:p w14:paraId="76CF2A4E" w14:textId="77777777" w:rsidR="00E8219E" w:rsidRPr="00E8219E" w:rsidRDefault="00E8219E" w:rsidP="003048B5">
            <w:pPr>
              <w:jc w:val="center"/>
              <w:rPr>
                <w:b/>
                <w:sz w:val="28"/>
                <w:szCs w:val="28"/>
              </w:rPr>
            </w:pPr>
            <w:r w:rsidRPr="00E8219E">
              <w:rPr>
                <w:b/>
                <w:sz w:val="28"/>
                <w:szCs w:val="28"/>
              </w:rPr>
              <w:t>1</w:t>
            </w:r>
          </w:p>
        </w:tc>
        <w:tc>
          <w:tcPr>
            <w:tcW w:w="2433" w:type="dxa"/>
            <w:shd w:val="clear" w:color="auto" w:fill="auto"/>
          </w:tcPr>
          <w:p w14:paraId="0496FA09" w14:textId="77777777" w:rsidR="00E8219E" w:rsidRPr="00E8219E" w:rsidRDefault="00E8219E" w:rsidP="003048B5">
            <w:pPr>
              <w:jc w:val="both"/>
              <w:rPr>
                <w:b/>
                <w:sz w:val="28"/>
                <w:szCs w:val="28"/>
              </w:rPr>
            </w:pPr>
            <w:r w:rsidRPr="00E8219E">
              <w:rPr>
                <w:b/>
                <w:sz w:val="28"/>
                <w:szCs w:val="28"/>
              </w:rPr>
              <w:t>Về Công khai TTHC, địa chỉ PAKN</w:t>
            </w:r>
          </w:p>
        </w:tc>
        <w:tc>
          <w:tcPr>
            <w:tcW w:w="4322" w:type="dxa"/>
            <w:shd w:val="clear" w:color="auto" w:fill="auto"/>
          </w:tcPr>
          <w:p w14:paraId="2F02DCF3" w14:textId="77777777" w:rsidR="00E8219E" w:rsidRPr="00E8219E" w:rsidRDefault="00E8219E" w:rsidP="003048B5">
            <w:pPr>
              <w:jc w:val="both"/>
              <w:rPr>
                <w:sz w:val="28"/>
                <w:szCs w:val="28"/>
              </w:rPr>
            </w:pPr>
            <w:r w:rsidRPr="00E8219E">
              <w:rPr>
                <w:sz w:val="28"/>
                <w:szCs w:val="28"/>
              </w:rPr>
              <w:t>Đã niêm yết đầy đủ, kịp thời các quyết định công bố TTHC mới ban hành, sửa đổi, bổ sung và bãi bỏ.</w:t>
            </w:r>
          </w:p>
        </w:tc>
        <w:tc>
          <w:tcPr>
            <w:tcW w:w="1327" w:type="dxa"/>
            <w:shd w:val="clear" w:color="auto" w:fill="auto"/>
            <w:vAlign w:val="center"/>
          </w:tcPr>
          <w:p w14:paraId="1BE31A2A" w14:textId="77777777" w:rsidR="00E8219E" w:rsidRPr="00E8219E" w:rsidRDefault="00E8219E" w:rsidP="003048B5">
            <w:pPr>
              <w:jc w:val="center"/>
              <w:rPr>
                <w:sz w:val="28"/>
                <w:szCs w:val="28"/>
              </w:rPr>
            </w:pPr>
            <w:r w:rsidRPr="00E8219E">
              <w:rPr>
                <w:sz w:val="28"/>
                <w:szCs w:val="28"/>
              </w:rPr>
              <w:t>100%</w:t>
            </w:r>
          </w:p>
        </w:tc>
        <w:tc>
          <w:tcPr>
            <w:tcW w:w="1274" w:type="dxa"/>
            <w:shd w:val="clear" w:color="auto" w:fill="auto"/>
          </w:tcPr>
          <w:p w14:paraId="726F8676" w14:textId="77777777" w:rsidR="00E8219E" w:rsidRPr="00E8219E" w:rsidRDefault="00E8219E" w:rsidP="003048B5">
            <w:pPr>
              <w:jc w:val="both"/>
              <w:rPr>
                <w:sz w:val="28"/>
                <w:szCs w:val="28"/>
              </w:rPr>
            </w:pPr>
          </w:p>
        </w:tc>
      </w:tr>
      <w:tr w:rsidR="00E8219E" w:rsidRPr="00E8219E" w14:paraId="22A05488" w14:textId="77777777" w:rsidTr="006E6F4C">
        <w:tc>
          <w:tcPr>
            <w:tcW w:w="893" w:type="dxa"/>
            <w:shd w:val="clear" w:color="auto" w:fill="auto"/>
          </w:tcPr>
          <w:p w14:paraId="2996D0C7" w14:textId="77777777" w:rsidR="00E8219E" w:rsidRPr="00E8219E" w:rsidRDefault="00E8219E" w:rsidP="003048B5">
            <w:pPr>
              <w:jc w:val="center"/>
              <w:rPr>
                <w:b/>
                <w:sz w:val="28"/>
                <w:szCs w:val="28"/>
              </w:rPr>
            </w:pPr>
          </w:p>
        </w:tc>
        <w:tc>
          <w:tcPr>
            <w:tcW w:w="2433" w:type="dxa"/>
            <w:shd w:val="clear" w:color="auto" w:fill="auto"/>
          </w:tcPr>
          <w:p w14:paraId="19D42A14" w14:textId="77777777" w:rsidR="00E8219E" w:rsidRPr="00E8219E" w:rsidRDefault="00E8219E" w:rsidP="003048B5">
            <w:pPr>
              <w:jc w:val="both"/>
              <w:rPr>
                <w:b/>
                <w:sz w:val="28"/>
                <w:szCs w:val="28"/>
              </w:rPr>
            </w:pPr>
          </w:p>
        </w:tc>
        <w:tc>
          <w:tcPr>
            <w:tcW w:w="4322" w:type="dxa"/>
            <w:shd w:val="clear" w:color="auto" w:fill="auto"/>
          </w:tcPr>
          <w:p w14:paraId="7B5EF530" w14:textId="77777777" w:rsidR="00E8219E" w:rsidRPr="00E8219E" w:rsidRDefault="00E8219E" w:rsidP="003048B5">
            <w:pPr>
              <w:jc w:val="both"/>
              <w:rPr>
                <w:sz w:val="28"/>
                <w:szCs w:val="28"/>
              </w:rPr>
            </w:pPr>
            <w:r w:rsidRPr="00E8219E">
              <w:rPr>
                <w:sz w:val="28"/>
                <w:szCs w:val="28"/>
              </w:rPr>
              <w:t>Niêm yết quy định về phản ánh, kiến nghị.</w:t>
            </w:r>
          </w:p>
        </w:tc>
        <w:tc>
          <w:tcPr>
            <w:tcW w:w="1327" w:type="dxa"/>
            <w:shd w:val="clear" w:color="auto" w:fill="auto"/>
            <w:vAlign w:val="center"/>
          </w:tcPr>
          <w:p w14:paraId="04F12DEC" w14:textId="77777777" w:rsidR="00E8219E" w:rsidRPr="00E8219E" w:rsidRDefault="00E8219E" w:rsidP="003048B5">
            <w:pPr>
              <w:jc w:val="center"/>
              <w:rPr>
                <w:sz w:val="28"/>
                <w:szCs w:val="28"/>
              </w:rPr>
            </w:pPr>
            <w:r w:rsidRPr="00E8219E">
              <w:rPr>
                <w:sz w:val="28"/>
                <w:szCs w:val="28"/>
              </w:rPr>
              <w:t>100%</w:t>
            </w:r>
          </w:p>
        </w:tc>
        <w:tc>
          <w:tcPr>
            <w:tcW w:w="1274" w:type="dxa"/>
            <w:shd w:val="clear" w:color="auto" w:fill="auto"/>
          </w:tcPr>
          <w:p w14:paraId="337B7766" w14:textId="77777777" w:rsidR="00E8219E" w:rsidRPr="00E8219E" w:rsidRDefault="00E8219E" w:rsidP="003048B5">
            <w:pPr>
              <w:jc w:val="both"/>
              <w:rPr>
                <w:sz w:val="28"/>
                <w:szCs w:val="28"/>
              </w:rPr>
            </w:pPr>
          </w:p>
        </w:tc>
      </w:tr>
      <w:tr w:rsidR="00E8219E" w:rsidRPr="00E8219E" w14:paraId="5025CFBA" w14:textId="77777777" w:rsidTr="006E6F4C">
        <w:trPr>
          <w:trHeight w:val="64"/>
        </w:trPr>
        <w:tc>
          <w:tcPr>
            <w:tcW w:w="893" w:type="dxa"/>
            <w:shd w:val="clear" w:color="auto" w:fill="auto"/>
          </w:tcPr>
          <w:p w14:paraId="7BD79C07" w14:textId="77777777" w:rsidR="00E8219E" w:rsidRPr="00E8219E" w:rsidRDefault="00E8219E" w:rsidP="003048B5">
            <w:pPr>
              <w:jc w:val="center"/>
              <w:rPr>
                <w:b/>
                <w:sz w:val="28"/>
                <w:szCs w:val="28"/>
              </w:rPr>
            </w:pPr>
            <w:r w:rsidRPr="00E8219E">
              <w:rPr>
                <w:b/>
                <w:sz w:val="28"/>
                <w:szCs w:val="28"/>
              </w:rPr>
              <w:t>2</w:t>
            </w:r>
          </w:p>
        </w:tc>
        <w:tc>
          <w:tcPr>
            <w:tcW w:w="9356" w:type="dxa"/>
            <w:gridSpan w:val="4"/>
            <w:shd w:val="clear" w:color="auto" w:fill="auto"/>
          </w:tcPr>
          <w:p w14:paraId="1989A258" w14:textId="77777777" w:rsidR="00E8219E" w:rsidRPr="00E8219E" w:rsidRDefault="00E8219E" w:rsidP="003048B5">
            <w:pPr>
              <w:jc w:val="both"/>
              <w:rPr>
                <w:sz w:val="28"/>
                <w:szCs w:val="28"/>
              </w:rPr>
            </w:pPr>
            <w:r w:rsidRPr="00E8219E">
              <w:rPr>
                <w:b/>
                <w:sz w:val="28"/>
                <w:szCs w:val="28"/>
              </w:rPr>
              <w:t>Về giải quyết TTHC</w:t>
            </w:r>
          </w:p>
        </w:tc>
      </w:tr>
      <w:tr w:rsidR="006E6F4C" w:rsidRPr="00E8219E" w14:paraId="3D704E11" w14:textId="77777777" w:rsidTr="006E6F4C">
        <w:tc>
          <w:tcPr>
            <w:tcW w:w="893" w:type="dxa"/>
            <w:shd w:val="clear" w:color="auto" w:fill="auto"/>
          </w:tcPr>
          <w:p w14:paraId="559EF088" w14:textId="77777777" w:rsidR="006E6F4C" w:rsidRPr="00E8219E" w:rsidRDefault="006E6F4C" w:rsidP="003048B5">
            <w:pPr>
              <w:jc w:val="center"/>
              <w:rPr>
                <w:sz w:val="28"/>
                <w:szCs w:val="28"/>
              </w:rPr>
            </w:pPr>
            <w:r w:rsidRPr="00E8219E">
              <w:rPr>
                <w:sz w:val="28"/>
                <w:szCs w:val="28"/>
              </w:rPr>
              <w:t>2.1</w:t>
            </w:r>
          </w:p>
        </w:tc>
        <w:tc>
          <w:tcPr>
            <w:tcW w:w="2433" w:type="dxa"/>
            <w:shd w:val="clear" w:color="auto" w:fill="auto"/>
          </w:tcPr>
          <w:p w14:paraId="4D7E62B4" w14:textId="0295F2E8" w:rsidR="006E6F4C" w:rsidRPr="00E8219E" w:rsidRDefault="006E6F4C" w:rsidP="003048B5">
            <w:pPr>
              <w:jc w:val="both"/>
              <w:rPr>
                <w:sz w:val="28"/>
                <w:szCs w:val="28"/>
              </w:rPr>
            </w:pPr>
            <w:r w:rsidRPr="00011262">
              <w:rPr>
                <w:sz w:val="28"/>
                <w:szCs w:val="28"/>
              </w:rPr>
              <w:t>Triển khai cơ chế một cửa, một cửa liên thông</w:t>
            </w:r>
          </w:p>
        </w:tc>
        <w:tc>
          <w:tcPr>
            <w:tcW w:w="4322" w:type="dxa"/>
            <w:shd w:val="clear" w:color="auto" w:fill="auto"/>
          </w:tcPr>
          <w:p w14:paraId="049D704E" w14:textId="4E8017C8" w:rsidR="006E6F4C" w:rsidRPr="00E8219E" w:rsidRDefault="006E6F4C" w:rsidP="003048B5">
            <w:pPr>
              <w:jc w:val="both"/>
              <w:rPr>
                <w:sz w:val="28"/>
                <w:szCs w:val="28"/>
              </w:rPr>
            </w:pPr>
            <w:r w:rsidRPr="00011262">
              <w:rPr>
                <w:sz w:val="28"/>
                <w:szCs w:val="28"/>
              </w:rPr>
              <w:t>Đã tổ chức triển khai thực hiện cơ chế Một cửa, một cửa liên thông theo đúng quy định tại Nghị định số 61/2018/NĐ-CP ngày 23/4/2018 của Chính phủ.</w:t>
            </w:r>
          </w:p>
        </w:tc>
        <w:tc>
          <w:tcPr>
            <w:tcW w:w="1327" w:type="dxa"/>
            <w:shd w:val="clear" w:color="auto" w:fill="auto"/>
            <w:vAlign w:val="center"/>
          </w:tcPr>
          <w:p w14:paraId="26EA1CCE" w14:textId="77777777" w:rsidR="006E6F4C" w:rsidRPr="00E8219E" w:rsidRDefault="006E6F4C" w:rsidP="003048B5">
            <w:pPr>
              <w:jc w:val="center"/>
              <w:rPr>
                <w:sz w:val="28"/>
                <w:szCs w:val="28"/>
              </w:rPr>
            </w:pPr>
            <w:r w:rsidRPr="00E8219E">
              <w:rPr>
                <w:sz w:val="28"/>
                <w:szCs w:val="28"/>
              </w:rPr>
              <w:t>Đạt</w:t>
            </w:r>
          </w:p>
        </w:tc>
        <w:tc>
          <w:tcPr>
            <w:tcW w:w="1274" w:type="dxa"/>
            <w:shd w:val="clear" w:color="auto" w:fill="auto"/>
          </w:tcPr>
          <w:p w14:paraId="7E5FD4B6" w14:textId="77777777" w:rsidR="006E6F4C" w:rsidRPr="00E8219E" w:rsidRDefault="006E6F4C" w:rsidP="003048B5">
            <w:pPr>
              <w:jc w:val="both"/>
              <w:rPr>
                <w:sz w:val="28"/>
                <w:szCs w:val="28"/>
              </w:rPr>
            </w:pPr>
          </w:p>
        </w:tc>
      </w:tr>
      <w:tr w:rsidR="006E6F4C" w:rsidRPr="00E8219E" w14:paraId="7A3A1A70" w14:textId="77777777" w:rsidTr="006E6F4C">
        <w:tc>
          <w:tcPr>
            <w:tcW w:w="893" w:type="dxa"/>
            <w:shd w:val="clear" w:color="auto" w:fill="auto"/>
          </w:tcPr>
          <w:p w14:paraId="186FB713" w14:textId="77777777" w:rsidR="006E6F4C" w:rsidRPr="00E8219E" w:rsidRDefault="006E6F4C" w:rsidP="003048B5">
            <w:pPr>
              <w:jc w:val="center"/>
              <w:rPr>
                <w:sz w:val="28"/>
                <w:szCs w:val="28"/>
              </w:rPr>
            </w:pPr>
            <w:r w:rsidRPr="00E8219E">
              <w:rPr>
                <w:sz w:val="28"/>
                <w:szCs w:val="28"/>
              </w:rPr>
              <w:t>2.2</w:t>
            </w:r>
          </w:p>
          <w:p w14:paraId="10CEFFAA" w14:textId="77777777" w:rsidR="006E6F4C" w:rsidRPr="00E8219E" w:rsidRDefault="006E6F4C" w:rsidP="003048B5">
            <w:pPr>
              <w:jc w:val="center"/>
              <w:rPr>
                <w:sz w:val="28"/>
                <w:szCs w:val="28"/>
              </w:rPr>
            </w:pPr>
            <w:r w:rsidRPr="00E8219E">
              <w:rPr>
                <w:sz w:val="28"/>
                <w:szCs w:val="28"/>
              </w:rPr>
              <w:t>(15.1)</w:t>
            </w:r>
          </w:p>
        </w:tc>
        <w:tc>
          <w:tcPr>
            <w:tcW w:w="2433" w:type="dxa"/>
            <w:shd w:val="clear" w:color="auto" w:fill="auto"/>
          </w:tcPr>
          <w:p w14:paraId="7032D33A" w14:textId="33A05934" w:rsidR="006E6F4C" w:rsidRPr="00E8219E" w:rsidRDefault="006E6F4C" w:rsidP="003048B5">
            <w:pPr>
              <w:jc w:val="both"/>
              <w:rPr>
                <w:sz w:val="28"/>
                <w:szCs w:val="28"/>
              </w:rPr>
            </w:pPr>
            <w:r w:rsidRPr="00011262">
              <w:rPr>
                <w:sz w:val="28"/>
                <w:szCs w:val="28"/>
              </w:rPr>
              <w:t>Ứng dụng CNTT trong tiếp nhận, giải quyết TTHC</w:t>
            </w:r>
          </w:p>
        </w:tc>
        <w:tc>
          <w:tcPr>
            <w:tcW w:w="4322" w:type="dxa"/>
            <w:shd w:val="clear" w:color="auto" w:fill="auto"/>
          </w:tcPr>
          <w:p w14:paraId="68DE5A4B" w14:textId="51FD5F3A" w:rsidR="006E6F4C" w:rsidRPr="00E8219E" w:rsidRDefault="006E6F4C" w:rsidP="003048B5">
            <w:pPr>
              <w:jc w:val="both"/>
              <w:rPr>
                <w:sz w:val="28"/>
                <w:szCs w:val="28"/>
              </w:rPr>
            </w:pPr>
            <w:r w:rsidRPr="00011262">
              <w:rPr>
                <w:sz w:val="28"/>
                <w:szCs w:val="28"/>
              </w:rPr>
              <w:t>Thủ tục hành chính thuộc danh mục dịch vụ công được tiếp nhận giải quyết qua cổng thông tin điện tử/trang thông tin điện tử 100%.</w:t>
            </w:r>
          </w:p>
        </w:tc>
        <w:tc>
          <w:tcPr>
            <w:tcW w:w="1327" w:type="dxa"/>
            <w:shd w:val="clear" w:color="auto" w:fill="auto"/>
            <w:vAlign w:val="center"/>
          </w:tcPr>
          <w:p w14:paraId="353AE39C" w14:textId="77777777" w:rsidR="006E6F4C" w:rsidRPr="00E8219E" w:rsidRDefault="006E6F4C" w:rsidP="003048B5">
            <w:pPr>
              <w:jc w:val="center"/>
              <w:rPr>
                <w:sz w:val="28"/>
                <w:szCs w:val="28"/>
              </w:rPr>
            </w:pPr>
            <w:r w:rsidRPr="00E8219E">
              <w:rPr>
                <w:sz w:val="28"/>
                <w:szCs w:val="28"/>
              </w:rPr>
              <w:t>Đạt</w:t>
            </w:r>
          </w:p>
        </w:tc>
        <w:tc>
          <w:tcPr>
            <w:tcW w:w="1274" w:type="dxa"/>
            <w:shd w:val="clear" w:color="auto" w:fill="auto"/>
          </w:tcPr>
          <w:p w14:paraId="2F3AB4E2" w14:textId="77777777" w:rsidR="006E6F4C" w:rsidRPr="00E8219E" w:rsidRDefault="006E6F4C" w:rsidP="003048B5">
            <w:pPr>
              <w:jc w:val="both"/>
              <w:rPr>
                <w:sz w:val="28"/>
                <w:szCs w:val="28"/>
              </w:rPr>
            </w:pPr>
          </w:p>
        </w:tc>
      </w:tr>
      <w:tr w:rsidR="006E6F4C" w:rsidRPr="00E8219E" w14:paraId="44C98FB1" w14:textId="77777777" w:rsidTr="006E6F4C">
        <w:tc>
          <w:tcPr>
            <w:tcW w:w="893" w:type="dxa"/>
            <w:shd w:val="clear" w:color="auto" w:fill="auto"/>
          </w:tcPr>
          <w:p w14:paraId="221540D0" w14:textId="77777777" w:rsidR="006E6F4C" w:rsidRPr="00E8219E" w:rsidRDefault="006E6F4C" w:rsidP="003048B5">
            <w:pPr>
              <w:jc w:val="center"/>
              <w:rPr>
                <w:sz w:val="28"/>
                <w:szCs w:val="28"/>
              </w:rPr>
            </w:pPr>
            <w:r w:rsidRPr="00E8219E">
              <w:rPr>
                <w:sz w:val="28"/>
                <w:szCs w:val="28"/>
              </w:rPr>
              <w:t>2.3</w:t>
            </w:r>
          </w:p>
        </w:tc>
        <w:tc>
          <w:tcPr>
            <w:tcW w:w="2433" w:type="dxa"/>
            <w:shd w:val="clear" w:color="auto" w:fill="auto"/>
          </w:tcPr>
          <w:p w14:paraId="24642449" w14:textId="7732170D" w:rsidR="006E6F4C" w:rsidRPr="00E8219E" w:rsidRDefault="006E6F4C" w:rsidP="003048B5">
            <w:pPr>
              <w:jc w:val="both"/>
              <w:rPr>
                <w:sz w:val="28"/>
                <w:szCs w:val="28"/>
              </w:rPr>
            </w:pPr>
            <w:r w:rsidRPr="00011262">
              <w:rPr>
                <w:sz w:val="28"/>
                <w:szCs w:val="28"/>
              </w:rPr>
              <w:t>Số hoá hồ sơ, kết quả giải quyết TTHC</w:t>
            </w:r>
          </w:p>
        </w:tc>
        <w:tc>
          <w:tcPr>
            <w:tcW w:w="4322" w:type="dxa"/>
            <w:shd w:val="clear" w:color="auto" w:fill="auto"/>
          </w:tcPr>
          <w:p w14:paraId="30D0CB41" w14:textId="60FEE6E8" w:rsidR="006E6F4C" w:rsidRPr="00E8219E" w:rsidRDefault="006E6F4C" w:rsidP="003048B5">
            <w:pPr>
              <w:jc w:val="both"/>
              <w:rPr>
                <w:sz w:val="28"/>
                <w:szCs w:val="28"/>
                <w:highlight w:val="yellow"/>
              </w:rPr>
            </w:pPr>
            <w:r w:rsidRPr="00011262">
              <w:rPr>
                <w:spacing w:val="-4"/>
                <w:sz w:val="28"/>
                <w:szCs w:val="28"/>
              </w:rPr>
              <w:t>Tỷ lệ số hoá hồ sơ các năm như sau: năm 2022: 37,6%; năm 2023: 55%; Năm 2024 (đến 17/5): 75,78%.</w:t>
            </w:r>
          </w:p>
        </w:tc>
        <w:tc>
          <w:tcPr>
            <w:tcW w:w="1327" w:type="dxa"/>
            <w:shd w:val="clear" w:color="auto" w:fill="auto"/>
            <w:vAlign w:val="center"/>
          </w:tcPr>
          <w:p w14:paraId="55124212" w14:textId="77777777" w:rsidR="006E6F4C" w:rsidRPr="00E8219E" w:rsidRDefault="006E6F4C" w:rsidP="003048B5">
            <w:pPr>
              <w:jc w:val="center"/>
              <w:rPr>
                <w:sz w:val="28"/>
                <w:szCs w:val="28"/>
              </w:rPr>
            </w:pPr>
            <w:r w:rsidRPr="00E8219E">
              <w:rPr>
                <w:sz w:val="28"/>
                <w:szCs w:val="28"/>
              </w:rPr>
              <w:t>Đạt</w:t>
            </w:r>
          </w:p>
        </w:tc>
        <w:tc>
          <w:tcPr>
            <w:tcW w:w="1274" w:type="dxa"/>
            <w:shd w:val="clear" w:color="auto" w:fill="auto"/>
          </w:tcPr>
          <w:p w14:paraId="387D94FD" w14:textId="77777777" w:rsidR="006E6F4C" w:rsidRPr="00E8219E" w:rsidRDefault="006E6F4C" w:rsidP="003048B5">
            <w:pPr>
              <w:jc w:val="both"/>
              <w:rPr>
                <w:sz w:val="28"/>
                <w:szCs w:val="28"/>
              </w:rPr>
            </w:pPr>
          </w:p>
        </w:tc>
      </w:tr>
      <w:tr w:rsidR="006E6F4C" w:rsidRPr="00E8219E" w14:paraId="63DA2A01" w14:textId="77777777" w:rsidTr="006E6F4C">
        <w:trPr>
          <w:trHeight w:val="365"/>
        </w:trPr>
        <w:tc>
          <w:tcPr>
            <w:tcW w:w="893" w:type="dxa"/>
            <w:vMerge w:val="restart"/>
            <w:shd w:val="clear" w:color="auto" w:fill="auto"/>
          </w:tcPr>
          <w:p w14:paraId="039A54B8" w14:textId="77777777" w:rsidR="006E6F4C" w:rsidRPr="00E8219E" w:rsidRDefault="006E6F4C" w:rsidP="003048B5">
            <w:pPr>
              <w:jc w:val="center"/>
              <w:rPr>
                <w:sz w:val="28"/>
                <w:szCs w:val="28"/>
              </w:rPr>
            </w:pPr>
            <w:r w:rsidRPr="00E8219E">
              <w:rPr>
                <w:sz w:val="28"/>
                <w:szCs w:val="28"/>
              </w:rPr>
              <w:t>2.4</w:t>
            </w:r>
          </w:p>
          <w:p w14:paraId="52B0BB09" w14:textId="77777777" w:rsidR="006E6F4C" w:rsidRPr="00E8219E" w:rsidRDefault="006E6F4C" w:rsidP="003048B5">
            <w:pPr>
              <w:jc w:val="center"/>
              <w:rPr>
                <w:sz w:val="28"/>
                <w:szCs w:val="28"/>
              </w:rPr>
            </w:pPr>
            <w:r w:rsidRPr="00E8219E">
              <w:rPr>
                <w:sz w:val="28"/>
                <w:szCs w:val="28"/>
              </w:rPr>
              <w:t>(15.3)</w:t>
            </w:r>
          </w:p>
        </w:tc>
        <w:tc>
          <w:tcPr>
            <w:tcW w:w="2433" w:type="dxa"/>
            <w:vMerge w:val="restart"/>
            <w:shd w:val="clear" w:color="auto" w:fill="auto"/>
          </w:tcPr>
          <w:p w14:paraId="610417D7" w14:textId="039F1AF1" w:rsidR="006E6F4C" w:rsidRPr="00E8219E" w:rsidRDefault="006E6F4C" w:rsidP="003048B5">
            <w:pPr>
              <w:jc w:val="both"/>
              <w:rPr>
                <w:sz w:val="28"/>
                <w:szCs w:val="28"/>
              </w:rPr>
            </w:pPr>
            <w:r w:rsidRPr="00011262">
              <w:rPr>
                <w:sz w:val="28"/>
                <w:szCs w:val="28"/>
              </w:rPr>
              <w:t>Giải quyết TTHC trong 03 năm liên tục đạt tỷ lệ tối thiểu từ năm 2021, 2022, 2023.</w:t>
            </w:r>
          </w:p>
        </w:tc>
        <w:tc>
          <w:tcPr>
            <w:tcW w:w="4322" w:type="dxa"/>
            <w:shd w:val="clear" w:color="auto" w:fill="auto"/>
          </w:tcPr>
          <w:p w14:paraId="75138F8F" w14:textId="6BE7F800" w:rsidR="006E6F4C" w:rsidRPr="00E8219E" w:rsidRDefault="006E6F4C" w:rsidP="003048B5">
            <w:pPr>
              <w:ind w:firstLine="7"/>
              <w:jc w:val="both"/>
              <w:rPr>
                <w:sz w:val="28"/>
                <w:szCs w:val="28"/>
              </w:rPr>
            </w:pPr>
            <w:r w:rsidRPr="00011262">
              <w:rPr>
                <w:sz w:val="28"/>
                <w:szCs w:val="28"/>
              </w:rPr>
              <w:t>- Việc tiếp nhận hồ sơ giải quyết TTHC 3 năm liền kề đạt tỷ lệ năm 2021 đạt 99,81%; năm 2022, 2023 và 5 tháng 2024 đều đạt 100%.</w:t>
            </w:r>
          </w:p>
        </w:tc>
        <w:tc>
          <w:tcPr>
            <w:tcW w:w="1327" w:type="dxa"/>
            <w:shd w:val="clear" w:color="auto" w:fill="auto"/>
            <w:vAlign w:val="center"/>
          </w:tcPr>
          <w:p w14:paraId="0A7755D7" w14:textId="77777777" w:rsidR="006E6F4C" w:rsidRPr="00E8219E" w:rsidRDefault="006E6F4C" w:rsidP="003048B5">
            <w:pPr>
              <w:jc w:val="center"/>
              <w:rPr>
                <w:sz w:val="28"/>
                <w:szCs w:val="28"/>
              </w:rPr>
            </w:pPr>
            <w:r w:rsidRPr="00E8219E">
              <w:rPr>
                <w:sz w:val="28"/>
                <w:szCs w:val="28"/>
              </w:rPr>
              <w:t>Đạt</w:t>
            </w:r>
          </w:p>
        </w:tc>
        <w:tc>
          <w:tcPr>
            <w:tcW w:w="1274" w:type="dxa"/>
            <w:shd w:val="clear" w:color="auto" w:fill="auto"/>
          </w:tcPr>
          <w:p w14:paraId="1F24DA5F" w14:textId="77777777" w:rsidR="006E6F4C" w:rsidRPr="00E8219E" w:rsidRDefault="006E6F4C" w:rsidP="003048B5">
            <w:pPr>
              <w:jc w:val="both"/>
              <w:rPr>
                <w:sz w:val="28"/>
                <w:szCs w:val="28"/>
              </w:rPr>
            </w:pPr>
          </w:p>
        </w:tc>
      </w:tr>
      <w:tr w:rsidR="006E6F4C" w:rsidRPr="00E8219E" w14:paraId="5DDB3A7A" w14:textId="77777777" w:rsidTr="006E6F4C">
        <w:trPr>
          <w:trHeight w:val="1660"/>
        </w:trPr>
        <w:tc>
          <w:tcPr>
            <w:tcW w:w="893" w:type="dxa"/>
            <w:vMerge/>
            <w:shd w:val="clear" w:color="auto" w:fill="auto"/>
          </w:tcPr>
          <w:p w14:paraId="438A4ABF" w14:textId="77777777" w:rsidR="006E6F4C" w:rsidRPr="00E8219E" w:rsidRDefault="006E6F4C" w:rsidP="003048B5">
            <w:pPr>
              <w:jc w:val="center"/>
              <w:rPr>
                <w:sz w:val="28"/>
                <w:szCs w:val="28"/>
              </w:rPr>
            </w:pPr>
          </w:p>
        </w:tc>
        <w:tc>
          <w:tcPr>
            <w:tcW w:w="2433" w:type="dxa"/>
            <w:vMerge/>
            <w:shd w:val="clear" w:color="auto" w:fill="auto"/>
          </w:tcPr>
          <w:p w14:paraId="2B6247D2" w14:textId="77777777" w:rsidR="006E6F4C" w:rsidRPr="00E8219E" w:rsidRDefault="006E6F4C" w:rsidP="003048B5">
            <w:pPr>
              <w:jc w:val="both"/>
              <w:rPr>
                <w:sz w:val="28"/>
                <w:szCs w:val="28"/>
              </w:rPr>
            </w:pPr>
          </w:p>
        </w:tc>
        <w:tc>
          <w:tcPr>
            <w:tcW w:w="4322" w:type="dxa"/>
            <w:shd w:val="clear" w:color="auto" w:fill="auto"/>
          </w:tcPr>
          <w:p w14:paraId="746A133C" w14:textId="5F5DBC31" w:rsidR="006E6F4C" w:rsidRPr="00E8219E" w:rsidRDefault="006E6F4C" w:rsidP="003048B5">
            <w:pPr>
              <w:ind w:firstLine="7"/>
              <w:jc w:val="both"/>
              <w:rPr>
                <w:sz w:val="28"/>
                <w:szCs w:val="28"/>
              </w:rPr>
            </w:pPr>
            <w:r w:rsidRPr="00011262">
              <w:rPr>
                <w:sz w:val="28"/>
                <w:szCs w:val="28"/>
              </w:rPr>
              <w:t>- Trong 03 năm qua không có phản ánh, kiến nghị về hành vi, thái độ nhũng nhiễu, gây phiền hà, không thực hiện hoặc thực hiện không đúng quy định pháp luật trong việc tiếp nhận hồ sơ, trả kết quả giải quyết TTHC tại UBND xã.</w:t>
            </w:r>
          </w:p>
        </w:tc>
        <w:tc>
          <w:tcPr>
            <w:tcW w:w="1327" w:type="dxa"/>
            <w:shd w:val="clear" w:color="auto" w:fill="auto"/>
            <w:vAlign w:val="center"/>
          </w:tcPr>
          <w:p w14:paraId="2470DDBC" w14:textId="77777777" w:rsidR="006E6F4C" w:rsidRPr="00E8219E" w:rsidRDefault="006E6F4C" w:rsidP="003048B5">
            <w:pPr>
              <w:jc w:val="center"/>
              <w:rPr>
                <w:sz w:val="28"/>
                <w:szCs w:val="28"/>
              </w:rPr>
            </w:pPr>
            <w:r w:rsidRPr="00E8219E">
              <w:rPr>
                <w:sz w:val="28"/>
                <w:szCs w:val="28"/>
              </w:rPr>
              <w:t>Đạt</w:t>
            </w:r>
          </w:p>
        </w:tc>
        <w:tc>
          <w:tcPr>
            <w:tcW w:w="1274" w:type="dxa"/>
            <w:shd w:val="clear" w:color="auto" w:fill="auto"/>
          </w:tcPr>
          <w:p w14:paraId="18F72F38" w14:textId="77777777" w:rsidR="006E6F4C" w:rsidRPr="00E8219E" w:rsidRDefault="006E6F4C" w:rsidP="003048B5">
            <w:pPr>
              <w:jc w:val="both"/>
              <w:rPr>
                <w:sz w:val="28"/>
                <w:szCs w:val="28"/>
              </w:rPr>
            </w:pPr>
          </w:p>
        </w:tc>
      </w:tr>
      <w:tr w:rsidR="006E6F4C" w:rsidRPr="00E8219E" w14:paraId="7C0FB708" w14:textId="77777777" w:rsidTr="006E6F4C">
        <w:tc>
          <w:tcPr>
            <w:tcW w:w="893" w:type="dxa"/>
            <w:shd w:val="clear" w:color="auto" w:fill="auto"/>
          </w:tcPr>
          <w:p w14:paraId="3E5F50EF" w14:textId="77777777" w:rsidR="006E6F4C" w:rsidRPr="00E8219E" w:rsidRDefault="006E6F4C" w:rsidP="003048B5">
            <w:pPr>
              <w:jc w:val="center"/>
              <w:rPr>
                <w:sz w:val="28"/>
                <w:szCs w:val="28"/>
              </w:rPr>
            </w:pPr>
            <w:r w:rsidRPr="00E8219E">
              <w:rPr>
                <w:sz w:val="28"/>
                <w:szCs w:val="28"/>
              </w:rPr>
              <w:t>2.5</w:t>
            </w:r>
          </w:p>
        </w:tc>
        <w:tc>
          <w:tcPr>
            <w:tcW w:w="2433" w:type="dxa"/>
            <w:shd w:val="clear" w:color="auto" w:fill="auto"/>
          </w:tcPr>
          <w:p w14:paraId="69B0A8E7" w14:textId="4B05D8A7" w:rsidR="006E6F4C" w:rsidRPr="00E8219E" w:rsidRDefault="006E6F4C" w:rsidP="003048B5">
            <w:pPr>
              <w:jc w:val="both"/>
              <w:rPr>
                <w:sz w:val="28"/>
                <w:szCs w:val="28"/>
              </w:rPr>
            </w:pPr>
            <w:r w:rsidRPr="00011262">
              <w:rPr>
                <w:sz w:val="28"/>
                <w:szCs w:val="28"/>
              </w:rPr>
              <w:t>Chỉ số đánh giá chất lượng phục vụ người dân</w:t>
            </w:r>
          </w:p>
        </w:tc>
        <w:tc>
          <w:tcPr>
            <w:tcW w:w="4322" w:type="dxa"/>
            <w:shd w:val="clear" w:color="auto" w:fill="auto"/>
          </w:tcPr>
          <w:p w14:paraId="394C9C15" w14:textId="777921AA" w:rsidR="006E6F4C" w:rsidRPr="00E8219E" w:rsidRDefault="006E6F4C" w:rsidP="003048B5">
            <w:pPr>
              <w:jc w:val="both"/>
              <w:rPr>
                <w:sz w:val="28"/>
                <w:szCs w:val="28"/>
              </w:rPr>
            </w:pPr>
            <w:r w:rsidRPr="00011262">
              <w:rPr>
                <w:sz w:val="28"/>
                <w:szCs w:val="28"/>
              </w:rPr>
              <w:t>Căn cứ Chỉ số đánh giá theo Quyết định số 766/QĐ-TTg ngày 23/6/2022, UBND xã Mai Phụ đạt 100%.</w:t>
            </w:r>
          </w:p>
        </w:tc>
        <w:tc>
          <w:tcPr>
            <w:tcW w:w="1327" w:type="dxa"/>
            <w:shd w:val="clear" w:color="auto" w:fill="auto"/>
            <w:vAlign w:val="center"/>
          </w:tcPr>
          <w:p w14:paraId="4B0C9643" w14:textId="77777777" w:rsidR="006E6F4C" w:rsidRPr="00E8219E" w:rsidRDefault="006E6F4C" w:rsidP="003048B5">
            <w:pPr>
              <w:jc w:val="center"/>
              <w:rPr>
                <w:sz w:val="28"/>
                <w:szCs w:val="28"/>
              </w:rPr>
            </w:pPr>
            <w:r w:rsidRPr="00E8219E">
              <w:rPr>
                <w:sz w:val="28"/>
                <w:szCs w:val="28"/>
              </w:rPr>
              <w:t>Đạt</w:t>
            </w:r>
          </w:p>
        </w:tc>
        <w:tc>
          <w:tcPr>
            <w:tcW w:w="1274" w:type="dxa"/>
            <w:shd w:val="clear" w:color="auto" w:fill="auto"/>
          </w:tcPr>
          <w:p w14:paraId="3CED70DE" w14:textId="77777777" w:rsidR="006E6F4C" w:rsidRPr="00E8219E" w:rsidRDefault="006E6F4C" w:rsidP="003048B5">
            <w:pPr>
              <w:jc w:val="both"/>
              <w:rPr>
                <w:sz w:val="28"/>
                <w:szCs w:val="28"/>
              </w:rPr>
            </w:pPr>
          </w:p>
        </w:tc>
      </w:tr>
      <w:tr w:rsidR="006E6F4C" w:rsidRPr="00E8219E" w14:paraId="4CC7A5E9" w14:textId="77777777" w:rsidTr="006E6F4C">
        <w:tc>
          <w:tcPr>
            <w:tcW w:w="893" w:type="dxa"/>
            <w:shd w:val="clear" w:color="auto" w:fill="auto"/>
          </w:tcPr>
          <w:p w14:paraId="01EDAB91" w14:textId="77777777" w:rsidR="006E6F4C" w:rsidRPr="00E8219E" w:rsidRDefault="006E6F4C" w:rsidP="003048B5">
            <w:pPr>
              <w:jc w:val="center"/>
              <w:rPr>
                <w:sz w:val="28"/>
                <w:szCs w:val="28"/>
              </w:rPr>
            </w:pPr>
            <w:r w:rsidRPr="00E8219E">
              <w:rPr>
                <w:sz w:val="28"/>
                <w:szCs w:val="28"/>
              </w:rPr>
              <w:lastRenderedPageBreak/>
              <w:t>2.6</w:t>
            </w:r>
          </w:p>
        </w:tc>
        <w:tc>
          <w:tcPr>
            <w:tcW w:w="2433" w:type="dxa"/>
            <w:shd w:val="clear" w:color="auto" w:fill="auto"/>
          </w:tcPr>
          <w:p w14:paraId="15DB7E52" w14:textId="04975B36" w:rsidR="006E6F4C" w:rsidRPr="00E8219E" w:rsidRDefault="006E6F4C" w:rsidP="003048B5">
            <w:pPr>
              <w:jc w:val="both"/>
              <w:rPr>
                <w:sz w:val="28"/>
                <w:szCs w:val="28"/>
              </w:rPr>
            </w:pPr>
            <w:r w:rsidRPr="00011262">
              <w:rPr>
                <w:sz w:val="28"/>
                <w:szCs w:val="28"/>
              </w:rPr>
              <w:t>Mức độ hài lòng của người dân, doanh nghiệp</w:t>
            </w:r>
          </w:p>
        </w:tc>
        <w:tc>
          <w:tcPr>
            <w:tcW w:w="4322" w:type="dxa"/>
            <w:shd w:val="clear" w:color="auto" w:fill="auto"/>
          </w:tcPr>
          <w:p w14:paraId="2089BC73" w14:textId="47B9C5E3" w:rsidR="006E6F4C" w:rsidRPr="00E8219E" w:rsidRDefault="006E6F4C" w:rsidP="00E8219E">
            <w:pPr>
              <w:jc w:val="both"/>
              <w:rPr>
                <w:sz w:val="28"/>
                <w:szCs w:val="28"/>
              </w:rPr>
            </w:pPr>
            <w:r w:rsidRPr="00011262">
              <w:rPr>
                <w:sz w:val="28"/>
                <w:szCs w:val="28"/>
              </w:rPr>
              <w:t>Theo đánh giá trên dichvucong.gov.vn đạt 100%.</w:t>
            </w:r>
          </w:p>
        </w:tc>
        <w:tc>
          <w:tcPr>
            <w:tcW w:w="1327" w:type="dxa"/>
            <w:shd w:val="clear" w:color="auto" w:fill="auto"/>
            <w:vAlign w:val="center"/>
          </w:tcPr>
          <w:p w14:paraId="5F0F5C25" w14:textId="77777777" w:rsidR="006E6F4C" w:rsidRPr="00E8219E" w:rsidRDefault="006E6F4C" w:rsidP="003048B5">
            <w:pPr>
              <w:jc w:val="center"/>
              <w:rPr>
                <w:sz w:val="28"/>
                <w:szCs w:val="28"/>
              </w:rPr>
            </w:pPr>
            <w:r w:rsidRPr="00E8219E">
              <w:rPr>
                <w:sz w:val="28"/>
                <w:szCs w:val="28"/>
              </w:rPr>
              <w:t>Đạt</w:t>
            </w:r>
          </w:p>
        </w:tc>
        <w:tc>
          <w:tcPr>
            <w:tcW w:w="1274" w:type="dxa"/>
            <w:shd w:val="clear" w:color="auto" w:fill="auto"/>
          </w:tcPr>
          <w:p w14:paraId="6B4EE582" w14:textId="77777777" w:rsidR="006E6F4C" w:rsidRPr="00E8219E" w:rsidRDefault="006E6F4C" w:rsidP="003048B5">
            <w:pPr>
              <w:jc w:val="both"/>
              <w:rPr>
                <w:i/>
                <w:sz w:val="28"/>
                <w:szCs w:val="28"/>
              </w:rPr>
            </w:pPr>
          </w:p>
        </w:tc>
      </w:tr>
      <w:tr w:rsidR="006E6F4C" w:rsidRPr="00E8219E" w14:paraId="0BD5D4C4" w14:textId="77777777" w:rsidTr="006E6F4C">
        <w:tc>
          <w:tcPr>
            <w:tcW w:w="893" w:type="dxa"/>
            <w:shd w:val="clear" w:color="auto" w:fill="auto"/>
          </w:tcPr>
          <w:p w14:paraId="20F101FF" w14:textId="6EAAFD2B" w:rsidR="006E6F4C" w:rsidRPr="00E8219E" w:rsidRDefault="006E6F4C" w:rsidP="003048B5">
            <w:pPr>
              <w:jc w:val="center"/>
              <w:rPr>
                <w:sz w:val="28"/>
                <w:szCs w:val="28"/>
              </w:rPr>
            </w:pPr>
            <w:r>
              <w:rPr>
                <w:sz w:val="28"/>
                <w:szCs w:val="28"/>
              </w:rPr>
              <w:t>2.7</w:t>
            </w:r>
          </w:p>
        </w:tc>
        <w:tc>
          <w:tcPr>
            <w:tcW w:w="2433" w:type="dxa"/>
            <w:shd w:val="clear" w:color="auto" w:fill="auto"/>
          </w:tcPr>
          <w:p w14:paraId="58E65E57" w14:textId="44C387E0" w:rsidR="006E6F4C" w:rsidRPr="00011262" w:rsidRDefault="006E6F4C" w:rsidP="003048B5">
            <w:pPr>
              <w:jc w:val="both"/>
              <w:rPr>
                <w:sz w:val="28"/>
                <w:szCs w:val="28"/>
              </w:rPr>
            </w:pPr>
            <w:r w:rsidRPr="00AF0248">
              <w:rPr>
                <w:sz w:val="26"/>
                <w:szCs w:val="26"/>
              </w:rPr>
              <w:t>Về sáng kiến mô hình cải cách TTHC</w:t>
            </w:r>
          </w:p>
        </w:tc>
        <w:tc>
          <w:tcPr>
            <w:tcW w:w="4322" w:type="dxa"/>
            <w:shd w:val="clear" w:color="auto" w:fill="auto"/>
          </w:tcPr>
          <w:p w14:paraId="18BE0D1E" w14:textId="39136AD5" w:rsidR="006E6F4C" w:rsidRPr="00011262" w:rsidRDefault="006E6F4C" w:rsidP="00E8219E">
            <w:pPr>
              <w:jc w:val="both"/>
              <w:rPr>
                <w:sz w:val="28"/>
                <w:szCs w:val="28"/>
              </w:rPr>
            </w:pPr>
            <w:r w:rsidRPr="00AF0248">
              <w:rPr>
                <w:sz w:val="26"/>
                <w:szCs w:val="26"/>
              </w:rPr>
              <w:t xml:space="preserve">Năm 2023, UBND xã có một sáng kiến </w:t>
            </w:r>
            <w:r w:rsidRPr="006E6F4C">
              <w:rPr>
                <w:sz w:val="26"/>
                <w:szCs w:val="26"/>
              </w:rPr>
              <w:t xml:space="preserve">hợp nhất </w:t>
            </w:r>
            <w:r w:rsidRPr="006E6F4C">
              <w:rPr>
                <w:sz w:val="26"/>
                <w:szCs w:val="26"/>
              </w:rPr>
              <w:t xml:space="preserve">các </w:t>
            </w:r>
            <w:r w:rsidRPr="006E6F4C">
              <w:rPr>
                <w:sz w:val="26"/>
                <w:szCs w:val="26"/>
              </w:rPr>
              <w:t xml:space="preserve">Ban chỉ đạo chuyển đổi số xã, Tổ chuyển đổi số cộng đồng xã và Tổ công tác triển khai thực hiện Đề án 06 xã </w:t>
            </w:r>
            <w:r>
              <w:rPr>
                <w:sz w:val="26"/>
                <w:szCs w:val="26"/>
              </w:rPr>
              <w:t xml:space="preserve">(Quyết định </w:t>
            </w:r>
            <w:r w:rsidR="004A6DC5">
              <w:rPr>
                <w:sz w:val="26"/>
                <w:szCs w:val="26"/>
              </w:rPr>
              <w:t xml:space="preserve">số 39/QĐ-UBND ngày 30/5/2023 của UBND xã) </w:t>
            </w:r>
            <w:r w:rsidRPr="006E6F4C">
              <w:rPr>
                <w:sz w:val="26"/>
                <w:szCs w:val="26"/>
              </w:rPr>
              <w:t>thành Ban chỉ đạo chuyển đổi số xã Mai Phụ</w:t>
            </w:r>
            <w:r w:rsidRPr="006E6F4C">
              <w:rPr>
                <w:sz w:val="26"/>
                <w:szCs w:val="26"/>
              </w:rPr>
              <w:t xml:space="preserve"> nhằm mục đích </w:t>
            </w:r>
            <w:r w:rsidRPr="00AF0248">
              <w:rPr>
                <w:sz w:val="26"/>
                <w:szCs w:val="26"/>
              </w:rPr>
              <w:t>xung kích tình nguyện, tuyền truyền, hướng dẫn thực hiện DVC trực tuyến, thanh toán trực tuyến tại Bộ phận Tiếp nhận và Trả kết quả của xã.</w:t>
            </w:r>
          </w:p>
        </w:tc>
        <w:tc>
          <w:tcPr>
            <w:tcW w:w="1327" w:type="dxa"/>
            <w:shd w:val="clear" w:color="auto" w:fill="auto"/>
            <w:vAlign w:val="center"/>
          </w:tcPr>
          <w:p w14:paraId="4E0A05C0" w14:textId="2A92D70B" w:rsidR="006E6F4C" w:rsidRPr="00E8219E" w:rsidRDefault="006E6F4C" w:rsidP="003048B5">
            <w:pPr>
              <w:jc w:val="center"/>
              <w:rPr>
                <w:sz w:val="28"/>
                <w:szCs w:val="28"/>
              </w:rPr>
            </w:pPr>
            <w:r>
              <w:rPr>
                <w:sz w:val="28"/>
                <w:szCs w:val="28"/>
              </w:rPr>
              <w:t>Đạt</w:t>
            </w:r>
          </w:p>
        </w:tc>
        <w:tc>
          <w:tcPr>
            <w:tcW w:w="1274" w:type="dxa"/>
            <w:shd w:val="clear" w:color="auto" w:fill="auto"/>
          </w:tcPr>
          <w:p w14:paraId="718B6605" w14:textId="77777777" w:rsidR="006E6F4C" w:rsidRPr="00E8219E" w:rsidRDefault="006E6F4C" w:rsidP="003048B5">
            <w:pPr>
              <w:jc w:val="both"/>
              <w:rPr>
                <w:i/>
                <w:sz w:val="28"/>
                <w:szCs w:val="28"/>
              </w:rPr>
            </w:pPr>
          </w:p>
        </w:tc>
      </w:tr>
    </w:tbl>
    <w:p w14:paraId="7630E1A5" w14:textId="77777777" w:rsidR="00A064AF" w:rsidRPr="0085640D" w:rsidRDefault="00A064AF" w:rsidP="005173EE">
      <w:pPr>
        <w:rPr>
          <w:b/>
          <w:sz w:val="26"/>
          <w:szCs w:val="26"/>
        </w:rPr>
      </w:pPr>
    </w:p>
    <w:p w14:paraId="56EE9B3D" w14:textId="77777777" w:rsidR="00A064AF" w:rsidRPr="0085640D" w:rsidRDefault="00A064AF" w:rsidP="005173EE">
      <w:pPr>
        <w:rPr>
          <w:b/>
          <w:sz w:val="26"/>
          <w:szCs w:val="26"/>
        </w:rPr>
      </w:pPr>
    </w:p>
    <w:p w14:paraId="748B4726" w14:textId="77777777" w:rsidR="0003319E" w:rsidRPr="0085640D" w:rsidRDefault="0003319E" w:rsidP="005173EE">
      <w:pPr>
        <w:rPr>
          <w:b/>
          <w:sz w:val="26"/>
          <w:szCs w:val="26"/>
        </w:rPr>
      </w:pPr>
    </w:p>
    <w:sectPr w:rsidR="0003319E" w:rsidRPr="0085640D" w:rsidSect="00AB6851">
      <w:headerReference w:type="even" r:id="rId8"/>
      <w:footerReference w:type="default" r:id="rId9"/>
      <w:headerReference w:type="first" r:id="rId10"/>
      <w:pgSz w:w="11909" w:h="16834" w:code="9"/>
      <w:pgMar w:top="1021" w:right="1134" w:bottom="567" w:left="1701" w:header="454" w:footer="4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8D6D06" w14:textId="77777777" w:rsidR="008D1CBC" w:rsidRDefault="008D1CBC">
      <w:r>
        <w:separator/>
      </w:r>
    </w:p>
  </w:endnote>
  <w:endnote w:type="continuationSeparator" w:id="0">
    <w:p w14:paraId="3FB4C42D" w14:textId="77777777" w:rsidR="008D1CBC" w:rsidRDefault="008D1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nTime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34463" w14:textId="77777777" w:rsidR="00C56C12" w:rsidRPr="003E4123" w:rsidRDefault="00C56C12">
    <w:pPr>
      <w:pStyle w:val="Footer"/>
      <w:jc w:val="right"/>
    </w:pPr>
    <w:r w:rsidRPr="003E4123">
      <w:fldChar w:fldCharType="begin"/>
    </w:r>
    <w:r w:rsidRPr="003E4123">
      <w:instrText xml:space="preserve"> PAGE   \* MERGEFORMAT </w:instrText>
    </w:r>
    <w:r w:rsidRPr="003E4123">
      <w:fldChar w:fldCharType="separate"/>
    </w:r>
    <w:r w:rsidR="00FC7704">
      <w:rPr>
        <w:noProof/>
      </w:rPr>
      <w:t>2</w:t>
    </w:r>
    <w:r w:rsidRPr="003E4123">
      <w:fldChar w:fldCharType="end"/>
    </w:r>
  </w:p>
  <w:p w14:paraId="74C35CD5" w14:textId="77777777" w:rsidR="00C56C12" w:rsidRDefault="00C56C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EC2C96" w14:textId="77777777" w:rsidR="008D1CBC" w:rsidRDefault="008D1CBC">
      <w:r>
        <w:separator/>
      </w:r>
    </w:p>
  </w:footnote>
  <w:footnote w:type="continuationSeparator" w:id="0">
    <w:p w14:paraId="60A90B3D" w14:textId="77777777" w:rsidR="008D1CBC" w:rsidRDefault="008D1C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620F9" w14:textId="77777777" w:rsidR="00C56C12" w:rsidRDefault="00C56C12" w:rsidP="00AE3732">
    <w:pPr>
      <w:pStyle w:val="Header"/>
      <w:framePr w:wrap="around" w:vAnchor="text" w:hAnchor="margin" w:xAlign="center" w:y="1"/>
      <w:rPr>
        <w:rStyle w:val="PageNumber"/>
      </w:rPr>
    </w:pPr>
  </w:p>
  <w:p w14:paraId="5A8BC38D" w14:textId="77777777" w:rsidR="00C56C12" w:rsidRDefault="00C56C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0A87DC" w14:textId="77777777" w:rsidR="00C56C12" w:rsidRDefault="00C56C12" w:rsidP="00AE3732">
    <w:pPr>
      <w:pStyle w:val="Header"/>
      <w:spacing w:before="9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317210"/>
    <w:multiLevelType w:val="hybridMultilevel"/>
    <w:tmpl w:val="75BABA12"/>
    <w:lvl w:ilvl="0" w:tplc="1E6A32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BD3337D"/>
    <w:multiLevelType w:val="hybridMultilevel"/>
    <w:tmpl w:val="FBDA8FB4"/>
    <w:lvl w:ilvl="0" w:tplc="AA7264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4"/>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364"/>
    <w:rsid w:val="000000A4"/>
    <w:rsid w:val="0000065F"/>
    <w:rsid w:val="0000080F"/>
    <w:rsid w:val="00000D60"/>
    <w:rsid w:val="0000158C"/>
    <w:rsid w:val="00001DFE"/>
    <w:rsid w:val="000059EE"/>
    <w:rsid w:val="00005E8E"/>
    <w:rsid w:val="00007555"/>
    <w:rsid w:val="00011B61"/>
    <w:rsid w:val="00013876"/>
    <w:rsid w:val="000206D5"/>
    <w:rsid w:val="00021768"/>
    <w:rsid w:val="00021808"/>
    <w:rsid w:val="00024995"/>
    <w:rsid w:val="0002533D"/>
    <w:rsid w:val="00026C6B"/>
    <w:rsid w:val="00027563"/>
    <w:rsid w:val="0003319E"/>
    <w:rsid w:val="0003324F"/>
    <w:rsid w:val="000339FF"/>
    <w:rsid w:val="00033F63"/>
    <w:rsid w:val="00034075"/>
    <w:rsid w:val="000346D3"/>
    <w:rsid w:val="00036C7D"/>
    <w:rsid w:val="0004049F"/>
    <w:rsid w:val="00046554"/>
    <w:rsid w:val="000525E1"/>
    <w:rsid w:val="00060BC4"/>
    <w:rsid w:val="0006343C"/>
    <w:rsid w:val="000675D9"/>
    <w:rsid w:val="00082334"/>
    <w:rsid w:val="00082564"/>
    <w:rsid w:val="00082839"/>
    <w:rsid w:val="000855E9"/>
    <w:rsid w:val="00090742"/>
    <w:rsid w:val="00091040"/>
    <w:rsid w:val="000A7130"/>
    <w:rsid w:val="000B42C7"/>
    <w:rsid w:val="000B492A"/>
    <w:rsid w:val="000B6BEB"/>
    <w:rsid w:val="000C0514"/>
    <w:rsid w:val="000C246A"/>
    <w:rsid w:val="000C6708"/>
    <w:rsid w:val="000D04A8"/>
    <w:rsid w:val="000D125F"/>
    <w:rsid w:val="000D70CB"/>
    <w:rsid w:val="000E461E"/>
    <w:rsid w:val="000E6003"/>
    <w:rsid w:val="000E77DA"/>
    <w:rsid w:val="000F02F7"/>
    <w:rsid w:val="000F57EA"/>
    <w:rsid w:val="00101237"/>
    <w:rsid w:val="00103B18"/>
    <w:rsid w:val="00112714"/>
    <w:rsid w:val="00113F10"/>
    <w:rsid w:val="00116D30"/>
    <w:rsid w:val="00117D81"/>
    <w:rsid w:val="00120646"/>
    <w:rsid w:val="001206C2"/>
    <w:rsid w:val="00123233"/>
    <w:rsid w:val="00124254"/>
    <w:rsid w:val="00124499"/>
    <w:rsid w:val="001250C5"/>
    <w:rsid w:val="001255AA"/>
    <w:rsid w:val="00126C35"/>
    <w:rsid w:val="00127A49"/>
    <w:rsid w:val="001316ED"/>
    <w:rsid w:val="00131CA6"/>
    <w:rsid w:val="001359D4"/>
    <w:rsid w:val="0014176A"/>
    <w:rsid w:val="00141EBC"/>
    <w:rsid w:val="00144C74"/>
    <w:rsid w:val="001466EC"/>
    <w:rsid w:val="00146FC8"/>
    <w:rsid w:val="0015239C"/>
    <w:rsid w:val="00152C5A"/>
    <w:rsid w:val="00153CDC"/>
    <w:rsid w:val="00156E3F"/>
    <w:rsid w:val="00163885"/>
    <w:rsid w:val="00163DCF"/>
    <w:rsid w:val="00166C62"/>
    <w:rsid w:val="00172F8A"/>
    <w:rsid w:val="00174A96"/>
    <w:rsid w:val="00181E06"/>
    <w:rsid w:val="00182C52"/>
    <w:rsid w:val="00184E55"/>
    <w:rsid w:val="001868A7"/>
    <w:rsid w:val="001A4159"/>
    <w:rsid w:val="001A4939"/>
    <w:rsid w:val="001A4BCA"/>
    <w:rsid w:val="001A5E1C"/>
    <w:rsid w:val="001A6DF6"/>
    <w:rsid w:val="001B0083"/>
    <w:rsid w:val="001B2630"/>
    <w:rsid w:val="001B3A65"/>
    <w:rsid w:val="001B4682"/>
    <w:rsid w:val="001C2BE3"/>
    <w:rsid w:val="001C643E"/>
    <w:rsid w:val="001D1412"/>
    <w:rsid w:val="001D546A"/>
    <w:rsid w:val="001E3C65"/>
    <w:rsid w:val="001E4145"/>
    <w:rsid w:val="001E4D3D"/>
    <w:rsid w:val="001E64A3"/>
    <w:rsid w:val="001F15B8"/>
    <w:rsid w:val="001F16F1"/>
    <w:rsid w:val="001F4AE2"/>
    <w:rsid w:val="001F5502"/>
    <w:rsid w:val="00201491"/>
    <w:rsid w:val="00201D64"/>
    <w:rsid w:val="00202D17"/>
    <w:rsid w:val="00204244"/>
    <w:rsid w:val="00211E6E"/>
    <w:rsid w:val="0021227C"/>
    <w:rsid w:val="0021532D"/>
    <w:rsid w:val="00215D16"/>
    <w:rsid w:val="0021633B"/>
    <w:rsid w:val="0021646B"/>
    <w:rsid w:val="002240FC"/>
    <w:rsid w:val="002246D0"/>
    <w:rsid w:val="00224A39"/>
    <w:rsid w:val="002265F6"/>
    <w:rsid w:val="00232546"/>
    <w:rsid w:val="00234BFC"/>
    <w:rsid w:val="002369C0"/>
    <w:rsid w:val="00240630"/>
    <w:rsid w:val="00241921"/>
    <w:rsid w:val="0024199C"/>
    <w:rsid w:val="00242D58"/>
    <w:rsid w:val="00244309"/>
    <w:rsid w:val="00245CA1"/>
    <w:rsid w:val="002503FE"/>
    <w:rsid w:val="00251395"/>
    <w:rsid w:val="002523CB"/>
    <w:rsid w:val="00252829"/>
    <w:rsid w:val="0025598C"/>
    <w:rsid w:val="00255E56"/>
    <w:rsid w:val="0026390C"/>
    <w:rsid w:val="00265122"/>
    <w:rsid w:val="00267A12"/>
    <w:rsid w:val="002725F1"/>
    <w:rsid w:val="00273B4D"/>
    <w:rsid w:val="0027746D"/>
    <w:rsid w:val="00277DBB"/>
    <w:rsid w:val="0028005D"/>
    <w:rsid w:val="00281B4D"/>
    <w:rsid w:val="00281C12"/>
    <w:rsid w:val="00286087"/>
    <w:rsid w:val="0028789A"/>
    <w:rsid w:val="0029244C"/>
    <w:rsid w:val="002958E4"/>
    <w:rsid w:val="00295EA0"/>
    <w:rsid w:val="002A0768"/>
    <w:rsid w:val="002A13DA"/>
    <w:rsid w:val="002A21DF"/>
    <w:rsid w:val="002A2DD6"/>
    <w:rsid w:val="002A3163"/>
    <w:rsid w:val="002A3A07"/>
    <w:rsid w:val="002A42A1"/>
    <w:rsid w:val="002A4B13"/>
    <w:rsid w:val="002A4E6A"/>
    <w:rsid w:val="002B12F6"/>
    <w:rsid w:val="002B3AC2"/>
    <w:rsid w:val="002B3E77"/>
    <w:rsid w:val="002B4175"/>
    <w:rsid w:val="002B46D4"/>
    <w:rsid w:val="002B5635"/>
    <w:rsid w:val="002B5A77"/>
    <w:rsid w:val="002B73ED"/>
    <w:rsid w:val="002C0BF0"/>
    <w:rsid w:val="002C19CB"/>
    <w:rsid w:val="002C210B"/>
    <w:rsid w:val="002C2A5F"/>
    <w:rsid w:val="002C627F"/>
    <w:rsid w:val="002C79A4"/>
    <w:rsid w:val="002D0FB3"/>
    <w:rsid w:val="002D2739"/>
    <w:rsid w:val="002D3D35"/>
    <w:rsid w:val="002D43CF"/>
    <w:rsid w:val="002E07DA"/>
    <w:rsid w:val="002E0F54"/>
    <w:rsid w:val="002E3DF1"/>
    <w:rsid w:val="002E4233"/>
    <w:rsid w:val="002E56DC"/>
    <w:rsid w:val="002E6998"/>
    <w:rsid w:val="002F10EB"/>
    <w:rsid w:val="002F1EC3"/>
    <w:rsid w:val="002F61F8"/>
    <w:rsid w:val="002F719C"/>
    <w:rsid w:val="002F7EC6"/>
    <w:rsid w:val="003006CF"/>
    <w:rsid w:val="0030078C"/>
    <w:rsid w:val="003008E1"/>
    <w:rsid w:val="003011AC"/>
    <w:rsid w:val="00302B37"/>
    <w:rsid w:val="00307F84"/>
    <w:rsid w:val="0031330A"/>
    <w:rsid w:val="00314940"/>
    <w:rsid w:val="00316488"/>
    <w:rsid w:val="0032426B"/>
    <w:rsid w:val="0033059F"/>
    <w:rsid w:val="00330656"/>
    <w:rsid w:val="00330A49"/>
    <w:rsid w:val="00334A7E"/>
    <w:rsid w:val="00336A3E"/>
    <w:rsid w:val="00340747"/>
    <w:rsid w:val="00346EE8"/>
    <w:rsid w:val="00347FA0"/>
    <w:rsid w:val="003514D1"/>
    <w:rsid w:val="0035239C"/>
    <w:rsid w:val="003528CB"/>
    <w:rsid w:val="00353EAA"/>
    <w:rsid w:val="0036456F"/>
    <w:rsid w:val="00367364"/>
    <w:rsid w:val="00367C10"/>
    <w:rsid w:val="00373916"/>
    <w:rsid w:val="00375287"/>
    <w:rsid w:val="00375F23"/>
    <w:rsid w:val="00377400"/>
    <w:rsid w:val="00380E23"/>
    <w:rsid w:val="00386A6E"/>
    <w:rsid w:val="00390AC3"/>
    <w:rsid w:val="00390EDD"/>
    <w:rsid w:val="00390FE2"/>
    <w:rsid w:val="00393633"/>
    <w:rsid w:val="00393EB6"/>
    <w:rsid w:val="00394E5A"/>
    <w:rsid w:val="003A022F"/>
    <w:rsid w:val="003A3827"/>
    <w:rsid w:val="003A4303"/>
    <w:rsid w:val="003A6F1A"/>
    <w:rsid w:val="003A714A"/>
    <w:rsid w:val="003B1EA0"/>
    <w:rsid w:val="003B753F"/>
    <w:rsid w:val="003C1B4F"/>
    <w:rsid w:val="003C6626"/>
    <w:rsid w:val="003C7CBE"/>
    <w:rsid w:val="003D1912"/>
    <w:rsid w:val="003D45C7"/>
    <w:rsid w:val="003D496C"/>
    <w:rsid w:val="003D5307"/>
    <w:rsid w:val="003D6550"/>
    <w:rsid w:val="003D698C"/>
    <w:rsid w:val="003D6DCA"/>
    <w:rsid w:val="003E1E16"/>
    <w:rsid w:val="003E3EA1"/>
    <w:rsid w:val="003E4E9E"/>
    <w:rsid w:val="003F1F50"/>
    <w:rsid w:val="003F3513"/>
    <w:rsid w:val="003F4547"/>
    <w:rsid w:val="00400215"/>
    <w:rsid w:val="00403739"/>
    <w:rsid w:val="004057AF"/>
    <w:rsid w:val="00405C74"/>
    <w:rsid w:val="0040621C"/>
    <w:rsid w:val="00413CFC"/>
    <w:rsid w:val="00414C96"/>
    <w:rsid w:val="00417153"/>
    <w:rsid w:val="00420001"/>
    <w:rsid w:val="0042085A"/>
    <w:rsid w:val="0042284D"/>
    <w:rsid w:val="004231CA"/>
    <w:rsid w:val="004243A4"/>
    <w:rsid w:val="00424C38"/>
    <w:rsid w:val="00427973"/>
    <w:rsid w:val="00427FF1"/>
    <w:rsid w:val="00430569"/>
    <w:rsid w:val="00433186"/>
    <w:rsid w:val="00433659"/>
    <w:rsid w:val="004347BE"/>
    <w:rsid w:val="004362D2"/>
    <w:rsid w:val="00436661"/>
    <w:rsid w:val="0043736B"/>
    <w:rsid w:val="004375D5"/>
    <w:rsid w:val="004412B8"/>
    <w:rsid w:val="00441AC2"/>
    <w:rsid w:val="00442FFB"/>
    <w:rsid w:val="00444F30"/>
    <w:rsid w:val="0044775F"/>
    <w:rsid w:val="004503F0"/>
    <w:rsid w:val="004534E8"/>
    <w:rsid w:val="004548C0"/>
    <w:rsid w:val="00461D95"/>
    <w:rsid w:val="00462C60"/>
    <w:rsid w:val="00463E41"/>
    <w:rsid w:val="00467075"/>
    <w:rsid w:val="00470DCF"/>
    <w:rsid w:val="00470F7D"/>
    <w:rsid w:val="00472F21"/>
    <w:rsid w:val="00472FC6"/>
    <w:rsid w:val="00476601"/>
    <w:rsid w:val="00480341"/>
    <w:rsid w:val="00484EEF"/>
    <w:rsid w:val="0048551E"/>
    <w:rsid w:val="004934B3"/>
    <w:rsid w:val="00495A05"/>
    <w:rsid w:val="004A3DF9"/>
    <w:rsid w:val="004A4A27"/>
    <w:rsid w:val="004A69C4"/>
    <w:rsid w:val="004A6DC5"/>
    <w:rsid w:val="004B1B18"/>
    <w:rsid w:val="004B3AB7"/>
    <w:rsid w:val="004B5A27"/>
    <w:rsid w:val="004B6EB2"/>
    <w:rsid w:val="004C1398"/>
    <w:rsid w:val="004C382D"/>
    <w:rsid w:val="004C3B48"/>
    <w:rsid w:val="004C3EF8"/>
    <w:rsid w:val="004C41CB"/>
    <w:rsid w:val="004C7EA0"/>
    <w:rsid w:val="004D003E"/>
    <w:rsid w:val="004D7860"/>
    <w:rsid w:val="004E1102"/>
    <w:rsid w:val="004E4E4D"/>
    <w:rsid w:val="004E648A"/>
    <w:rsid w:val="004E69BF"/>
    <w:rsid w:val="004F1688"/>
    <w:rsid w:val="004F1C9F"/>
    <w:rsid w:val="004F3358"/>
    <w:rsid w:val="004F5124"/>
    <w:rsid w:val="004F51C3"/>
    <w:rsid w:val="005107C0"/>
    <w:rsid w:val="00511A2B"/>
    <w:rsid w:val="00516679"/>
    <w:rsid w:val="005173EE"/>
    <w:rsid w:val="00521E65"/>
    <w:rsid w:val="0052365F"/>
    <w:rsid w:val="00523C6A"/>
    <w:rsid w:val="0052637C"/>
    <w:rsid w:val="005263F7"/>
    <w:rsid w:val="00527834"/>
    <w:rsid w:val="005302F6"/>
    <w:rsid w:val="00531F9E"/>
    <w:rsid w:val="005331CD"/>
    <w:rsid w:val="005339DC"/>
    <w:rsid w:val="00534A30"/>
    <w:rsid w:val="00534D92"/>
    <w:rsid w:val="00534EC9"/>
    <w:rsid w:val="00535344"/>
    <w:rsid w:val="00536AA4"/>
    <w:rsid w:val="00544A41"/>
    <w:rsid w:val="00545670"/>
    <w:rsid w:val="00546901"/>
    <w:rsid w:val="00547D84"/>
    <w:rsid w:val="00547F43"/>
    <w:rsid w:val="00553901"/>
    <w:rsid w:val="00554375"/>
    <w:rsid w:val="0055543F"/>
    <w:rsid w:val="0055671A"/>
    <w:rsid w:val="00557C06"/>
    <w:rsid w:val="00560204"/>
    <w:rsid w:val="0056093F"/>
    <w:rsid w:val="00566480"/>
    <w:rsid w:val="0057100F"/>
    <w:rsid w:val="0057169F"/>
    <w:rsid w:val="00571B77"/>
    <w:rsid w:val="00572A94"/>
    <w:rsid w:val="00577648"/>
    <w:rsid w:val="0057766F"/>
    <w:rsid w:val="005817AC"/>
    <w:rsid w:val="00583E7E"/>
    <w:rsid w:val="00591398"/>
    <w:rsid w:val="005927A2"/>
    <w:rsid w:val="005A08B4"/>
    <w:rsid w:val="005A1D54"/>
    <w:rsid w:val="005A25B7"/>
    <w:rsid w:val="005A5EE2"/>
    <w:rsid w:val="005A6E90"/>
    <w:rsid w:val="005B083F"/>
    <w:rsid w:val="005B40D8"/>
    <w:rsid w:val="005B5A88"/>
    <w:rsid w:val="005B6AF2"/>
    <w:rsid w:val="005B7043"/>
    <w:rsid w:val="005B7EB9"/>
    <w:rsid w:val="005C247E"/>
    <w:rsid w:val="005C297D"/>
    <w:rsid w:val="005C5AB1"/>
    <w:rsid w:val="005D3EB5"/>
    <w:rsid w:val="005E005B"/>
    <w:rsid w:val="005E1E9A"/>
    <w:rsid w:val="005E468D"/>
    <w:rsid w:val="005E49D6"/>
    <w:rsid w:val="005E6339"/>
    <w:rsid w:val="005F0BFC"/>
    <w:rsid w:val="005F269A"/>
    <w:rsid w:val="005F28B3"/>
    <w:rsid w:val="005F6F76"/>
    <w:rsid w:val="0060148C"/>
    <w:rsid w:val="006021BB"/>
    <w:rsid w:val="0060390A"/>
    <w:rsid w:val="00607CDD"/>
    <w:rsid w:val="006108AD"/>
    <w:rsid w:val="00615118"/>
    <w:rsid w:val="00615BDB"/>
    <w:rsid w:val="00615F56"/>
    <w:rsid w:val="00620467"/>
    <w:rsid w:val="00621C99"/>
    <w:rsid w:val="00624312"/>
    <w:rsid w:val="00625EFC"/>
    <w:rsid w:val="00627139"/>
    <w:rsid w:val="006313F1"/>
    <w:rsid w:val="006316B5"/>
    <w:rsid w:val="00631B7E"/>
    <w:rsid w:val="00635417"/>
    <w:rsid w:val="00635CCC"/>
    <w:rsid w:val="006448EA"/>
    <w:rsid w:val="00645C8A"/>
    <w:rsid w:val="00646599"/>
    <w:rsid w:val="00650DA9"/>
    <w:rsid w:val="0065679E"/>
    <w:rsid w:val="00657D85"/>
    <w:rsid w:val="00663D60"/>
    <w:rsid w:val="00663D8C"/>
    <w:rsid w:val="00666ABD"/>
    <w:rsid w:val="006675B5"/>
    <w:rsid w:val="006708C3"/>
    <w:rsid w:val="00673254"/>
    <w:rsid w:val="00677C28"/>
    <w:rsid w:val="006808D4"/>
    <w:rsid w:val="00680F49"/>
    <w:rsid w:val="00690A07"/>
    <w:rsid w:val="00691B57"/>
    <w:rsid w:val="00694ABE"/>
    <w:rsid w:val="0069654C"/>
    <w:rsid w:val="006A1B53"/>
    <w:rsid w:val="006A28B8"/>
    <w:rsid w:val="006A37F3"/>
    <w:rsid w:val="006A57C4"/>
    <w:rsid w:val="006A61E3"/>
    <w:rsid w:val="006B5406"/>
    <w:rsid w:val="006B5A26"/>
    <w:rsid w:val="006B5BC3"/>
    <w:rsid w:val="006C7DA3"/>
    <w:rsid w:val="006D01B4"/>
    <w:rsid w:val="006D46A8"/>
    <w:rsid w:val="006D50FB"/>
    <w:rsid w:val="006E24D1"/>
    <w:rsid w:val="006E2720"/>
    <w:rsid w:val="006E3390"/>
    <w:rsid w:val="006E6F4C"/>
    <w:rsid w:val="006F26F0"/>
    <w:rsid w:val="006F2C90"/>
    <w:rsid w:val="006F3695"/>
    <w:rsid w:val="006F4C27"/>
    <w:rsid w:val="006F5082"/>
    <w:rsid w:val="006F69C0"/>
    <w:rsid w:val="00700C51"/>
    <w:rsid w:val="007034E0"/>
    <w:rsid w:val="007039E2"/>
    <w:rsid w:val="00704091"/>
    <w:rsid w:val="00705FCE"/>
    <w:rsid w:val="007102B6"/>
    <w:rsid w:val="00710E37"/>
    <w:rsid w:val="007113B7"/>
    <w:rsid w:val="00711C4B"/>
    <w:rsid w:val="00712B9E"/>
    <w:rsid w:val="00716F5E"/>
    <w:rsid w:val="007204A0"/>
    <w:rsid w:val="007225DC"/>
    <w:rsid w:val="00723A5E"/>
    <w:rsid w:val="00724878"/>
    <w:rsid w:val="00724B2B"/>
    <w:rsid w:val="00725013"/>
    <w:rsid w:val="00725CB8"/>
    <w:rsid w:val="0072654D"/>
    <w:rsid w:val="00731616"/>
    <w:rsid w:val="00732126"/>
    <w:rsid w:val="0073263C"/>
    <w:rsid w:val="007326ED"/>
    <w:rsid w:val="00732F9B"/>
    <w:rsid w:val="00735A80"/>
    <w:rsid w:val="007370A9"/>
    <w:rsid w:val="00741084"/>
    <w:rsid w:val="00741F44"/>
    <w:rsid w:val="007453C7"/>
    <w:rsid w:val="00746F55"/>
    <w:rsid w:val="007477F6"/>
    <w:rsid w:val="007548C0"/>
    <w:rsid w:val="00756B6C"/>
    <w:rsid w:val="00757C8B"/>
    <w:rsid w:val="00760654"/>
    <w:rsid w:val="0076080A"/>
    <w:rsid w:val="00760D4B"/>
    <w:rsid w:val="00762929"/>
    <w:rsid w:val="007673B8"/>
    <w:rsid w:val="00767AED"/>
    <w:rsid w:val="00770AF7"/>
    <w:rsid w:val="00773225"/>
    <w:rsid w:val="00773F45"/>
    <w:rsid w:val="00774836"/>
    <w:rsid w:val="00776B29"/>
    <w:rsid w:val="00783667"/>
    <w:rsid w:val="00790CC5"/>
    <w:rsid w:val="0079298A"/>
    <w:rsid w:val="00794803"/>
    <w:rsid w:val="007975B0"/>
    <w:rsid w:val="00797A66"/>
    <w:rsid w:val="00797ADC"/>
    <w:rsid w:val="007A0AC2"/>
    <w:rsid w:val="007A4604"/>
    <w:rsid w:val="007A492D"/>
    <w:rsid w:val="007A532F"/>
    <w:rsid w:val="007A57A0"/>
    <w:rsid w:val="007A63C6"/>
    <w:rsid w:val="007B0FDC"/>
    <w:rsid w:val="007B134B"/>
    <w:rsid w:val="007B276E"/>
    <w:rsid w:val="007B5946"/>
    <w:rsid w:val="007B5B1A"/>
    <w:rsid w:val="007B7AF6"/>
    <w:rsid w:val="007C0612"/>
    <w:rsid w:val="007C16E8"/>
    <w:rsid w:val="007C2315"/>
    <w:rsid w:val="007C4194"/>
    <w:rsid w:val="007C4D66"/>
    <w:rsid w:val="007D176F"/>
    <w:rsid w:val="007D1777"/>
    <w:rsid w:val="007D2DA0"/>
    <w:rsid w:val="007D3E95"/>
    <w:rsid w:val="007E16CA"/>
    <w:rsid w:val="007E6FBD"/>
    <w:rsid w:val="007E7835"/>
    <w:rsid w:val="007F032E"/>
    <w:rsid w:val="007F4139"/>
    <w:rsid w:val="007F6069"/>
    <w:rsid w:val="00800C42"/>
    <w:rsid w:val="008022E2"/>
    <w:rsid w:val="0080373A"/>
    <w:rsid w:val="00803F32"/>
    <w:rsid w:val="00804C6C"/>
    <w:rsid w:val="0080732D"/>
    <w:rsid w:val="0081100E"/>
    <w:rsid w:val="00814CC6"/>
    <w:rsid w:val="008200F3"/>
    <w:rsid w:val="00821F99"/>
    <w:rsid w:val="008262D8"/>
    <w:rsid w:val="008315F3"/>
    <w:rsid w:val="008319DA"/>
    <w:rsid w:val="008327E5"/>
    <w:rsid w:val="00832945"/>
    <w:rsid w:val="008342BD"/>
    <w:rsid w:val="00835678"/>
    <w:rsid w:val="00837777"/>
    <w:rsid w:val="0084094D"/>
    <w:rsid w:val="008440B5"/>
    <w:rsid w:val="00851D39"/>
    <w:rsid w:val="008533C2"/>
    <w:rsid w:val="0085640D"/>
    <w:rsid w:val="008569B8"/>
    <w:rsid w:val="00856F2C"/>
    <w:rsid w:val="00860D81"/>
    <w:rsid w:val="00860DF3"/>
    <w:rsid w:val="00862DCB"/>
    <w:rsid w:val="00862FFC"/>
    <w:rsid w:val="00864D9D"/>
    <w:rsid w:val="008676A7"/>
    <w:rsid w:val="0087168F"/>
    <w:rsid w:val="0087323D"/>
    <w:rsid w:val="00874CCA"/>
    <w:rsid w:val="008759E5"/>
    <w:rsid w:val="008769B6"/>
    <w:rsid w:val="008770C5"/>
    <w:rsid w:val="00880175"/>
    <w:rsid w:val="008915DE"/>
    <w:rsid w:val="008941D6"/>
    <w:rsid w:val="00895696"/>
    <w:rsid w:val="00895FE4"/>
    <w:rsid w:val="00897454"/>
    <w:rsid w:val="008A02F1"/>
    <w:rsid w:val="008A6C55"/>
    <w:rsid w:val="008A7698"/>
    <w:rsid w:val="008A78A0"/>
    <w:rsid w:val="008B13F4"/>
    <w:rsid w:val="008B1C54"/>
    <w:rsid w:val="008B1EAA"/>
    <w:rsid w:val="008B4998"/>
    <w:rsid w:val="008B49DC"/>
    <w:rsid w:val="008B5621"/>
    <w:rsid w:val="008B674F"/>
    <w:rsid w:val="008B6F55"/>
    <w:rsid w:val="008C12BB"/>
    <w:rsid w:val="008C2368"/>
    <w:rsid w:val="008C3EF7"/>
    <w:rsid w:val="008C5D6F"/>
    <w:rsid w:val="008C777F"/>
    <w:rsid w:val="008D15E5"/>
    <w:rsid w:val="008D1CBC"/>
    <w:rsid w:val="008D2A3E"/>
    <w:rsid w:val="008D3204"/>
    <w:rsid w:val="008D3356"/>
    <w:rsid w:val="008E0E1B"/>
    <w:rsid w:val="008E1628"/>
    <w:rsid w:val="008E242F"/>
    <w:rsid w:val="008F345E"/>
    <w:rsid w:val="008F3D76"/>
    <w:rsid w:val="009024F7"/>
    <w:rsid w:val="009028C3"/>
    <w:rsid w:val="00911986"/>
    <w:rsid w:val="00911AE1"/>
    <w:rsid w:val="00915E91"/>
    <w:rsid w:val="00917300"/>
    <w:rsid w:val="00917769"/>
    <w:rsid w:val="009266D1"/>
    <w:rsid w:val="0093788D"/>
    <w:rsid w:val="009406AA"/>
    <w:rsid w:val="00940B30"/>
    <w:rsid w:val="00941F13"/>
    <w:rsid w:val="009428C9"/>
    <w:rsid w:val="00942AA7"/>
    <w:rsid w:val="009470FD"/>
    <w:rsid w:val="00947726"/>
    <w:rsid w:val="0095073E"/>
    <w:rsid w:val="00961423"/>
    <w:rsid w:val="00961B9A"/>
    <w:rsid w:val="009625E1"/>
    <w:rsid w:val="00963DEE"/>
    <w:rsid w:val="009656AA"/>
    <w:rsid w:val="00966E4D"/>
    <w:rsid w:val="009673B9"/>
    <w:rsid w:val="00967CE4"/>
    <w:rsid w:val="00970F89"/>
    <w:rsid w:val="00974C32"/>
    <w:rsid w:val="00984254"/>
    <w:rsid w:val="009871E9"/>
    <w:rsid w:val="009906D8"/>
    <w:rsid w:val="00990C72"/>
    <w:rsid w:val="00991BA7"/>
    <w:rsid w:val="009927FB"/>
    <w:rsid w:val="009959A0"/>
    <w:rsid w:val="009964C5"/>
    <w:rsid w:val="009969DD"/>
    <w:rsid w:val="009A40B4"/>
    <w:rsid w:val="009A5CAB"/>
    <w:rsid w:val="009A7493"/>
    <w:rsid w:val="009A7943"/>
    <w:rsid w:val="009B21CF"/>
    <w:rsid w:val="009B22FB"/>
    <w:rsid w:val="009B29AB"/>
    <w:rsid w:val="009B4510"/>
    <w:rsid w:val="009B45E9"/>
    <w:rsid w:val="009B5029"/>
    <w:rsid w:val="009C0B37"/>
    <w:rsid w:val="009C48E6"/>
    <w:rsid w:val="009C55A5"/>
    <w:rsid w:val="009C7051"/>
    <w:rsid w:val="009D23E8"/>
    <w:rsid w:val="009E01F0"/>
    <w:rsid w:val="009E1DE3"/>
    <w:rsid w:val="009E53E9"/>
    <w:rsid w:val="009F4E06"/>
    <w:rsid w:val="009F4E98"/>
    <w:rsid w:val="009F54BA"/>
    <w:rsid w:val="00A03267"/>
    <w:rsid w:val="00A036C6"/>
    <w:rsid w:val="00A05337"/>
    <w:rsid w:val="00A064AF"/>
    <w:rsid w:val="00A075E0"/>
    <w:rsid w:val="00A14777"/>
    <w:rsid w:val="00A14C58"/>
    <w:rsid w:val="00A20536"/>
    <w:rsid w:val="00A20B34"/>
    <w:rsid w:val="00A224F4"/>
    <w:rsid w:val="00A24C38"/>
    <w:rsid w:val="00A25AE1"/>
    <w:rsid w:val="00A34F23"/>
    <w:rsid w:val="00A355E0"/>
    <w:rsid w:val="00A36A0F"/>
    <w:rsid w:val="00A42446"/>
    <w:rsid w:val="00A4258F"/>
    <w:rsid w:val="00A444F2"/>
    <w:rsid w:val="00A46430"/>
    <w:rsid w:val="00A46E2B"/>
    <w:rsid w:val="00A50193"/>
    <w:rsid w:val="00A523D8"/>
    <w:rsid w:val="00A55333"/>
    <w:rsid w:val="00A56957"/>
    <w:rsid w:val="00A5796B"/>
    <w:rsid w:val="00A605F3"/>
    <w:rsid w:val="00A62320"/>
    <w:rsid w:val="00A62358"/>
    <w:rsid w:val="00A652F9"/>
    <w:rsid w:val="00A70A64"/>
    <w:rsid w:val="00A71474"/>
    <w:rsid w:val="00A82559"/>
    <w:rsid w:val="00A84673"/>
    <w:rsid w:val="00A85E3E"/>
    <w:rsid w:val="00A87745"/>
    <w:rsid w:val="00A906DF"/>
    <w:rsid w:val="00A90861"/>
    <w:rsid w:val="00A91CD2"/>
    <w:rsid w:val="00A9284B"/>
    <w:rsid w:val="00A94839"/>
    <w:rsid w:val="00A97EED"/>
    <w:rsid w:val="00AA20A3"/>
    <w:rsid w:val="00AA3D9D"/>
    <w:rsid w:val="00AA45ED"/>
    <w:rsid w:val="00AA6A9A"/>
    <w:rsid w:val="00AB12BB"/>
    <w:rsid w:val="00AB3159"/>
    <w:rsid w:val="00AB39FB"/>
    <w:rsid w:val="00AB6851"/>
    <w:rsid w:val="00AB7915"/>
    <w:rsid w:val="00AC01F2"/>
    <w:rsid w:val="00AC43DE"/>
    <w:rsid w:val="00AD5FAC"/>
    <w:rsid w:val="00AD71CF"/>
    <w:rsid w:val="00AD77B3"/>
    <w:rsid w:val="00AE3732"/>
    <w:rsid w:val="00AF0971"/>
    <w:rsid w:val="00AF1131"/>
    <w:rsid w:val="00AF1415"/>
    <w:rsid w:val="00AF2CDA"/>
    <w:rsid w:val="00AF6BA8"/>
    <w:rsid w:val="00B0027E"/>
    <w:rsid w:val="00B00333"/>
    <w:rsid w:val="00B02B19"/>
    <w:rsid w:val="00B03862"/>
    <w:rsid w:val="00B05EA5"/>
    <w:rsid w:val="00B06559"/>
    <w:rsid w:val="00B10DF7"/>
    <w:rsid w:val="00B15481"/>
    <w:rsid w:val="00B17641"/>
    <w:rsid w:val="00B2067C"/>
    <w:rsid w:val="00B2780A"/>
    <w:rsid w:val="00B27A8A"/>
    <w:rsid w:val="00B3164B"/>
    <w:rsid w:val="00B330EB"/>
    <w:rsid w:val="00B43995"/>
    <w:rsid w:val="00B43F67"/>
    <w:rsid w:val="00B440A6"/>
    <w:rsid w:val="00B4426F"/>
    <w:rsid w:val="00B4552F"/>
    <w:rsid w:val="00B504DB"/>
    <w:rsid w:val="00B5261D"/>
    <w:rsid w:val="00B55035"/>
    <w:rsid w:val="00B61DBC"/>
    <w:rsid w:val="00B6201B"/>
    <w:rsid w:val="00B62F06"/>
    <w:rsid w:val="00B63A78"/>
    <w:rsid w:val="00B701F3"/>
    <w:rsid w:val="00B7205E"/>
    <w:rsid w:val="00B7375B"/>
    <w:rsid w:val="00B748A6"/>
    <w:rsid w:val="00B77186"/>
    <w:rsid w:val="00B77F23"/>
    <w:rsid w:val="00B8009C"/>
    <w:rsid w:val="00B80744"/>
    <w:rsid w:val="00B82240"/>
    <w:rsid w:val="00B84FD2"/>
    <w:rsid w:val="00B85668"/>
    <w:rsid w:val="00B86568"/>
    <w:rsid w:val="00B86571"/>
    <w:rsid w:val="00B87AE3"/>
    <w:rsid w:val="00B90AD9"/>
    <w:rsid w:val="00B932B1"/>
    <w:rsid w:val="00B95576"/>
    <w:rsid w:val="00B95B50"/>
    <w:rsid w:val="00BB1851"/>
    <w:rsid w:val="00BB3652"/>
    <w:rsid w:val="00BB3C56"/>
    <w:rsid w:val="00BB6042"/>
    <w:rsid w:val="00BB6EFA"/>
    <w:rsid w:val="00BB70AB"/>
    <w:rsid w:val="00BB71CD"/>
    <w:rsid w:val="00BC377F"/>
    <w:rsid w:val="00BC4DE8"/>
    <w:rsid w:val="00BD0B07"/>
    <w:rsid w:val="00BD3778"/>
    <w:rsid w:val="00BD623B"/>
    <w:rsid w:val="00BD7F6C"/>
    <w:rsid w:val="00BE293E"/>
    <w:rsid w:val="00BE2D1C"/>
    <w:rsid w:val="00BE320F"/>
    <w:rsid w:val="00BE5619"/>
    <w:rsid w:val="00BF0008"/>
    <w:rsid w:val="00BF05FA"/>
    <w:rsid w:val="00BF0EBD"/>
    <w:rsid w:val="00BF308F"/>
    <w:rsid w:val="00BF379F"/>
    <w:rsid w:val="00C04D97"/>
    <w:rsid w:val="00C054D4"/>
    <w:rsid w:val="00C057A6"/>
    <w:rsid w:val="00C06059"/>
    <w:rsid w:val="00C0620E"/>
    <w:rsid w:val="00C075B6"/>
    <w:rsid w:val="00C0785F"/>
    <w:rsid w:val="00C10431"/>
    <w:rsid w:val="00C147C8"/>
    <w:rsid w:val="00C20355"/>
    <w:rsid w:val="00C22760"/>
    <w:rsid w:val="00C25E0A"/>
    <w:rsid w:val="00C271CB"/>
    <w:rsid w:val="00C27921"/>
    <w:rsid w:val="00C30311"/>
    <w:rsid w:val="00C30ED7"/>
    <w:rsid w:val="00C32FED"/>
    <w:rsid w:val="00C33D4B"/>
    <w:rsid w:val="00C354D6"/>
    <w:rsid w:val="00C35B76"/>
    <w:rsid w:val="00C373F2"/>
    <w:rsid w:val="00C4158E"/>
    <w:rsid w:val="00C476FE"/>
    <w:rsid w:val="00C477C6"/>
    <w:rsid w:val="00C54216"/>
    <w:rsid w:val="00C56C12"/>
    <w:rsid w:val="00C60550"/>
    <w:rsid w:val="00C6224F"/>
    <w:rsid w:val="00C65718"/>
    <w:rsid w:val="00C66881"/>
    <w:rsid w:val="00C67F40"/>
    <w:rsid w:val="00C704E7"/>
    <w:rsid w:val="00C74077"/>
    <w:rsid w:val="00C74B22"/>
    <w:rsid w:val="00C7512C"/>
    <w:rsid w:val="00C759CA"/>
    <w:rsid w:val="00C77D06"/>
    <w:rsid w:val="00C80479"/>
    <w:rsid w:val="00C83827"/>
    <w:rsid w:val="00C8439A"/>
    <w:rsid w:val="00C8457A"/>
    <w:rsid w:val="00C85D08"/>
    <w:rsid w:val="00C86B2C"/>
    <w:rsid w:val="00C934C8"/>
    <w:rsid w:val="00C93F56"/>
    <w:rsid w:val="00CA0BE9"/>
    <w:rsid w:val="00CA210E"/>
    <w:rsid w:val="00CA35A0"/>
    <w:rsid w:val="00CA65BB"/>
    <w:rsid w:val="00CA7F40"/>
    <w:rsid w:val="00CB2FC7"/>
    <w:rsid w:val="00CB31FD"/>
    <w:rsid w:val="00CB7866"/>
    <w:rsid w:val="00CC00ED"/>
    <w:rsid w:val="00CC1A2B"/>
    <w:rsid w:val="00CC55DC"/>
    <w:rsid w:val="00CC6285"/>
    <w:rsid w:val="00CD2F78"/>
    <w:rsid w:val="00CD6ABB"/>
    <w:rsid w:val="00CD6B6F"/>
    <w:rsid w:val="00CE3121"/>
    <w:rsid w:val="00CE3E06"/>
    <w:rsid w:val="00CE6F26"/>
    <w:rsid w:val="00CE7851"/>
    <w:rsid w:val="00CF189E"/>
    <w:rsid w:val="00CF4ED1"/>
    <w:rsid w:val="00CF61F9"/>
    <w:rsid w:val="00D033C3"/>
    <w:rsid w:val="00D03CAC"/>
    <w:rsid w:val="00D04936"/>
    <w:rsid w:val="00D10F03"/>
    <w:rsid w:val="00D12370"/>
    <w:rsid w:val="00D12D13"/>
    <w:rsid w:val="00D13616"/>
    <w:rsid w:val="00D174FF"/>
    <w:rsid w:val="00D17A34"/>
    <w:rsid w:val="00D219F1"/>
    <w:rsid w:val="00D22A9A"/>
    <w:rsid w:val="00D235F1"/>
    <w:rsid w:val="00D3022D"/>
    <w:rsid w:val="00D318A8"/>
    <w:rsid w:val="00D330B3"/>
    <w:rsid w:val="00D3441B"/>
    <w:rsid w:val="00D3528B"/>
    <w:rsid w:val="00D35BA9"/>
    <w:rsid w:val="00D371EA"/>
    <w:rsid w:val="00D37751"/>
    <w:rsid w:val="00D43F0E"/>
    <w:rsid w:val="00D44A36"/>
    <w:rsid w:val="00D453FC"/>
    <w:rsid w:val="00D4707B"/>
    <w:rsid w:val="00D50263"/>
    <w:rsid w:val="00D56A6B"/>
    <w:rsid w:val="00D60B05"/>
    <w:rsid w:val="00D61253"/>
    <w:rsid w:val="00D618E0"/>
    <w:rsid w:val="00D64A48"/>
    <w:rsid w:val="00D6544C"/>
    <w:rsid w:val="00D65816"/>
    <w:rsid w:val="00D6692F"/>
    <w:rsid w:val="00D67223"/>
    <w:rsid w:val="00D7362A"/>
    <w:rsid w:val="00D754CA"/>
    <w:rsid w:val="00D85997"/>
    <w:rsid w:val="00D86632"/>
    <w:rsid w:val="00D94A29"/>
    <w:rsid w:val="00D954CD"/>
    <w:rsid w:val="00D95DEF"/>
    <w:rsid w:val="00D96ED9"/>
    <w:rsid w:val="00DA161D"/>
    <w:rsid w:val="00DA1993"/>
    <w:rsid w:val="00DA26E9"/>
    <w:rsid w:val="00DB1678"/>
    <w:rsid w:val="00DB37AC"/>
    <w:rsid w:val="00DB43F6"/>
    <w:rsid w:val="00DB45AB"/>
    <w:rsid w:val="00DB675D"/>
    <w:rsid w:val="00DC0F2A"/>
    <w:rsid w:val="00DC1660"/>
    <w:rsid w:val="00DC26D6"/>
    <w:rsid w:val="00DC385E"/>
    <w:rsid w:val="00DC585E"/>
    <w:rsid w:val="00DC637E"/>
    <w:rsid w:val="00DD5B43"/>
    <w:rsid w:val="00DD70DA"/>
    <w:rsid w:val="00DD73A7"/>
    <w:rsid w:val="00DE04D2"/>
    <w:rsid w:val="00DE063A"/>
    <w:rsid w:val="00DE3C24"/>
    <w:rsid w:val="00DE4165"/>
    <w:rsid w:val="00DE785D"/>
    <w:rsid w:val="00DF0697"/>
    <w:rsid w:val="00DF1C81"/>
    <w:rsid w:val="00DF2C2B"/>
    <w:rsid w:val="00DF3607"/>
    <w:rsid w:val="00DF62D9"/>
    <w:rsid w:val="00DF7BB4"/>
    <w:rsid w:val="00E00605"/>
    <w:rsid w:val="00E02694"/>
    <w:rsid w:val="00E02EF6"/>
    <w:rsid w:val="00E03168"/>
    <w:rsid w:val="00E10F11"/>
    <w:rsid w:val="00E15E80"/>
    <w:rsid w:val="00E16169"/>
    <w:rsid w:val="00E1660B"/>
    <w:rsid w:val="00E20571"/>
    <w:rsid w:val="00E217CF"/>
    <w:rsid w:val="00E30EB1"/>
    <w:rsid w:val="00E31396"/>
    <w:rsid w:val="00E33F12"/>
    <w:rsid w:val="00E35CB7"/>
    <w:rsid w:val="00E430CA"/>
    <w:rsid w:val="00E5121B"/>
    <w:rsid w:val="00E52DE2"/>
    <w:rsid w:val="00E5557B"/>
    <w:rsid w:val="00E55922"/>
    <w:rsid w:val="00E60162"/>
    <w:rsid w:val="00E6113A"/>
    <w:rsid w:val="00E6312D"/>
    <w:rsid w:val="00E654F7"/>
    <w:rsid w:val="00E706E4"/>
    <w:rsid w:val="00E707F0"/>
    <w:rsid w:val="00E717D1"/>
    <w:rsid w:val="00E815B1"/>
    <w:rsid w:val="00E8219E"/>
    <w:rsid w:val="00E827A6"/>
    <w:rsid w:val="00E828C6"/>
    <w:rsid w:val="00E82D1C"/>
    <w:rsid w:val="00E85CB6"/>
    <w:rsid w:val="00E85F19"/>
    <w:rsid w:val="00E87D84"/>
    <w:rsid w:val="00E92CAE"/>
    <w:rsid w:val="00E9300D"/>
    <w:rsid w:val="00E95194"/>
    <w:rsid w:val="00E97DC9"/>
    <w:rsid w:val="00EA0475"/>
    <w:rsid w:val="00EA1E7B"/>
    <w:rsid w:val="00EA2D40"/>
    <w:rsid w:val="00EA4109"/>
    <w:rsid w:val="00EB0077"/>
    <w:rsid w:val="00EB27AF"/>
    <w:rsid w:val="00EB3176"/>
    <w:rsid w:val="00EB3F01"/>
    <w:rsid w:val="00EB78C8"/>
    <w:rsid w:val="00EB7958"/>
    <w:rsid w:val="00EC4340"/>
    <w:rsid w:val="00EC5B63"/>
    <w:rsid w:val="00EC7E98"/>
    <w:rsid w:val="00ED0370"/>
    <w:rsid w:val="00ED0EF3"/>
    <w:rsid w:val="00ED29B3"/>
    <w:rsid w:val="00ED3EEE"/>
    <w:rsid w:val="00ED44BE"/>
    <w:rsid w:val="00ED53FF"/>
    <w:rsid w:val="00ED5E23"/>
    <w:rsid w:val="00ED5EFE"/>
    <w:rsid w:val="00ED6186"/>
    <w:rsid w:val="00ED65B9"/>
    <w:rsid w:val="00EE118F"/>
    <w:rsid w:val="00EE1ADD"/>
    <w:rsid w:val="00EE274C"/>
    <w:rsid w:val="00EE42D5"/>
    <w:rsid w:val="00EE4908"/>
    <w:rsid w:val="00EE4CE7"/>
    <w:rsid w:val="00EE7507"/>
    <w:rsid w:val="00EE7F9A"/>
    <w:rsid w:val="00EF067E"/>
    <w:rsid w:val="00EF2820"/>
    <w:rsid w:val="00EF2FDD"/>
    <w:rsid w:val="00EF5BE3"/>
    <w:rsid w:val="00EF5EA1"/>
    <w:rsid w:val="00F0091C"/>
    <w:rsid w:val="00F014E3"/>
    <w:rsid w:val="00F06D1E"/>
    <w:rsid w:val="00F06F96"/>
    <w:rsid w:val="00F07651"/>
    <w:rsid w:val="00F1014A"/>
    <w:rsid w:val="00F11B07"/>
    <w:rsid w:val="00F12421"/>
    <w:rsid w:val="00F17009"/>
    <w:rsid w:val="00F20813"/>
    <w:rsid w:val="00F21C98"/>
    <w:rsid w:val="00F250BD"/>
    <w:rsid w:val="00F25A65"/>
    <w:rsid w:val="00F25EE6"/>
    <w:rsid w:val="00F32922"/>
    <w:rsid w:val="00F3342E"/>
    <w:rsid w:val="00F340EA"/>
    <w:rsid w:val="00F41BA2"/>
    <w:rsid w:val="00F41DF4"/>
    <w:rsid w:val="00F43C04"/>
    <w:rsid w:val="00F45AFE"/>
    <w:rsid w:val="00F4651B"/>
    <w:rsid w:val="00F50E2D"/>
    <w:rsid w:val="00F5497A"/>
    <w:rsid w:val="00F55264"/>
    <w:rsid w:val="00F627C9"/>
    <w:rsid w:val="00F656A1"/>
    <w:rsid w:val="00F711A5"/>
    <w:rsid w:val="00F73D89"/>
    <w:rsid w:val="00F77C74"/>
    <w:rsid w:val="00F77F10"/>
    <w:rsid w:val="00F801C1"/>
    <w:rsid w:val="00F8522A"/>
    <w:rsid w:val="00F87990"/>
    <w:rsid w:val="00F91C2F"/>
    <w:rsid w:val="00F94053"/>
    <w:rsid w:val="00F97B2A"/>
    <w:rsid w:val="00FA7196"/>
    <w:rsid w:val="00FA7C5D"/>
    <w:rsid w:val="00FB2AF1"/>
    <w:rsid w:val="00FB391F"/>
    <w:rsid w:val="00FB3CED"/>
    <w:rsid w:val="00FB3E7C"/>
    <w:rsid w:val="00FB44CC"/>
    <w:rsid w:val="00FB65F3"/>
    <w:rsid w:val="00FB6A6A"/>
    <w:rsid w:val="00FC14A3"/>
    <w:rsid w:val="00FC4A2F"/>
    <w:rsid w:val="00FC51AD"/>
    <w:rsid w:val="00FC542B"/>
    <w:rsid w:val="00FC55EF"/>
    <w:rsid w:val="00FC6952"/>
    <w:rsid w:val="00FC7704"/>
    <w:rsid w:val="00FC7FDC"/>
    <w:rsid w:val="00FD0806"/>
    <w:rsid w:val="00FD1DF4"/>
    <w:rsid w:val="00FD475F"/>
    <w:rsid w:val="00FE0231"/>
    <w:rsid w:val="00FE3540"/>
    <w:rsid w:val="00FF04B4"/>
    <w:rsid w:val="00FF13A3"/>
    <w:rsid w:val="00FF1868"/>
    <w:rsid w:val="00FF18B7"/>
    <w:rsid w:val="00FF7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F1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364"/>
    <w:rPr>
      <w:rFonts w:ascii="Times New Roman" w:eastAsia="Times New Roman" w:hAnsi="Times New Roman"/>
      <w:sz w:val="24"/>
      <w:szCs w:val="24"/>
    </w:rPr>
  </w:style>
  <w:style w:type="paragraph" w:styleId="Heading2">
    <w:name w:val="heading 2"/>
    <w:basedOn w:val="Normal"/>
    <w:next w:val="Normal"/>
    <w:link w:val="Heading2Char"/>
    <w:qFormat/>
    <w:rsid w:val="00181E06"/>
    <w:pPr>
      <w:keepNext/>
      <w:spacing w:before="120"/>
      <w:ind w:firstLine="720"/>
      <w:jc w:val="both"/>
      <w:outlineLvl w:val="1"/>
    </w:pPr>
    <w:rPr>
      <w:rFonts w:eastAsia="Arial Unicode MS"/>
      <w:b/>
      <w:sz w:val="28"/>
      <w:szCs w:val="26"/>
    </w:rPr>
  </w:style>
  <w:style w:type="paragraph" w:styleId="Heading7">
    <w:name w:val="heading 7"/>
    <w:basedOn w:val="Normal"/>
    <w:next w:val="Normal"/>
    <w:link w:val="Heading7Char"/>
    <w:qFormat/>
    <w:rsid w:val="00367364"/>
    <w:pPr>
      <w:keepNext/>
      <w:jc w:val="center"/>
      <w:outlineLvl w:val="6"/>
    </w:pPr>
    <w:rPr>
      <w:rFonts w:ascii=".VnTimeH" w:hAnsi=".VnTimeH"/>
      <w:b/>
      <w:color w:val="0000FF"/>
      <w:sz w:val="26"/>
      <w:szCs w:val="20"/>
    </w:rPr>
  </w:style>
  <w:style w:type="paragraph" w:styleId="Heading8">
    <w:name w:val="heading 8"/>
    <w:basedOn w:val="Normal"/>
    <w:next w:val="Normal"/>
    <w:link w:val="Heading8Char"/>
    <w:qFormat/>
    <w:rsid w:val="00367364"/>
    <w:pPr>
      <w:keepNext/>
      <w:ind w:left="-108" w:right="-48"/>
      <w:jc w:val="center"/>
      <w:outlineLvl w:val="7"/>
    </w:pPr>
    <w:rPr>
      <w:b/>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rsid w:val="00367364"/>
    <w:rPr>
      <w:rFonts w:ascii=".VnTimeH" w:eastAsia="Times New Roman" w:hAnsi=".VnTimeH" w:cs="Times New Roman"/>
      <w:b/>
      <w:color w:val="0000FF"/>
      <w:sz w:val="26"/>
      <w:szCs w:val="20"/>
    </w:rPr>
  </w:style>
  <w:style w:type="character" w:customStyle="1" w:styleId="Heading8Char">
    <w:name w:val="Heading 8 Char"/>
    <w:link w:val="Heading8"/>
    <w:rsid w:val="00367364"/>
    <w:rPr>
      <w:rFonts w:ascii="Times New Roman" w:eastAsia="Times New Roman" w:hAnsi="Times New Roman" w:cs="Times New Roman"/>
      <w:b/>
      <w:color w:val="000000"/>
      <w:sz w:val="28"/>
      <w:szCs w:val="28"/>
    </w:rPr>
  </w:style>
  <w:style w:type="paragraph" w:styleId="Header">
    <w:name w:val="header"/>
    <w:basedOn w:val="Normal"/>
    <w:link w:val="HeaderChar"/>
    <w:rsid w:val="00367364"/>
    <w:pPr>
      <w:tabs>
        <w:tab w:val="center" w:pos="4320"/>
        <w:tab w:val="right" w:pos="8640"/>
      </w:tabs>
    </w:pPr>
  </w:style>
  <w:style w:type="character" w:customStyle="1" w:styleId="HeaderChar">
    <w:name w:val="Header Char"/>
    <w:link w:val="Header"/>
    <w:rsid w:val="00367364"/>
    <w:rPr>
      <w:rFonts w:ascii="Times New Roman" w:eastAsia="Times New Roman" w:hAnsi="Times New Roman" w:cs="Times New Roman"/>
      <w:sz w:val="24"/>
      <w:szCs w:val="24"/>
    </w:rPr>
  </w:style>
  <w:style w:type="character" w:styleId="PageNumber">
    <w:name w:val="page number"/>
    <w:basedOn w:val="DefaultParagraphFont"/>
    <w:rsid w:val="00367364"/>
  </w:style>
  <w:style w:type="character" w:customStyle="1" w:styleId="Heading2Char">
    <w:name w:val="Heading 2 Char"/>
    <w:link w:val="Heading2"/>
    <w:rsid w:val="00181E06"/>
    <w:rPr>
      <w:rFonts w:ascii="Times New Roman" w:eastAsia="Arial Unicode MS" w:hAnsi="Times New Roman"/>
      <w:b/>
      <w:sz w:val="28"/>
      <w:szCs w:val="26"/>
    </w:rPr>
  </w:style>
  <w:style w:type="paragraph" w:styleId="Footer">
    <w:name w:val="footer"/>
    <w:basedOn w:val="Normal"/>
    <w:link w:val="FooterChar"/>
    <w:uiPriority w:val="99"/>
    <w:unhideWhenUsed/>
    <w:rsid w:val="00EB78C8"/>
    <w:pPr>
      <w:tabs>
        <w:tab w:val="center" w:pos="4680"/>
        <w:tab w:val="right" w:pos="9360"/>
      </w:tabs>
    </w:pPr>
  </w:style>
  <w:style w:type="character" w:customStyle="1" w:styleId="FooterChar">
    <w:name w:val="Footer Char"/>
    <w:link w:val="Footer"/>
    <w:uiPriority w:val="99"/>
    <w:rsid w:val="00EB78C8"/>
    <w:rPr>
      <w:rFonts w:ascii="Times New Roman" w:eastAsia="Times New Roman" w:hAnsi="Times New Roman"/>
      <w:sz w:val="24"/>
      <w:szCs w:val="24"/>
    </w:rPr>
  </w:style>
  <w:style w:type="character" w:customStyle="1" w:styleId="apple-converted-space">
    <w:name w:val="apple-converted-space"/>
    <w:basedOn w:val="DefaultParagraphFont"/>
    <w:rsid w:val="00442FFB"/>
  </w:style>
  <w:style w:type="paragraph" w:styleId="NormalWeb">
    <w:name w:val="Normal (Web)"/>
    <w:basedOn w:val="Normal"/>
    <w:uiPriority w:val="99"/>
    <w:unhideWhenUsed/>
    <w:rsid w:val="0052637C"/>
    <w:pPr>
      <w:spacing w:before="100" w:beforeAutospacing="1" w:after="100" w:afterAutospacing="1"/>
    </w:pPr>
  </w:style>
  <w:style w:type="character" w:styleId="Hyperlink">
    <w:name w:val="Hyperlink"/>
    <w:uiPriority w:val="99"/>
    <w:unhideWhenUsed/>
    <w:rsid w:val="00A36A0F"/>
    <w:rPr>
      <w:color w:val="0000FF"/>
      <w:u w:val="single"/>
    </w:rPr>
  </w:style>
  <w:style w:type="paragraph" w:styleId="ListParagraph">
    <w:name w:val="List Paragraph"/>
    <w:basedOn w:val="Normal"/>
    <w:uiPriority w:val="34"/>
    <w:qFormat/>
    <w:rsid w:val="00082839"/>
    <w:pPr>
      <w:ind w:left="720"/>
      <w:contextualSpacing/>
    </w:pPr>
  </w:style>
  <w:style w:type="character" w:customStyle="1" w:styleId="fontstyle01">
    <w:name w:val="fontstyle01"/>
    <w:basedOn w:val="DefaultParagraphFont"/>
    <w:rsid w:val="00BD623B"/>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C22760"/>
    <w:rPr>
      <w:rFonts w:ascii="Tahoma" w:hAnsi="Tahoma" w:cs="Tahoma"/>
      <w:sz w:val="16"/>
      <w:szCs w:val="16"/>
    </w:rPr>
  </w:style>
  <w:style w:type="character" w:customStyle="1" w:styleId="BalloonTextChar">
    <w:name w:val="Balloon Text Char"/>
    <w:basedOn w:val="DefaultParagraphFont"/>
    <w:link w:val="BalloonText"/>
    <w:uiPriority w:val="99"/>
    <w:semiHidden/>
    <w:rsid w:val="00C22760"/>
    <w:rPr>
      <w:rFonts w:ascii="Tahoma" w:eastAsia="Times New Roman" w:hAnsi="Tahoma" w:cs="Tahoma"/>
      <w:sz w:val="16"/>
      <w:szCs w:val="16"/>
    </w:rPr>
  </w:style>
  <w:style w:type="paragraph" w:styleId="Revision">
    <w:name w:val="Revision"/>
    <w:hidden/>
    <w:uiPriority w:val="99"/>
    <w:semiHidden/>
    <w:rsid w:val="008B49DC"/>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364"/>
    <w:rPr>
      <w:rFonts w:ascii="Times New Roman" w:eastAsia="Times New Roman" w:hAnsi="Times New Roman"/>
      <w:sz w:val="24"/>
      <w:szCs w:val="24"/>
    </w:rPr>
  </w:style>
  <w:style w:type="paragraph" w:styleId="Heading2">
    <w:name w:val="heading 2"/>
    <w:basedOn w:val="Normal"/>
    <w:next w:val="Normal"/>
    <w:link w:val="Heading2Char"/>
    <w:qFormat/>
    <w:rsid w:val="00181E06"/>
    <w:pPr>
      <w:keepNext/>
      <w:spacing w:before="120"/>
      <w:ind w:firstLine="720"/>
      <w:jc w:val="both"/>
      <w:outlineLvl w:val="1"/>
    </w:pPr>
    <w:rPr>
      <w:rFonts w:eastAsia="Arial Unicode MS"/>
      <w:b/>
      <w:sz w:val="28"/>
      <w:szCs w:val="26"/>
    </w:rPr>
  </w:style>
  <w:style w:type="paragraph" w:styleId="Heading7">
    <w:name w:val="heading 7"/>
    <w:basedOn w:val="Normal"/>
    <w:next w:val="Normal"/>
    <w:link w:val="Heading7Char"/>
    <w:qFormat/>
    <w:rsid w:val="00367364"/>
    <w:pPr>
      <w:keepNext/>
      <w:jc w:val="center"/>
      <w:outlineLvl w:val="6"/>
    </w:pPr>
    <w:rPr>
      <w:rFonts w:ascii=".VnTimeH" w:hAnsi=".VnTimeH"/>
      <w:b/>
      <w:color w:val="0000FF"/>
      <w:sz w:val="26"/>
      <w:szCs w:val="20"/>
    </w:rPr>
  </w:style>
  <w:style w:type="paragraph" w:styleId="Heading8">
    <w:name w:val="heading 8"/>
    <w:basedOn w:val="Normal"/>
    <w:next w:val="Normal"/>
    <w:link w:val="Heading8Char"/>
    <w:qFormat/>
    <w:rsid w:val="00367364"/>
    <w:pPr>
      <w:keepNext/>
      <w:ind w:left="-108" w:right="-48"/>
      <w:jc w:val="center"/>
      <w:outlineLvl w:val="7"/>
    </w:pPr>
    <w:rPr>
      <w:b/>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rsid w:val="00367364"/>
    <w:rPr>
      <w:rFonts w:ascii=".VnTimeH" w:eastAsia="Times New Roman" w:hAnsi=".VnTimeH" w:cs="Times New Roman"/>
      <w:b/>
      <w:color w:val="0000FF"/>
      <w:sz w:val="26"/>
      <w:szCs w:val="20"/>
    </w:rPr>
  </w:style>
  <w:style w:type="character" w:customStyle="1" w:styleId="Heading8Char">
    <w:name w:val="Heading 8 Char"/>
    <w:link w:val="Heading8"/>
    <w:rsid w:val="00367364"/>
    <w:rPr>
      <w:rFonts w:ascii="Times New Roman" w:eastAsia="Times New Roman" w:hAnsi="Times New Roman" w:cs="Times New Roman"/>
      <w:b/>
      <w:color w:val="000000"/>
      <w:sz w:val="28"/>
      <w:szCs w:val="28"/>
    </w:rPr>
  </w:style>
  <w:style w:type="paragraph" w:styleId="Header">
    <w:name w:val="header"/>
    <w:basedOn w:val="Normal"/>
    <w:link w:val="HeaderChar"/>
    <w:rsid w:val="00367364"/>
    <w:pPr>
      <w:tabs>
        <w:tab w:val="center" w:pos="4320"/>
        <w:tab w:val="right" w:pos="8640"/>
      </w:tabs>
    </w:pPr>
  </w:style>
  <w:style w:type="character" w:customStyle="1" w:styleId="HeaderChar">
    <w:name w:val="Header Char"/>
    <w:link w:val="Header"/>
    <w:rsid w:val="00367364"/>
    <w:rPr>
      <w:rFonts w:ascii="Times New Roman" w:eastAsia="Times New Roman" w:hAnsi="Times New Roman" w:cs="Times New Roman"/>
      <w:sz w:val="24"/>
      <w:szCs w:val="24"/>
    </w:rPr>
  </w:style>
  <w:style w:type="character" w:styleId="PageNumber">
    <w:name w:val="page number"/>
    <w:basedOn w:val="DefaultParagraphFont"/>
    <w:rsid w:val="00367364"/>
  </w:style>
  <w:style w:type="character" w:customStyle="1" w:styleId="Heading2Char">
    <w:name w:val="Heading 2 Char"/>
    <w:link w:val="Heading2"/>
    <w:rsid w:val="00181E06"/>
    <w:rPr>
      <w:rFonts w:ascii="Times New Roman" w:eastAsia="Arial Unicode MS" w:hAnsi="Times New Roman"/>
      <w:b/>
      <w:sz w:val="28"/>
      <w:szCs w:val="26"/>
    </w:rPr>
  </w:style>
  <w:style w:type="paragraph" w:styleId="Footer">
    <w:name w:val="footer"/>
    <w:basedOn w:val="Normal"/>
    <w:link w:val="FooterChar"/>
    <w:uiPriority w:val="99"/>
    <w:unhideWhenUsed/>
    <w:rsid w:val="00EB78C8"/>
    <w:pPr>
      <w:tabs>
        <w:tab w:val="center" w:pos="4680"/>
        <w:tab w:val="right" w:pos="9360"/>
      </w:tabs>
    </w:pPr>
  </w:style>
  <w:style w:type="character" w:customStyle="1" w:styleId="FooterChar">
    <w:name w:val="Footer Char"/>
    <w:link w:val="Footer"/>
    <w:uiPriority w:val="99"/>
    <w:rsid w:val="00EB78C8"/>
    <w:rPr>
      <w:rFonts w:ascii="Times New Roman" w:eastAsia="Times New Roman" w:hAnsi="Times New Roman"/>
      <w:sz w:val="24"/>
      <w:szCs w:val="24"/>
    </w:rPr>
  </w:style>
  <w:style w:type="character" w:customStyle="1" w:styleId="apple-converted-space">
    <w:name w:val="apple-converted-space"/>
    <w:basedOn w:val="DefaultParagraphFont"/>
    <w:rsid w:val="00442FFB"/>
  </w:style>
  <w:style w:type="paragraph" w:styleId="NormalWeb">
    <w:name w:val="Normal (Web)"/>
    <w:basedOn w:val="Normal"/>
    <w:uiPriority w:val="99"/>
    <w:unhideWhenUsed/>
    <w:rsid w:val="0052637C"/>
    <w:pPr>
      <w:spacing w:before="100" w:beforeAutospacing="1" w:after="100" w:afterAutospacing="1"/>
    </w:pPr>
  </w:style>
  <w:style w:type="character" w:styleId="Hyperlink">
    <w:name w:val="Hyperlink"/>
    <w:uiPriority w:val="99"/>
    <w:unhideWhenUsed/>
    <w:rsid w:val="00A36A0F"/>
    <w:rPr>
      <w:color w:val="0000FF"/>
      <w:u w:val="single"/>
    </w:rPr>
  </w:style>
  <w:style w:type="paragraph" w:styleId="ListParagraph">
    <w:name w:val="List Paragraph"/>
    <w:basedOn w:val="Normal"/>
    <w:uiPriority w:val="34"/>
    <w:qFormat/>
    <w:rsid w:val="00082839"/>
    <w:pPr>
      <w:ind w:left="720"/>
      <w:contextualSpacing/>
    </w:pPr>
  </w:style>
  <w:style w:type="character" w:customStyle="1" w:styleId="fontstyle01">
    <w:name w:val="fontstyle01"/>
    <w:basedOn w:val="DefaultParagraphFont"/>
    <w:rsid w:val="00BD623B"/>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C22760"/>
    <w:rPr>
      <w:rFonts w:ascii="Tahoma" w:hAnsi="Tahoma" w:cs="Tahoma"/>
      <w:sz w:val="16"/>
      <w:szCs w:val="16"/>
    </w:rPr>
  </w:style>
  <w:style w:type="character" w:customStyle="1" w:styleId="BalloonTextChar">
    <w:name w:val="Balloon Text Char"/>
    <w:basedOn w:val="DefaultParagraphFont"/>
    <w:link w:val="BalloonText"/>
    <w:uiPriority w:val="99"/>
    <w:semiHidden/>
    <w:rsid w:val="00C22760"/>
    <w:rPr>
      <w:rFonts w:ascii="Tahoma" w:eastAsia="Times New Roman" w:hAnsi="Tahoma" w:cs="Tahoma"/>
      <w:sz w:val="16"/>
      <w:szCs w:val="16"/>
    </w:rPr>
  </w:style>
  <w:style w:type="paragraph" w:styleId="Revision">
    <w:name w:val="Revision"/>
    <w:hidden/>
    <w:uiPriority w:val="99"/>
    <w:semiHidden/>
    <w:rsid w:val="008B49D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34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934</TotalTime>
  <Pages>3</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Phòng Nội chính - UBND tỉnh Hà Tĩnh</vt:lpstr>
    </vt:vector>
  </TitlesOfParts>
  <Company>UBT</Company>
  <LinksUpToDate>false</LinksUpToDate>
  <CharactersWithSpaces>3708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chính - UBND tỉnh Hà Tĩnh</dc:title>
  <dc:creator>HAISON</dc:creator>
  <cp:lastModifiedBy>Dell</cp:lastModifiedBy>
  <cp:revision>20</cp:revision>
  <cp:lastPrinted>2022-04-18T09:01:00Z</cp:lastPrinted>
  <dcterms:created xsi:type="dcterms:W3CDTF">2024-05-20T10:12:00Z</dcterms:created>
  <dcterms:modified xsi:type="dcterms:W3CDTF">2024-05-21T02:47:00Z</dcterms:modified>
</cp:coreProperties>
</file>