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6" w:type="dxa"/>
        <w:tblCellSpacing w:w="0" w:type="dxa"/>
        <w:shd w:val="clear" w:color="auto" w:fill="FFFFFF"/>
        <w:tblCellMar>
          <w:left w:w="0" w:type="dxa"/>
          <w:right w:w="0" w:type="dxa"/>
        </w:tblCellMar>
        <w:tblLook w:val="04A0" w:firstRow="1" w:lastRow="0" w:firstColumn="1" w:lastColumn="0" w:noHBand="0" w:noVBand="1"/>
      </w:tblPr>
      <w:tblGrid>
        <w:gridCol w:w="3652"/>
        <w:gridCol w:w="5974"/>
      </w:tblGrid>
      <w:tr w:rsidR="002D07F4">
        <w:trPr>
          <w:trHeight w:val="865"/>
          <w:tblCellSpacing w:w="0" w:type="dxa"/>
        </w:trPr>
        <w:tc>
          <w:tcPr>
            <w:tcW w:w="3652" w:type="dxa"/>
            <w:shd w:val="clear" w:color="auto" w:fill="FFFFFF"/>
            <w:tcMar>
              <w:top w:w="0" w:type="dxa"/>
              <w:left w:w="108" w:type="dxa"/>
              <w:bottom w:w="0" w:type="dxa"/>
              <w:right w:w="108" w:type="dxa"/>
            </w:tcMar>
            <w:hideMark/>
          </w:tcPr>
          <w:p w:rsidR="002D07F4" w:rsidRDefault="00767E18">
            <w:pPr>
              <w:jc w:val="center"/>
              <w:rPr>
                <w:bCs/>
                <w:sz w:val="26"/>
                <w:szCs w:val="26"/>
              </w:rPr>
            </w:pPr>
            <w:r>
              <w:rPr>
                <w:bCs/>
                <w:sz w:val="26"/>
                <w:szCs w:val="26"/>
              </w:rPr>
              <w:t>UBND TỈNH HÀ TĨNH</w:t>
            </w:r>
          </w:p>
          <w:p w:rsidR="002D07F4" w:rsidRDefault="00767E18">
            <w:pPr>
              <w:jc w:val="center"/>
              <w:rPr>
                <w:b/>
                <w:bCs/>
                <w:sz w:val="26"/>
                <w:szCs w:val="26"/>
              </w:rPr>
            </w:pPr>
            <w:r>
              <w:rPr>
                <w:b/>
                <w:bCs/>
                <w:sz w:val="26"/>
                <w:szCs w:val="26"/>
              </w:rPr>
              <w:t xml:space="preserve">VĂN PHÒNG </w:t>
            </w:r>
          </w:p>
          <w:p w:rsidR="002D07F4" w:rsidRDefault="00767E18">
            <w:pPr>
              <w:rPr>
                <w:sz w:val="16"/>
                <w:szCs w:val="26"/>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841971</wp:posOffset>
                      </wp:positionH>
                      <wp:positionV relativeFrom="paragraph">
                        <wp:posOffset>7633</wp:posOffset>
                      </wp:positionV>
                      <wp:extent cx="45720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32" coordsize="21600,21600" o:spt="32" o:oned="t" path="m,l21600,21600e" filled="f">
                      <v:path arrowok="t" fillok="f" o:connecttype="none"/>
                      <o:lock v:ext="edit" shapetype="t"/>
                    </v:shapetype>
                    <v:shape id="AutoShape 2" o:spid="_x0000_s1026" type="#_x0000_t32" style="position:absolute;margin-left:66.3pt;margin-top:.6pt;width:3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dB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TGiF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"/>
                  </w:pict>
                </mc:Fallback>
              </mc:AlternateContent>
            </w:r>
          </w:p>
        </w:tc>
        <w:tc>
          <w:tcPr>
            <w:tcW w:w="5974" w:type="dxa"/>
            <w:shd w:val="clear" w:color="auto" w:fill="FFFFFF"/>
            <w:tcMar>
              <w:top w:w="0" w:type="dxa"/>
              <w:left w:w="108" w:type="dxa"/>
              <w:bottom w:w="0" w:type="dxa"/>
              <w:right w:w="108" w:type="dxa"/>
            </w:tcMar>
            <w:hideMark/>
          </w:tcPr>
          <w:p w:rsidR="002D07F4" w:rsidRDefault="00767E18">
            <w:pPr>
              <w:rPr>
                <w:sz w:val="26"/>
                <w:szCs w:val="26"/>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652145</wp:posOffset>
                      </wp:positionH>
                      <wp:positionV relativeFrom="paragraph">
                        <wp:posOffset>408305</wp:posOffset>
                      </wp:positionV>
                      <wp:extent cx="2107933"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9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C7829DC" id="_x0000_t32" coordsize="21600,21600" o:spt="32" o:oned="t" path="m,l21600,21600e" filled="f">
                      <v:path arrowok="t" fillok="f" o:connecttype="none"/>
                      <o:lock v:ext="edit" shapetype="t"/>
                    </v:shapetype>
                    <v:shape id="AutoShape 3" o:spid="_x0000_s1026" type="#_x0000_t32" style="position:absolute;margin-left:51.35pt;margin-top:32.15pt;width:16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"/>
                  </w:pict>
                </mc:Fallback>
              </mc:AlternateContent>
            </w:r>
            <w:r>
              <w:rPr>
                <w:b/>
                <w:bCs/>
                <w:sz w:val="26"/>
                <w:szCs w:val="26"/>
                <w:lang w:val="vi-VN"/>
              </w:rPr>
              <w:t>CỘNG HÒA XÃ HỘI CHỦ NGHĨA VIỆT NAM</w:t>
            </w:r>
            <w:r>
              <w:rPr>
                <w:b/>
                <w:bCs/>
                <w:sz w:val="24"/>
                <w:szCs w:val="26"/>
                <w:lang w:val="vi-VN"/>
              </w:rPr>
              <w:br/>
            </w:r>
            <w:r>
              <w:rPr>
                <w:b/>
                <w:bCs/>
                <w:sz w:val="24"/>
                <w:szCs w:val="26"/>
              </w:rPr>
              <w:t xml:space="preserve">                </w:t>
            </w:r>
            <w:r>
              <w:rPr>
                <w:b/>
                <w:bCs/>
                <w:sz w:val="28"/>
                <w:szCs w:val="28"/>
                <w:lang w:val="vi-VN"/>
              </w:rPr>
              <w:t>Độc lập - Tự do - Hạnh phúc</w:t>
            </w:r>
          </w:p>
        </w:tc>
      </w:tr>
      <w:tr w:rsidR="002D07F4">
        <w:trPr>
          <w:tblCellSpacing w:w="0" w:type="dxa"/>
        </w:trPr>
        <w:tc>
          <w:tcPr>
            <w:tcW w:w="3652" w:type="dxa"/>
            <w:shd w:val="clear" w:color="auto" w:fill="FFFFFF"/>
            <w:tcMar>
              <w:top w:w="0" w:type="dxa"/>
              <w:left w:w="108" w:type="dxa"/>
              <w:bottom w:w="0" w:type="dxa"/>
              <w:right w:w="108" w:type="dxa"/>
            </w:tcMar>
            <w:hideMark/>
          </w:tcPr>
          <w:p w:rsidR="002D07F4" w:rsidRDefault="00767E18">
            <w:pPr>
              <w:spacing w:before="120"/>
              <w:jc w:val="center"/>
              <w:rPr>
                <w:sz w:val="26"/>
                <w:szCs w:val="26"/>
              </w:rPr>
            </w:pPr>
            <w:r>
              <w:rPr>
                <w:sz w:val="26"/>
                <w:szCs w:val="26"/>
                <w:lang w:val="vi-VN"/>
              </w:rPr>
              <w:t>Số:</w:t>
            </w:r>
            <w:r>
              <w:rPr>
                <w:sz w:val="26"/>
                <w:szCs w:val="26"/>
              </w:rPr>
              <w:t xml:space="preserve">       /QĐ-VPUB</w:t>
            </w:r>
          </w:p>
        </w:tc>
        <w:tc>
          <w:tcPr>
            <w:tcW w:w="5974" w:type="dxa"/>
            <w:shd w:val="clear" w:color="auto" w:fill="FFFFFF"/>
            <w:tcMar>
              <w:top w:w="0" w:type="dxa"/>
              <w:left w:w="108" w:type="dxa"/>
              <w:bottom w:w="0" w:type="dxa"/>
              <w:right w:w="108" w:type="dxa"/>
            </w:tcMar>
            <w:hideMark/>
          </w:tcPr>
          <w:p w:rsidR="002D07F4" w:rsidRDefault="00767E18">
            <w:pPr>
              <w:spacing w:before="120"/>
              <w:jc w:val="center"/>
              <w:rPr>
                <w:sz w:val="28"/>
                <w:szCs w:val="28"/>
              </w:rPr>
            </w:pPr>
            <w:r>
              <w:rPr>
                <w:i/>
                <w:iCs/>
                <w:sz w:val="28"/>
                <w:szCs w:val="28"/>
              </w:rPr>
              <w:t>Hà Tĩnh</w:t>
            </w:r>
            <w:r>
              <w:rPr>
                <w:i/>
                <w:iCs/>
                <w:sz w:val="28"/>
                <w:szCs w:val="28"/>
                <w:lang w:val="vi-VN"/>
              </w:rPr>
              <w:t>, ngà</w:t>
            </w:r>
            <w:r>
              <w:rPr>
                <w:i/>
                <w:iCs/>
                <w:sz w:val="28"/>
                <w:szCs w:val="28"/>
              </w:rPr>
              <w:t xml:space="preserve">y       </w:t>
            </w:r>
            <w:r>
              <w:rPr>
                <w:i/>
                <w:iCs/>
                <w:sz w:val="28"/>
                <w:szCs w:val="28"/>
                <w:lang w:val="vi-VN"/>
              </w:rPr>
              <w:t>thán</w:t>
            </w:r>
            <w:r>
              <w:rPr>
                <w:i/>
                <w:iCs/>
                <w:sz w:val="28"/>
                <w:szCs w:val="28"/>
              </w:rPr>
              <w:t xml:space="preserve">g      </w:t>
            </w:r>
            <w:r>
              <w:rPr>
                <w:i/>
                <w:iCs/>
                <w:sz w:val="28"/>
                <w:szCs w:val="28"/>
                <w:lang w:val="vi-VN"/>
              </w:rPr>
              <w:t>năm </w:t>
            </w:r>
            <w:r>
              <w:rPr>
                <w:i/>
                <w:iCs/>
                <w:sz w:val="28"/>
                <w:szCs w:val="28"/>
              </w:rPr>
              <w:t>2023</w:t>
            </w:r>
          </w:p>
        </w:tc>
      </w:tr>
    </w:tbl>
    <w:p w:rsidR="002D07F4" w:rsidRDefault="002D07F4">
      <w:pPr>
        <w:shd w:val="clear" w:color="auto" w:fill="FFFFFF"/>
        <w:rPr>
          <w:b/>
          <w:bCs/>
          <w:sz w:val="10"/>
          <w:szCs w:val="28"/>
        </w:rPr>
      </w:pPr>
      <w:bookmarkStart w:id="0" w:name="loai_1"/>
    </w:p>
    <w:p w:rsidR="002D07F4" w:rsidRPr="00BA206B" w:rsidRDefault="00767E18">
      <w:pPr>
        <w:shd w:val="clear" w:color="auto" w:fill="FFFFFF"/>
        <w:tabs>
          <w:tab w:val="left" w:pos="1260"/>
        </w:tabs>
        <w:rPr>
          <w:b/>
          <w:bCs/>
          <w:sz w:val="12"/>
          <w:szCs w:val="28"/>
        </w:rPr>
      </w:pPr>
      <w:r>
        <w:rPr>
          <w:b/>
          <w:bCs/>
          <w:sz w:val="28"/>
          <w:szCs w:val="28"/>
        </w:rPr>
        <w:t xml:space="preserve">               </w:t>
      </w:r>
    </w:p>
    <w:bookmarkEnd w:id="0"/>
    <w:p w:rsidR="002D07F4" w:rsidRDefault="002D07F4">
      <w:pPr>
        <w:shd w:val="clear" w:color="auto" w:fill="FFFFFF"/>
        <w:tabs>
          <w:tab w:val="left" w:pos="1260"/>
        </w:tabs>
        <w:rPr>
          <w:b/>
          <w:bCs/>
          <w:sz w:val="22"/>
          <w:szCs w:val="28"/>
        </w:rPr>
      </w:pPr>
    </w:p>
    <w:p w:rsidR="002D07F4" w:rsidRDefault="00767E18">
      <w:pPr>
        <w:shd w:val="clear" w:color="auto" w:fill="FFFFFF"/>
        <w:tabs>
          <w:tab w:val="left" w:pos="1260"/>
        </w:tabs>
        <w:jc w:val="center"/>
        <w:rPr>
          <w:b/>
          <w:bCs/>
          <w:sz w:val="28"/>
          <w:szCs w:val="28"/>
        </w:rPr>
      </w:pPr>
      <w:r>
        <w:rPr>
          <w:b/>
          <w:bCs/>
          <w:sz w:val="28"/>
          <w:szCs w:val="28"/>
        </w:rPr>
        <w:t>QUYẾT ĐỊNH</w:t>
      </w:r>
    </w:p>
    <w:p w:rsidR="002D07F4" w:rsidRDefault="00207C0C">
      <w:pPr>
        <w:shd w:val="clear" w:color="auto" w:fill="FFFFFF"/>
        <w:jc w:val="center"/>
        <w:outlineLvl w:val="0"/>
        <w:rPr>
          <w:b/>
          <w:bCs/>
          <w:sz w:val="28"/>
          <w:szCs w:val="28"/>
        </w:rPr>
      </w:pPr>
      <w:r>
        <w:rPr>
          <w:b/>
          <w:bCs/>
          <w:sz w:val="28"/>
          <w:szCs w:val="28"/>
        </w:rPr>
        <w:t>Về việc b</w:t>
      </w:r>
      <w:r w:rsidR="00767E18">
        <w:rPr>
          <w:b/>
          <w:bCs/>
          <w:sz w:val="28"/>
          <w:szCs w:val="28"/>
        </w:rPr>
        <w:t>an hành Quy định chức năng, nhiệm vụ và quyền hạn</w:t>
      </w:r>
    </w:p>
    <w:p w:rsidR="002D07F4" w:rsidRDefault="00767E18">
      <w:pPr>
        <w:shd w:val="clear" w:color="auto" w:fill="FFFFFF"/>
        <w:jc w:val="center"/>
        <w:outlineLvl w:val="0"/>
        <w:rPr>
          <w:b/>
          <w:bCs/>
          <w:sz w:val="28"/>
          <w:szCs w:val="28"/>
        </w:rPr>
      </w:pPr>
      <w:r>
        <w:rPr>
          <w:b/>
          <w:bCs/>
          <w:sz w:val="28"/>
          <w:szCs w:val="28"/>
        </w:rPr>
        <w:t xml:space="preserve">của Trung tâm Công báo </w:t>
      </w:r>
      <w:r>
        <w:rPr>
          <w:bCs/>
          <w:sz w:val="28"/>
          <w:szCs w:val="28"/>
        </w:rPr>
        <w:t xml:space="preserve">- </w:t>
      </w:r>
      <w:r>
        <w:rPr>
          <w:b/>
          <w:bCs/>
          <w:sz w:val="28"/>
          <w:szCs w:val="28"/>
        </w:rPr>
        <w:t>Tin học tỉnh</w:t>
      </w:r>
    </w:p>
    <w:p w:rsidR="002D07F4" w:rsidRDefault="00767E18">
      <w:pPr>
        <w:shd w:val="clear" w:color="auto" w:fill="FFFFFF"/>
        <w:jc w:val="center"/>
        <w:rPr>
          <w:sz w:val="28"/>
          <w:szCs w:val="28"/>
        </w:rPr>
      </w:pPr>
      <w:r>
        <w:rPr>
          <w:noProof/>
          <w:sz w:val="28"/>
          <w:szCs w:val="28"/>
        </w:rPr>
        <mc:AlternateContent>
          <mc:Choice Requires="wps">
            <w:drawing>
              <wp:anchor distT="4294967295" distB="4294967295" distL="114300" distR="114300" simplePos="0" relativeHeight="251671552" behindDoc="0" locked="0" layoutInCell="1" allowOverlap="1" wp14:anchorId="3AC3E862" wp14:editId="08B6BA11">
                <wp:simplePos x="0" y="0"/>
                <wp:positionH relativeFrom="column">
                  <wp:posOffset>2168525</wp:posOffset>
                </wp:positionH>
                <wp:positionV relativeFrom="paragraph">
                  <wp:posOffset>14605</wp:posOffset>
                </wp:positionV>
                <wp:extent cx="1435100" cy="0"/>
                <wp:effectExtent l="0" t="0" r="12700" b="190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32" coordsize="21600,21600" o:spt="32" o:oned="t" path="m,l21600,21600e" filled="f">
                <v:path arrowok="t" fillok="f" o:connecttype="none"/>
                <o:lock v:ext="edit" shapetype="t"/>
              </v:shapetype>
              <v:shape id="AutoShape 8" o:spid="_x0000_s1026" type="#_x0000_t32" style="position:absolute;margin-left:170.75pt;margin-top:1.15pt;width:113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8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OZhPINxBURVamtDg/SoXs2zpt8dUrrqiGp5DH47GcjNQkbyLiVcnIEiu+GLZhBDAD/O&#10;6tjYPkDCFNAxSnK6ScKPHlH4mOUP0yw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"/>
            </w:pict>
          </mc:Fallback>
        </mc:AlternateContent>
      </w:r>
    </w:p>
    <w:p w:rsidR="002D07F4" w:rsidRDefault="00767E18">
      <w:pPr>
        <w:shd w:val="clear" w:color="auto" w:fill="FFFFFF"/>
        <w:spacing w:before="240" w:after="240"/>
        <w:jc w:val="center"/>
        <w:outlineLvl w:val="0"/>
        <w:rPr>
          <w:b/>
          <w:bCs/>
          <w:sz w:val="28"/>
          <w:szCs w:val="28"/>
        </w:rPr>
      </w:pPr>
      <w:r>
        <w:rPr>
          <w:b/>
          <w:bCs/>
          <w:sz w:val="28"/>
          <w:szCs w:val="28"/>
        </w:rPr>
        <w:t xml:space="preserve">       CHÁNH VĂN PHÒNG ỦY BAN NHÂN DÂN TỈNH </w:t>
      </w:r>
      <w:r>
        <w:rPr>
          <w:b/>
          <w:bCs/>
          <w:sz w:val="28"/>
          <w:szCs w:val="28"/>
          <w:lang w:val="vi-VN"/>
        </w:rPr>
        <w:t xml:space="preserve"> </w:t>
      </w:r>
    </w:p>
    <w:p w:rsidR="00231F59" w:rsidRPr="007271BF" w:rsidRDefault="00231F59" w:rsidP="007271BF">
      <w:pPr>
        <w:spacing w:before="60" w:after="60"/>
        <w:ind w:firstLine="709"/>
        <w:jc w:val="both"/>
        <w:rPr>
          <w:i/>
          <w:sz w:val="28"/>
          <w:szCs w:val="28"/>
        </w:rPr>
      </w:pPr>
      <w:r w:rsidRPr="007271BF">
        <w:rPr>
          <w:i/>
          <w:spacing w:val="-4"/>
          <w:sz w:val="28"/>
          <w:szCs w:val="28"/>
        </w:rPr>
        <w:t xml:space="preserve">Căn cứ  Quyết định  số 16/2021/QĐ-UBND ngày 26/3/2021 của UBND tỉnh Hà Tĩnh về </w:t>
      </w:r>
      <w:r w:rsidRPr="007271BF">
        <w:rPr>
          <w:i/>
          <w:sz w:val="28"/>
          <w:szCs w:val="28"/>
        </w:rPr>
        <w:t xml:space="preserve">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Ủy ban nhân dân </w:t>
      </w:r>
      <w:r w:rsidRPr="007271BF">
        <w:rPr>
          <w:bCs/>
          <w:i/>
          <w:sz w:val="28"/>
          <w:szCs w:val="28"/>
        </w:rPr>
        <w:t>tỉnh ban hành kèm theo Quyết định số 16/2021/QĐ-UBND;</w:t>
      </w:r>
    </w:p>
    <w:p w:rsidR="002D07F4" w:rsidRPr="00BA206B" w:rsidRDefault="00BA206B">
      <w:pPr>
        <w:spacing w:before="60" w:after="60"/>
        <w:ind w:firstLine="720"/>
        <w:jc w:val="both"/>
        <w:rPr>
          <w:bCs/>
          <w:i/>
          <w:sz w:val="28"/>
          <w:szCs w:val="28"/>
        </w:rPr>
      </w:pPr>
      <w:r>
        <w:rPr>
          <w:bCs/>
          <w:i/>
          <w:sz w:val="28"/>
          <w:szCs w:val="28"/>
        </w:rPr>
        <w:t xml:space="preserve">Căn cứ </w:t>
      </w:r>
      <w:r w:rsidR="00767E18">
        <w:rPr>
          <w:bCs/>
          <w:i/>
          <w:sz w:val="28"/>
          <w:szCs w:val="28"/>
        </w:rPr>
        <w:t xml:space="preserve">Quyết định </w:t>
      </w:r>
      <w:r w:rsidR="00767E18">
        <w:rPr>
          <w:i/>
          <w:spacing w:val="-2"/>
          <w:sz w:val="28"/>
          <w:szCs w:val="28"/>
        </w:rPr>
        <w:t>số 1957/QĐ-UBND ngày 29/4/2021 của UBND tỉnh Hà Tĩnh về việc thành lập Trung tâm Công báo - Tin học tỉnh;</w:t>
      </w:r>
      <w:r w:rsidR="00767E18">
        <w:rPr>
          <w:i/>
          <w:sz w:val="28"/>
          <w:szCs w:val="28"/>
          <w:lang w:val="vi-VN"/>
        </w:rPr>
        <w:t xml:space="preserve"> Quyết định số</w:t>
      </w:r>
      <w:r w:rsidR="00767E18">
        <w:rPr>
          <w:b/>
          <w:bCs/>
          <w:i/>
          <w:sz w:val="28"/>
          <w:szCs w:val="28"/>
          <w:lang w:val="vi-VN"/>
        </w:rPr>
        <w:t xml:space="preserve"> </w:t>
      </w:r>
      <w:r w:rsidR="00767E18">
        <w:rPr>
          <w:i/>
          <w:sz w:val="28"/>
          <w:szCs w:val="28"/>
        </w:rPr>
        <w:t>1740</w:t>
      </w:r>
      <w:r w:rsidR="00767E18">
        <w:rPr>
          <w:i/>
          <w:sz w:val="28"/>
          <w:szCs w:val="28"/>
          <w:lang w:val="vi-VN"/>
        </w:rPr>
        <w:t xml:space="preserve">/QĐ-UBND ngày </w:t>
      </w:r>
      <w:r w:rsidR="00767E18">
        <w:rPr>
          <w:i/>
          <w:sz w:val="28"/>
          <w:szCs w:val="28"/>
        </w:rPr>
        <w:t>24/7/</w:t>
      </w:r>
      <w:r w:rsidR="00767E18">
        <w:rPr>
          <w:i/>
          <w:sz w:val="28"/>
          <w:szCs w:val="28"/>
          <w:lang w:val="vi-VN"/>
        </w:rPr>
        <w:t>20</w:t>
      </w:r>
      <w:r w:rsidR="00767E18">
        <w:rPr>
          <w:i/>
          <w:sz w:val="28"/>
          <w:szCs w:val="28"/>
        </w:rPr>
        <w:t>23</w:t>
      </w:r>
      <w:r w:rsidR="00767E18">
        <w:rPr>
          <w:i/>
          <w:sz w:val="28"/>
          <w:szCs w:val="28"/>
          <w:lang w:val="vi-VN"/>
        </w:rPr>
        <w:t xml:space="preserve"> của </w:t>
      </w:r>
      <w:r w:rsidR="00767E18">
        <w:rPr>
          <w:i/>
          <w:sz w:val="28"/>
          <w:szCs w:val="28"/>
        </w:rPr>
        <w:t xml:space="preserve">Chủ tịch </w:t>
      </w:r>
      <w:r w:rsidR="00767E18">
        <w:rPr>
          <w:i/>
          <w:sz w:val="28"/>
          <w:szCs w:val="28"/>
          <w:lang w:val="vi-VN"/>
        </w:rPr>
        <w:t xml:space="preserve">Ủy ban nhân dân tỉnh </w:t>
      </w:r>
      <w:r w:rsidR="00475A71">
        <w:rPr>
          <w:i/>
          <w:sz w:val="28"/>
          <w:szCs w:val="28"/>
        </w:rPr>
        <w:t xml:space="preserve">Hà Tĩnh   </w:t>
      </w:r>
      <w:r w:rsidR="00767E18">
        <w:rPr>
          <w:i/>
          <w:sz w:val="28"/>
          <w:szCs w:val="28"/>
          <w:lang w:val="vi-VN"/>
        </w:rPr>
        <w:t xml:space="preserve">về việc </w:t>
      </w:r>
      <w:r w:rsidR="00767E18">
        <w:rPr>
          <w:i/>
          <w:sz w:val="28"/>
          <w:szCs w:val="28"/>
        </w:rPr>
        <w:t>quy định cơ cấu tổ chức của Trung tâm Công báo - Tin học;</w:t>
      </w:r>
    </w:p>
    <w:p w:rsidR="002D07F4" w:rsidRDefault="00767E18">
      <w:pPr>
        <w:spacing w:before="60" w:after="60"/>
        <w:ind w:firstLine="720"/>
        <w:jc w:val="both"/>
        <w:rPr>
          <w:i/>
          <w:sz w:val="28"/>
          <w:szCs w:val="28"/>
        </w:rPr>
      </w:pPr>
      <w:r>
        <w:rPr>
          <w:i/>
          <w:iCs/>
          <w:sz w:val="28"/>
          <w:szCs w:val="28"/>
        </w:rPr>
        <w:t xml:space="preserve">Theo đề nghị của Giám đốc Trung tâm </w:t>
      </w:r>
      <w:r>
        <w:rPr>
          <w:i/>
          <w:sz w:val="28"/>
          <w:szCs w:val="28"/>
        </w:rPr>
        <w:t>Công báo - Tin học tỉnh</w:t>
      </w:r>
      <w:r w:rsidR="00B6421C">
        <w:rPr>
          <w:i/>
          <w:sz w:val="28"/>
          <w:szCs w:val="28"/>
        </w:rPr>
        <w:t xml:space="preserve"> và</w:t>
      </w:r>
      <w:r>
        <w:rPr>
          <w:i/>
          <w:sz w:val="28"/>
          <w:szCs w:val="28"/>
        </w:rPr>
        <w:t xml:space="preserve"> </w:t>
      </w:r>
      <w:r>
        <w:rPr>
          <w:i/>
          <w:iCs/>
          <w:sz w:val="28"/>
          <w:szCs w:val="28"/>
        </w:rPr>
        <w:t>Trưởng phòng Hành chính - Tổ chức</w:t>
      </w:r>
      <w:r>
        <w:rPr>
          <w:i/>
          <w:sz w:val="28"/>
          <w:szCs w:val="28"/>
        </w:rPr>
        <w:t xml:space="preserve"> </w:t>
      </w:r>
      <w:r w:rsidR="00BA206B">
        <w:rPr>
          <w:i/>
          <w:iCs/>
          <w:sz w:val="28"/>
          <w:szCs w:val="28"/>
        </w:rPr>
        <w:t>(</w:t>
      </w:r>
      <w:r w:rsidR="008D7104">
        <w:rPr>
          <w:i/>
          <w:iCs/>
          <w:sz w:val="28"/>
          <w:szCs w:val="28"/>
        </w:rPr>
        <w:t>s</w:t>
      </w:r>
      <w:r w:rsidR="00BA206B">
        <w:rPr>
          <w:i/>
          <w:iCs/>
          <w:sz w:val="28"/>
          <w:szCs w:val="28"/>
        </w:rPr>
        <w:t>au khi có ý kiến của</w:t>
      </w:r>
      <w:r>
        <w:rPr>
          <w:i/>
          <w:iCs/>
          <w:sz w:val="28"/>
          <w:szCs w:val="28"/>
        </w:rPr>
        <w:t xml:space="preserve"> Sở Nội vụ tại Văn bản </w:t>
      </w:r>
      <w:r>
        <w:rPr>
          <w:i/>
          <w:sz w:val="28"/>
          <w:szCs w:val="28"/>
        </w:rPr>
        <w:t>số 18</w:t>
      </w:r>
      <w:r w:rsidR="00BA206B">
        <w:rPr>
          <w:i/>
          <w:sz w:val="28"/>
          <w:szCs w:val="28"/>
        </w:rPr>
        <w:t>52/SNV-XDCQ&amp;TCBC ngày 29/9/2023).</w:t>
      </w:r>
    </w:p>
    <w:p w:rsidR="002D07F4" w:rsidRDefault="00767E18">
      <w:pPr>
        <w:pStyle w:val="BodyTextIndent"/>
        <w:spacing w:before="120"/>
        <w:ind w:left="0" w:firstLine="720"/>
        <w:jc w:val="center"/>
        <w:outlineLvl w:val="0"/>
        <w:rPr>
          <w:rFonts w:ascii="Times New Roman" w:hAnsi="Times New Roman"/>
          <w:b/>
          <w:bCs/>
          <w:szCs w:val="28"/>
        </w:rPr>
      </w:pPr>
      <w:r>
        <w:rPr>
          <w:rFonts w:ascii="Times New Roman" w:hAnsi="Times New Roman"/>
          <w:b/>
          <w:bCs/>
          <w:szCs w:val="28"/>
        </w:rPr>
        <w:t>QUYẾT ĐỊNH:</w:t>
      </w:r>
    </w:p>
    <w:p w:rsidR="002D07F4" w:rsidRPr="005A02CE" w:rsidRDefault="00767E18" w:rsidP="007271BF">
      <w:pPr>
        <w:shd w:val="clear" w:color="auto" w:fill="FFFFFF"/>
        <w:spacing w:before="60" w:after="60"/>
        <w:ind w:firstLine="425"/>
        <w:jc w:val="both"/>
        <w:rPr>
          <w:bCs/>
          <w:sz w:val="28"/>
          <w:szCs w:val="28"/>
        </w:rPr>
      </w:pPr>
      <w:r w:rsidRPr="005A02CE">
        <w:rPr>
          <w:b/>
          <w:sz w:val="28"/>
          <w:szCs w:val="28"/>
          <w:lang w:val="nl-NL"/>
        </w:rPr>
        <w:t>Điều 1.</w:t>
      </w:r>
      <w:r w:rsidRPr="005A02CE">
        <w:rPr>
          <w:b/>
          <w:i/>
          <w:sz w:val="28"/>
          <w:szCs w:val="28"/>
          <w:lang w:val="nl-NL"/>
        </w:rPr>
        <w:t xml:space="preserve"> </w:t>
      </w:r>
      <w:r w:rsidRPr="005A02CE">
        <w:rPr>
          <w:sz w:val="28"/>
          <w:szCs w:val="28"/>
          <w:lang w:val="pt-BR"/>
        </w:rPr>
        <w:t>Ban hành kèm theo Quyết định này “</w:t>
      </w:r>
      <w:r w:rsidRPr="005A02CE">
        <w:rPr>
          <w:bCs/>
          <w:sz w:val="28"/>
          <w:szCs w:val="28"/>
        </w:rPr>
        <w:t>Quy định chức năng, nhiệm vụ</w:t>
      </w:r>
      <w:r w:rsidR="00B6421C" w:rsidRPr="005A02CE">
        <w:rPr>
          <w:bCs/>
          <w:sz w:val="28"/>
          <w:szCs w:val="28"/>
        </w:rPr>
        <w:t xml:space="preserve"> và </w:t>
      </w:r>
      <w:r w:rsidRPr="005A02CE">
        <w:rPr>
          <w:bCs/>
          <w:sz w:val="28"/>
          <w:szCs w:val="28"/>
        </w:rPr>
        <w:t>quyền hạn của</w:t>
      </w:r>
      <w:r w:rsidRPr="005A02CE">
        <w:rPr>
          <w:iCs/>
          <w:sz w:val="28"/>
          <w:szCs w:val="28"/>
        </w:rPr>
        <w:t xml:space="preserve"> Trung tâm </w:t>
      </w:r>
      <w:r w:rsidRPr="005A02CE">
        <w:rPr>
          <w:sz w:val="28"/>
          <w:szCs w:val="28"/>
        </w:rPr>
        <w:t xml:space="preserve">Công báo - Tin học </w:t>
      </w:r>
      <w:r w:rsidR="00B6421C" w:rsidRPr="005A02CE">
        <w:rPr>
          <w:sz w:val="28"/>
          <w:szCs w:val="28"/>
        </w:rPr>
        <w:t>tỉnh</w:t>
      </w:r>
      <w:r w:rsidRPr="005A02CE">
        <w:rPr>
          <w:bCs/>
          <w:sz w:val="28"/>
          <w:szCs w:val="28"/>
        </w:rPr>
        <w:t>.</w:t>
      </w:r>
    </w:p>
    <w:p w:rsidR="002D07F4" w:rsidRPr="005A02CE" w:rsidRDefault="00767E18" w:rsidP="007271BF">
      <w:pPr>
        <w:shd w:val="clear" w:color="auto" w:fill="FFFFFF"/>
        <w:spacing w:before="60" w:after="60"/>
        <w:ind w:firstLine="425"/>
        <w:jc w:val="both"/>
        <w:rPr>
          <w:rFonts w:eastAsia="Arial Unicode MS"/>
          <w:sz w:val="28"/>
          <w:szCs w:val="28"/>
          <w:lang w:val="nl-NL"/>
        </w:rPr>
      </w:pPr>
      <w:r w:rsidRPr="005A02CE">
        <w:rPr>
          <w:rFonts w:eastAsia="Arial Unicode MS"/>
          <w:b/>
          <w:sz w:val="28"/>
          <w:szCs w:val="28"/>
          <w:lang w:val="nl-NL"/>
        </w:rPr>
        <w:t>Điều 2.</w:t>
      </w:r>
      <w:r w:rsidRPr="005A02CE">
        <w:rPr>
          <w:rFonts w:eastAsia="Arial Unicode MS"/>
          <w:sz w:val="28"/>
          <w:szCs w:val="28"/>
          <w:lang w:val="nl-NL"/>
        </w:rPr>
        <w:t xml:space="preserve"> Quyết định này có hiệu lực kể từ</w:t>
      </w:r>
      <w:r w:rsidR="00BA206B" w:rsidRPr="005A02CE">
        <w:rPr>
          <w:rFonts w:eastAsia="Arial Unicode MS"/>
          <w:sz w:val="28"/>
          <w:szCs w:val="28"/>
          <w:lang w:val="nl-NL"/>
        </w:rPr>
        <w:t xml:space="preserve"> ngày ban hành và thay thế Quyết định số 325/QĐ-VPUB ngày 26/7/2021 của Chánh Văn phòng UBND tỉnh </w:t>
      </w:r>
      <w:r w:rsidR="00B6421C" w:rsidRPr="005A02CE">
        <w:rPr>
          <w:rFonts w:eastAsia="Arial Unicode MS"/>
          <w:sz w:val="28"/>
          <w:szCs w:val="28"/>
          <w:lang w:val="nl-NL"/>
        </w:rPr>
        <w:t xml:space="preserve">      </w:t>
      </w:r>
      <w:r w:rsidR="00BA206B" w:rsidRPr="005A02CE">
        <w:rPr>
          <w:rFonts w:eastAsia="Arial Unicode MS"/>
          <w:sz w:val="28"/>
          <w:szCs w:val="28"/>
          <w:lang w:val="nl-NL"/>
        </w:rPr>
        <w:t xml:space="preserve">về việc ban hành quy định chức năng, nhiệm vụ và quyền hạn của Trung tâm Công báo </w:t>
      </w:r>
      <w:r w:rsidR="00B6421C" w:rsidRPr="005A02CE">
        <w:rPr>
          <w:rFonts w:eastAsia="Arial Unicode MS"/>
          <w:sz w:val="28"/>
          <w:szCs w:val="28"/>
          <w:lang w:val="nl-NL"/>
        </w:rPr>
        <w:t>-</w:t>
      </w:r>
      <w:r w:rsidR="00BA206B" w:rsidRPr="005A02CE">
        <w:rPr>
          <w:rFonts w:eastAsia="Arial Unicode MS"/>
          <w:sz w:val="28"/>
          <w:szCs w:val="28"/>
          <w:lang w:val="nl-NL"/>
        </w:rPr>
        <w:t xml:space="preserve"> Tin học tỉnh.</w:t>
      </w:r>
    </w:p>
    <w:p w:rsidR="002D07F4" w:rsidRPr="005A02CE" w:rsidRDefault="00BA206B" w:rsidP="007271BF">
      <w:pPr>
        <w:shd w:val="clear" w:color="auto" w:fill="FFFFFF"/>
        <w:spacing w:before="60" w:after="60"/>
        <w:ind w:firstLine="425"/>
        <w:jc w:val="both"/>
        <w:rPr>
          <w:sz w:val="28"/>
          <w:szCs w:val="28"/>
          <w:lang w:val="de-DE"/>
        </w:rPr>
      </w:pPr>
      <w:r w:rsidRPr="005A02CE">
        <w:rPr>
          <w:b/>
          <w:sz w:val="28"/>
          <w:szCs w:val="28"/>
        </w:rPr>
        <w:t>Điều 3.</w:t>
      </w:r>
      <w:r w:rsidR="00767E18" w:rsidRPr="005A02CE">
        <w:rPr>
          <w:sz w:val="28"/>
          <w:szCs w:val="28"/>
        </w:rPr>
        <w:t xml:space="preserve">Trưởng phòng Hành chính - Tổ chức, </w:t>
      </w:r>
      <w:r w:rsidR="00767E18" w:rsidRPr="005A02CE">
        <w:rPr>
          <w:iCs/>
          <w:sz w:val="28"/>
          <w:szCs w:val="28"/>
        </w:rPr>
        <w:t xml:space="preserve">Giám đốc Trung tâm </w:t>
      </w:r>
      <w:r w:rsidR="00767E18" w:rsidRPr="005A02CE">
        <w:rPr>
          <w:sz w:val="28"/>
          <w:szCs w:val="28"/>
        </w:rPr>
        <w:t>Công báo - Tin học tỉnh</w:t>
      </w:r>
      <w:r w:rsidR="00767E18" w:rsidRPr="005A02CE">
        <w:rPr>
          <w:iCs/>
          <w:sz w:val="28"/>
          <w:szCs w:val="28"/>
        </w:rPr>
        <w:t>,</w:t>
      </w:r>
      <w:r w:rsidR="00767E18" w:rsidRPr="005A02CE">
        <w:rPr>
          <w:sz w:val="28"/>
          <w:szCs w:val="28"/>
        </w:rPr>
        <w:t xml:space="preserve"> Trưởng các phòng, </w:t>
      </w:r>
      <w:r w:rsidR="00767E18" w:rsidRPr="005A02CE">
        <w:rPr>
          <w:sz w:val="28"/>
          <w:szCs w:val="28"/>
          <w:lang w:val="de-DE"/>
        </w:rPr>
        <w:t>đơn vị, cá nhân có liên quan chịu trách nhiệm thi hành Quyết định này./.</w:t>
      </w:r>
    </w:p>
    <w:tbl>
      <w:tblPr>
        <w:tblpPr w:leftFromText="180" w:rightFromText="180" w:vertAnchor="text" w:horzAnchor="margin" w:tblpY="40"/>
        <w:tblW w:w="9824" w:type="dxa"/>
        <w:tblLayout w:type="fixed"/>
        <w:tblLook w:val="0000" w:firstRow="0" w:lastRow="0" w:firstColumn="0" w:lastColumn="0" w:noHBand="0" w:noVBand="0"/>
      </w:tblPr>
      <w:tblGrid>
        <w:gridCol w:w="5067"/>
        <w:gridCol w:w="4757"/>
      </w:tblGrid>
      <w:tr w:rsidR="00BA206B" w:rsidTr="00BA206B">
        <w:trPr>
          <w:trHeight w:val="61"/>
        </w:trPr>
        <w:tc>
          <w:tcPr>
            <w:tcW w:w="5067" w:type="dxa"/>
          </w:tcPr>
          <w:p w:rsidR="00BA206B" w:rsidRDefault="00BA206B" w:rsidP="00BA206B">
            <w:pPr>
              <w:spacing w:after="40"/>
              <w:jc w:val="both"/>
              <w:rPr>
                <w:b/>
                <w:i/>
                <w:sz w:val="24"/>
                <w:szCs w:val="24"/>
              </w:rPr>
            </w:pPr>
            <w:r>
              <w:rPr>
                <w:b/>
                <w:i/>
                <w:sz w:val="24"/>
                <w:szCs w:val="24"/>
              </w:rPr>
              <w:t>Nơi nhận:</w:t>
            </w:r>
          </w:p>
          <w:p w:rsidR="00BA206B" w:rsidRDefault="00BA206B" w:rsidP="00BA206B">
            <w:pPr>
              <w:jc w:val="both"/>
              <w:rPr>
                <w:sz w:val="22"/>
                <w:szCs w:val="22"/>
              </w:rPr>
            </w:pPr>
            <w:r>
              <w:rPr>
                <w:sz w:val="22"/>
                <w:szCs w:val="22"/>
              </w:rPr>
              <w:t xml:space="preserve">- Như Điều </w:t>
            </w:r>
            <w:r w:rsidR="005A02CE">
              <w:rPr>
                <w:sz w:val="22"/>
                <w:szCs w:val="22"/>
              </w:rPr>
              <w:t>3</w:t>
            </w:r>
            <w:r>
              <w:rPr>
                <w:sz w:val="22"/>
                <w:szCs w:val="22"/>
              </w:rPr>
              <w:t>;</w:t>
            </w:r>
          </w:p>
          <w:p w:rsidR="00BA206B" w:rsidRDefault="00BA206B" w:rsidP="00BA206B">
            <w:pPr>
              <w:jc w:val="both"/>
              <w:rPr>
                <w:sz w:val="22"/>
                <w:szCs w:val="22"/>
              </w:rPr>
            </w:pPr>
            <w:r>
              <w:rPr>
                <w:sz w:val="22"/>
                <w:szCs w:val="22"/>
              </w:rPr>
              <w:t>- Chủ tịch, các PCT UBND tỉnh;</w:t>
            </w:r>
          </w:p>
          <w:p w:rsidR="00BA206B" w:rsidRDefault="00BA206B" w:rsidP="00BA206B">
            <w:pPr>
              <w:jc w:val="both"/>
              <w:rPr>
                <w:sz w:val="22"/>
                <w:szCs w:val="22"/>
              </w:rPr>
            </w:pPr>
            <w:r>
              <w:rPr>
                <w:sz w:val="22"/>
                <w:szCs w:val="22"/>
              </w:rPr>
              <w:t>- Sở Nội vụ;</w:t>
            </w:r>
          </w:p>
          <w:p w:rsidR="00BA206B" w:rsidRDefault="00BA206B" w:rsidP="00BA206B">
            <w:pPr>
              <w:jc w:val="both"/>
              <w:rPr>
                <w:sz w:val="22"/>
                <w:szCs w:val="22"/>
              </w:rPr>
            </w:pPr>
            <w:r>
              <w:rPr>
                <w:sz w:val="22"/>
                <w:szCs w:val="22"/>
              </w:rPr>
              <w:t>- CVP, các PCVP;</w:t>
            </w:r>
          </w:p>
          <w:p w:rsidR="00BA206B" w:rsidRDefault="00BA206B" w:rsidP="00BA206B">
            <w:pPr>
              <w:jc w:val="both"/>
              <w:rPr>
                <w:sz w:val="22"/>
                <w:szCs w:val="22"/>
              </w:rPr>
            </w:pPr>
            <w:r>
              <w:rPr>
                <w:sz w:val="22"/>
                <w:szCs w:val="22"/>
              </w:rPr>
              <w:t>- Các phòng, đơn vị trực thuộc VP;</w:t>
            </w:r>
          </w:p>
          <w:p w:rsidR="00BA206B" w:rsidRDefault="00BA206B" w:rsidP="00BA206B">
            <w:pPr>
              <w:jc w:val="both"/>
              <w:rPr>
                <w:sz w:val="22"/>
                <w:szCs w:val="22"/>
              </w:rPr>
            </w:pPr>
            <w:r>
              <w:rPr>
                <w:sz w:val="22"/>
                <w:szCs w:val="22"/>
              </w:rPr>
              <w:t xml:space="preserve">- Trung tâm CB-TH tỉnh;       </w:t>
            </w:r>
          </w:p>
          <w:p w:rsidR="00BA206B" w:rsidRDefault="00BA206B" w:rsidP="00BA206B">
            <w:pPr>
              <w:jc w:val="both"/>
              <w:rPr>
                <w:sz w:val="28"/>
                <w:szCs w:val="28"/>
              </w:rPr>
            </w:pPr>
            <w:r>
              <w:rPr>
                <w:sz w:val="22"/>
                <w:szCs w:val="22"/>
              </w:rPr>
              <w:t>- Lưu: VT, TC.</w:t>
            </w:r>
          </w:p>
        </w:tc>
        <w:tc>
          <w:tcPr>
            <w:tcW w:w="4757" w:type="dxa"/>
          </w:tcPr>
          <w:p w:rsidR="00BA206B" w:rsidRDefault="00BA206B" w:rsidP="00BA206B">
            <w:pPr>
              <w:pStyle w:val="Heading1"/>
              <w:jc w:val="both"/>
              <w:rPr>
                <w:rFonts w:ascii="Times New Roman" w:hAnsi="Times New Roman"/>
                <w:szCs w:val="26"/>
              </w:rPr>
            </w:pPr>
            <w:r>
              <w:rPr>
                <w:rFonts w:ascii="Times New Roman" w:hAnsi="Times New Roman"/>
                <w:sz w:val="28"/>
                <w:szCs w:val="28"/>
              </w:rPr>
              <w:t xml:space="preserve">         </w:t>
            </w:r>
            <w:r>
              <w:rPr>
                <w:rFonts w:ascii="Times New Roman" w:hAnsi="Times New Roman"/>
                <w:szCs w:val="26"/>
              </w:rPr>
              <w:t>CHÁNH VĂN PHÒNG</w:t>
            </w:r>
          </w:p>
          <w:p w:rsidR="00BA206B" w:rsidRDefault="00BA206B" w:rsidP="00BA206B">
            <w:pPr>
              <w:jc w:val="both"/>
              <w:rPr>
                <w:sz w:val="28"/>
                <w:szCs w:val="28"/>
              </w:rPr>
            </w:pPr>
          </w:p>
          <w:p w:rsidR="00BA206B" w:rsidRDefault="00BA206B" w:rsidP="00BA206B">
            <w:pPr>
              <w:jc w:val="both"/>
              <w:rPr>
                <w:sz w:val="28"/>
                <w:szCs w:val="28"/>
              </w:rPr>
            </w:pPr>
          </w:p>
          <w:p w:rsidR="00BA206B" w:rsidRDefault="00BA206B" w:rsidP="00BA206B">
            <w:pPr>
              <w:jc w:val="both"/>
              <w:rPr>
                <w:sz w:val="28"/>
                <w:szCs w:val="28"/>
              </w:rPr>
            </w:pPr>
          </w:p>
          <w:p w:rsidR="00BA206B" w:rsidRDefault="00BA206B" w:rsidP="00BA206B">
            <w:pPr>
              <w:jc w:val="both"/>
              <w:rPr>
                <w:sz w:val="28"/>
                <w:szCs w:val="28"/>
              </w:rPr>
            </w:pPr>
          </w:p>
          <w:p w:rsidR="005A02CE" w:rsidRDefault="005A02CE" w:rsidP="00BA206B">
            <w:pPr>
              <w:jc w:val="both"/>
              <w:rPr>
                <w:sz w:val="28"/>
                <w:szCs w:val="28"/>
              </w:rPr>
            </w:pPr>
          </w:p>
          <w:p w:rsidR="00BA206B" w:rsidRDefault="00BA206B" w:rsidP="00BA206B">
            <w:pPr>
              <w:jc w:val="both"/>
              <w:rPr>
                <w:sz w:val="28"/>
                <w:szCs w:val="28"/>
              </w:rPr>
            </w:pPr>
          </w:p>
          <w:p w:rsidR="00BA206B" w:rsidRDefault="00BA206B" w:rsidP="00BA206B">
            <w:pPr>
              <w:jc w:val="both"/>
              <w:rPr>
                <w:b/>
                <w:sz w:val="28"/>
                <w:szCs w:val="28"/>
              </w:rPr>
            </w:pPr>
            <w:r>
              <w:rPr>
                <w:sz w:val="28"/>
                <w:szCs w:val="28"/>
              </w:rPr>
              <w:t xml:space="preserve">             </w:t>
            </w:r>
            <w:r>
              <w:rPr>
                <w:b/>
                <w:sz w:val="28"/>
                <w:szCs w:val="28"/>
              </w:rPr>
              <w:t xml:space="preserve">Lương Quốc Tuấn                  </w:t>
            </w:r>
          </w:p>
        </w:tc>
      </w:tr>
    </w:tbl>
    <w:p w:rsidR="002D07F4" w:rsidRDefault="002D07F4">
      <w:pPr>
        <w:shd w:val="clear" w:color="auto" w:fill="FFFFFF"/>
        <w:spacing w:before="60" w:after="60"/>
        <w:ind w:firstLine="720"/>
        <w:jc w:val="both"/>
        <w:rPr>
          <w:sz w:val="8"/>
          <w:szCs w:val="28"/>
          <w:lang w:val="de-DE"/>
        </w:rPr>
      </w:pPr>
    </w:p>
    <w:p w:rsidR="002D07F4" w:rsidRDefault="002D07F4">
      <w:pPr>
        <w:rPr>
          <w:sz w:val="2"/>
          <w:szCs w:val="28"/>
        </w:rPr>
      </w:pPr>
    </w:p>
    <w:tbl>
      <w:tblPr>
        <w:tblW w:w="9539" w:type="dxa"/>
        <w:tblInd w:w="-372" w:type="dxa"/>
        <w:tblLook w:val="01E0" w:firstRow="1" w:lastRow="1" w:firstColumn="1" w:lastColumn="1" w:noHBand="0" w:noVBand="0"/>
      </w:tblPr>
      <w:tblGrid>
        <w:gridCol w:w="3633"/>
        <w:gridCol w:w="5906"/>
      </w:tblGrid>
      <w:tr w:rsidR="002D07F4">
        <w:trPr>
          <w:trHeight w:val="590"/>
        </w:trPr>
        <w:tc>
          <w:tcPr>
            <w:tcW w:w="3633" w:type="dxa"/>
            <w:shd w:val="clear" w:color="auto" w:fill="auto"/>
          </w:tcPr>
          <w:p w:rsidR="002D07F4" w:rsidRDefault="00767E18">
            <w:pPr>
              <w:keepNext/>
              <w:jc w:val="center"/>
              <w:outlineLvl w:val="1"/>
              <w:rPr>
                <w:sz w:val="26"/>
                <w:szCs w:val="26"/>
              </w:rPr>
            </w:pPr>
            <w:r>
              <w:rPr>
                <w:sz w:val="26"/>
                <w:szCs w:val="26"/>
              </w:rPr>
              <w:lastRenderedPageBreak/>
              <w:t>UBND TỈNH HÀ TĨNH</w:t>
            </w:r>
          </w:p>
          <w:p w:rsidR="002D07F4" w:rsidRDefault="00767E18">
            <w:pPr>
              <w:keepNext/>
              <w:jc w:val="center"/>
              <w:outlineLvl w:val="1"/>
              <w:rPr>
                <w:b/>
                <w:sz w:val="26"/>
                <w:szCs w:val="26"/>
              </w:rPr>
            </w:pPr>
            <w:r>
              <w:rPr>
                <w:b/>
                <w:sz w:val="26"/>
                <w:szCs w:val="26"/>
              </w:rPr>
              <w:t xml:space="preserve">VĂN PHÒNG </w:t>
            </w:r>
          </w:p>
          <w:p w:rsidR="002D07F4" w:rsidRDefault="00767E18">
            <w:pPr>
              <w:keepNext/>
              <w:outlineLvl w:val="1"/>
              <w:rPr>
                <w:bCs/>
                <w:i/>
                <w:iCs/>
                <w:sz w:val="26"/>
                <w:szCs w:val="26"/>
              </w:rPr>
            </w:pPr>
            <w:r>
              <w:rPr>
                <w:bCs/>
                <w:noProof/>
                <w:sz w:val="26"/>
                <w:szCs w:val="26"/>
              </w:rPr>
              <mc:AlternateContent>
                <mc:Choice Requires="wps">
                  <w:drawing>
                    <wp:anchor distT="4294967294" distB="4294967294" distL="114300" distR="114300" simplePos="0" relativeHeight="251663360" behindDoc="0" locked="0" layoutInCell="1" allowOverlap="1" wp14:anchorId="7C361EC8" wp14:editId="4347EC45">
                      <wp:simplePos x="0" y="0"/>
                      <wp:positionH relativeFrom="column">
                        <wp:posOffset>863587</wp:posOffset>
                      </wp:positionH>
                      <wp:positionV relativeFrom="paragraph">
                        <wp:posOffset>19853</wp:posOffset>
                      </wp:positionV>
                      <wp:extent cx="447869" cy="0"/>
                      <wp:effectExtent l="0" t="0" r="95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Line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1.55pt" to="103.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US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"/>
                  </w:pict>
                </mc:Fallback>
              </mc:AlternateContent>
            </w:r>
          </w:p>
          <w:p w:rsidR="002D07F4" w:rsidRDefault="002D07F4">
            <w:pPr>
              <w:keepNext/>
              <w:jc w:val="center"/>
              <w:outlineLvl w:val="1"/>
              <w:rPr>
                <w:b/>
                <w:bCs/>
                <w:sz w:val="26"/>
                <w:szCs w:val="26"/>
              </w:rPr>
            </w:pPr>
          </w:p>
        </w:tc>
        <w:tc>
          <w:tcPr>
            <w:tcW w:w="5906" w:type="dxa"/>
            <w:shd w:val="clear" w:color="auto" w:fill="auto"/>
          </w:tcPr>
          <w:p w:rsidR="002D07F4" w:rsidRDefault="00767E18">
            <w:pPr>
              <w:keepNext/>
              <w:jc w:val="center"/>
              <w:outlineLvl w:val="1"/>
              <w:rPr>
                <w:b/>
                <w:bCs/>
                <w:sz w:val="26"/>
                <w:szCs w:val="26"/>
              </w:rPr>
            </w:pPr>
            <w:r>
              <w:rPr>
                <w:b/>
                <w:bCs/>
                <w:sz w:val="26"/>
                <w:szCs w:val="26"/>
              </w:rPr>
              <w:t>CỘNG HÒA XÃ HỘI CHỦ NGHĨA VIỆT NAM</w:t>
            </w:r>
          </w:p>
          <w:p w:rsidR="002D07F4" w:rsidRDefault="00767E18">
            <w:pPr>
              <w:keepNext/>
              <w:jc w:val="center"/>
              <w:outlineLvl w:val="1"/>
              <w:rPr>
                <w:b/>
                <w:bCs/>
                <w:sz w:val="28"/>
                <w:szCs w:val="28"/>
              </w:rPr>
            </w:pPr>
            <w:r>
              <w:rPr>
                <w:b/>
                <w:bCs/>
                <w:sz w:val="28"/>
                <w:szCs w:val="28"/>
              </w:rPr>
              <w:t>Độc lập - Tự do - Hạnh phúc</w:t>
            </w:r>
          </w:p>
          <w:p w:rsidR="002D07F4" w:rsidRDefault="00767E18">
            <w:pPr>
              <w:keepNext/>
              <w:outlineLvl w:val="1"/>
              <w:rPr>
                <w:bCs/>
                <w:i/>
                <w:iCs/>
                <w:sz w:val="26"/>
                <w:szCs w:val="26"/>
              </w:rPr>
            </w:pPr>
            <w:r>
              <w:rPr>
                <w:bCs/>
                <w:i/>
                <w:iCs/>
                <w:noProof/>
                <w:sz w:val="26"/>
                <w:szCs w:val="26"/>
              </w:rPr>
              <mc:AlternateContent>
                <mc:Choice Requires="wps">
                  <w:drawing>
                    <wp:anchor distT="4294967295" distB="4294967295" distL="114300" distR="114300" simplePos="0" relativeHeight="251664384" behindDoc="0" locked="0" layoutInCell="1" allowOverlap="1" wp14:anchorId="393FF898" wp14:editId="6630BDC7">
                      <wp:simplePos x="0" y="0"/>
                      <wp:positionH relativeFrom="column">
                        <wp:posOffset>734695</wp:posOffset>
                      </wp:positionH>
                      <wp:positionV relativeFrom="paragraph">
                        <wp:posOffset>6985</wp:posOffset>
                      </wp:positionV>
                      <wp:extent cx="2120900" cy="0"/>
                      <wp:effectExtent l="0" t="0" r="317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55pt" to="22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" strokecolor="black [3040]">
                      <o:lock v:ext="edit" shapetype="f"/>
                    </v:line>
                  </w:pict>
                </mc:Fallback>
              </mc:AlternateContent>
            </w:r>
          </w:p>
          <w:p w:rsidR="002D07F4" w:rsidRDefault="002D07F4">
            <w:pPr>
              <w:keepNext/>
              <w:outlineLvl w:val="1"/>
              <w:rPr>
                <w:b/>
                <w:bCs/>
                <w:i/>
                <w:iCs/>
                <w:sz w:val="26"/>
                <w:szCs w:val="26"/>
              </w:rPr>
            </w:pPr>
          </w:p>
          <w:p w:rsidR="002D07F4" w:rsidRDefault="002D07F4">
            <w:pPr>
              <w:keepNext/>
              <w:jc w:val="center"/>
              <w:outlineLvl w:val="1"/>
              <w:rPr>
                <w:i/>
                <w:sz w:val="26"/>
                <w:szCs w:val="26"/>
              </w:rPr>
            </w:pPr>
          </w:p>
        </w:tc>
      </w:tr>
    </w:tbl>
    <w:p w:rsidR="002D07F4" w:rsidRDefault="00767E18">
      <w:pPr>
        <w:jc w:val="center"/>
        <w:outlineLvl w:val="0"/>
        <w:rPr>
          <w:b/>
          <w:sz w:val="28"/>
          <w:szCs w:val="28"/>
        </w:rPr>
      </w:pPr>
      <w:r>
        <w:rPr>
          <w:b/>
          <w:sz w:val="28"/>
          <w:szCs w:val="28"/>
        </w:rPr>
        <w:t>QUY ĐỊNH</w:t>
      </w:r>
    </w:p>
    <w:p w:rsidR="002D07F4" w:rsidRDefault="00767E18">
      <w:pPr>
        <w:jc w:val="center"/>
        <w:rPr>
          <w:b/>
          <w:sz w:val="28"/>
          <w:szCs w:val="28"/>
        </w:rPr>
      </w:pPr>
      <w:r>
        <w:rPr>
          <w:b/>
          <w:sz w:val="28"/>
          <w:szCs w:val="28"/>
        </w:rPr>
        <w:t>Chức năng, nhiệm vụ và quyền hạn của Trung tâm Công báo - Tin học tỉnh</w:t>
      </w:r>
    </w:p>
    <w:p w:rsidR="002D07F4" w:rsidRDefault="00767E18">
      <w:pPr>
        <w:jc w:val="center"/>
        <w:rPr>
          <w:i/>
          <w:sz w:val="28"/>
          <w:szCs w:val="28"/>
        </w:rPr>
      </w:pPr>
      <w:r>
        <w:rPr>
          <w:i/>
          <w:sz w:val="28"/>
          <w:szCs w:val="28"/>
        </w:rPr>
        <w:t xml:space="preserve"> (Ban hành kèm theo Quyết định số………/QĐ-VPUB ngày….../…</w:t>
      </w:r>
      <w:r w:rsidR="006E7647">
        <w:rPr>
          <w:i/>
          <w:sz w:val="28"/>
          <w:szCs w:val="28"/>
        </w:rPr>
        <w:t>.</w:t>
      </w:r>
      <w:r>
        <w:rPr>
          <w:i/>
          <w:sz w:val="28"/>
          <w:szCs w:val="28"/>
        </w:rPr>
        <w:t>/2023</w:t>
      </w:r>
    </w:p>
    <w:p w:rsidR="002D07F4" w:rsidRDefault="00767E18">
      <w:pPr>
        <w:jc w:val="center"/>
        <w:rPr>
          <w:i/>
          <w:sz w:val="28"/>
          <w:szCs w:val="28"/>
        </w:rPr>
      </w:pPr>
      <w:r>
        <w:rPr>
          <w:i/>
          <w:sz w:val="28"/>
          <w:szCs w:val="28"/>
        </w:rPr>
        <w:t>của Chánh Văn phòng Ủy ban nhân dân tỉnh Hà Tĩnh)</w:t>
      </w:r>
    </w:p>
    <w:p w:rsidR="002D07F4" w:rsidRDefault="00767E18" w:rsidP="00BA206B">
      <w:pPr>
        <w:spacing w:before="60" w:after="60"/>
        <w:jc w:val="cente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1FDD542F" wp14:editId="08F35E94">
                <wp:simplePos x="0" y="0"/>
                <wp:positionH relativeFrom="column">
                  <wp:posOffset>2196464</wp:posOffset>
                </wp:positionH>
                <wp:positionV relativeFrom="paragraph">
                  <wp:posOffset>22860</wp:posOffset>
                </wp:positionV>
                <wp:extent cx="1495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95pt,1.8pt" to="29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" strokecolor="#4579b8 [3044]"/>
            </w:pict>
          </mc:Fallback>
        </mc:AlternateContent>
      </w:r>
    </w:p>
    <w:p w:rsidR="002D07F4" w:rsidRDefault="00767E18">
      <w:pPr>
        <w:spacing w:before="60" w:after="60"/>
        <w:ind w:firstLine="720"/>
        <w:jc w:val="both"/>
        <w:outlineLvl w:val="0"/>
        <w:rPr>
          <w:b/>
          <w:sz w:val="28"/>
          <w:szCs w:val="28"/>
        </w:rPr>
      </w:pPr>
      <w:r>
        <w:rPr>
          <w:b/>
          <w:sz w:val="28"/>
          <w:szCs w:val="28"/>
        </w:rPr>
        <w:t>Điều 1.</w:t>
      </w:r>
      <w:r>
        <w:rPr>
          <w:sz w:val="28"/>
          <w:szCs w:val="28"/>
        </w:rPr>
        <w:t xml:space="preserve"> </w:t>
      </w:r>
      <w:r>
        <w:rPr>
          <w:b/>
          <w:sz w:val="28"/>
          <w:szCs w:val="28"/>
        </w:rPr>
        <w:t xml:space="preserve">Chức năng </w:t>
      </w:r>
    </w:p>
    <w:p w:rsidR="002D07F4" w:rsidRDefault="00767E18">
      <w:pPr>
        <w:spacing w:before="60" w:after="60"/>
        <w:ind w:firstLine="720"/>
        <w:jc w:val="both"/>
        <w:rPr>
          <w:sz w:val="28"/>
          <w:szCs w:val="28"/>
        </w:rPr>
      </w:pPr>
      <w:r>
        <w:rPr>
          <w:sz w:val="28"/>
          <w:szCs w:val="28"/>
        </w:rPr>
        <w:t>Trung tâm</w:t>
      </w:r>
      <w:r w:rsidR="00395109">
        <w:rPr>
          <w:sz w:val="28"/>
          <w:szCs w:val="28"/>
        </w:rPr>
        <w:t xml:space="preserve"> Công báo </w:t>
      </w:r>
      <w:r w:rsidR="006E7647">
        <w:rPr>
          <w:sz w:val="28"/>
          <w:szCs w:val="28"/>
        </w:rPr>
        <w:t>-</w:t>
      </w:r>
      <w:r w:rsidR="00395109">
        <w:rPr>
          <w:sz w:val="28"/>
          <w:szCs w:val="28"/>
        </w:rPr>
        <w:t xml:space="preserve"> Tin học tỉnh</w:t>
      </w:r>
      <w:r>
        <w:rPr>
          <w:sz w:val="28"/>
          <w:szCs w:val="28"/>
        </w:rPr>
        <w:t xml:space="preserve"> có chức năng tham mưu giúp </w:t>
      </w:r>
      <w:r w:rsidR="006E7647">
        <w:rPr>
          <w:sz w:val="28"/>
          <w:szCs w:val="28"/>
        </w:rPr>
        <w:t xml:space="preserve">         </w:t>
      </w:r>
      <w:r>
        <w:rPr>
          <w:sz w:val="28"/>
          <w:szCs w:val="28"/>
        </w:rPr>
        <w:t>Văn phòng Ủy ban nhân dân tỉnh thực hiện các hoạt động về ứng dụng công nghệ thông tin, quản trị, vận hành hạ tầng công nghệ thông tin của Văn phòng Ủy ban nhân dân tỉnh và Trung tâm tích hợp dữ liệu tỉnh</w:t>
      </w:r>
      <w:r w:rsidR="006E7647">
        <w:rPr>
          <w:sz w:val="28"/>
          <w:szCs w:val="28"/>
        </w:rPr>
        <w:t>;</w:t>
      </w:r>
      <w:r>
        <w:rPr>
          <w:sz w:val="28"/>
          <w:szCs w:val="28"/>
        </w:rPr>
        <w:t xml:space="preserve"> quản lý, vận hành Trung tâm giám sát điều hành thông minh (IOC); giám sát điều hành an toàn, </w:t>
      </w:r>
      <w:r w:rsidR="006E7647">
        <w:rPr>
          <w:sz w:val="28"/>
          <w:szCs w:val="28"/>
        </w:rPr>
        <w:t xml:space="preserve">   </w:t>
      </w:r>
      <w:r>
        <w:rPr>
          <w:sz w:val="28"/>
          <w:szCs w:val="28"/>
        </w:rPr>
        <w:t xml:space="preserve">an ninh thông tin tập trung (SOC) tại Trung tâm Tích hợp dữ liệu tỉnh, đầu mối kết nối, chia sẻ các dữ liệu từ Trung ương đến địa phương; </w:t>
      </w:r>
      <w:r>
        <w:rPr>
          <w:sz w:val="28"/>
          <w:szCs w:val="28"/>
          <w:lang w:val="vi-VN"/>
        </w:rPr>
        <w:t>triển khai Đề án 06 kết nối với các cơ sở dữ liệu quốc gia, đảm bảo an toàn an ninh mạng cho việc triển khai Đề án 06</w:t>
      </w:r>
      <w:r>
        <w:rPr>
          <w:sz w:val="28"/>
          <w:szCs w:val="28"/>
        </w:rPr>
        <w:t>; Quản lý các Cổng/Trang thông tin điện tử, hệ thống Hội nghị trực tuyến kết nối với Chính phủ, các bộ, ngành Trung ương và nội tỉnh</w:t>
      </w:r>
      <w:r w:rsidR="006E7647">
        <w:rPr>
          <w:sz w:val="28"/>
          <w:szCs w:val="28"/>
        </w:rPr>
        <w:t>,</w:t>
      </w:r>
      <w:r>
        <w:rPr>
          <w:sz w:val="28"/>
          <w:szCs w:val="28"/>
        </w:rPr>
        <w:t xml:space="preserve">… thuộc phạm vi quản lý của Văn phòng Ủy ban nhân dân tỉnh, phục vụ công tác quản lý, chỉ đạo, điều hành của Lãnh đạo Ủy ban nhân dân tỉnh. Quản lý, </w:t>
      </w:r>
      <w:r w:rsidR="0001638B">
        <w:rPr>
          <w:sz w:val="28"/>
          <w:szCs w:val="28"/>
        </w:rPr>
        <w:t xml:space="preserve">       </w:t>
      </w:r>
      <w:r>
        <w:rPr>
          <w:sz w:val="28"/>
          <w:szCs w:val="28"/>
        </w:rPr>
        <w:t>tiếp nhận hướng dẫn đào tạo tập huấn về ứng dụng công nghệ thông tin, chữ ký số, các phần mềm ứng dụng, triển khai, hỗ trợ, duy trì hoạt động chữ ký số cho các tổ chức, các nhân từ cấp tỉnh đến cấp xã, phường</w:t>
      </w:r>
      <w:r w:rsidR="0001638B">
        <w:rPr>
          <w:sz w:val="28"/>
          <w:szCs w:val="28"/>
        </w:rPr>
        <w:t>,</w:t>
      </w:r>
      <w:r>
        <w:rPr>
          <w:sz w:val="28"/>
          <w:szCs w:val="28"/>
        </w:rPr>
        <w:t xml:space="preserve"> thị trấn, đăng tải các thông tin chính thức của Ủy ban nhân dân tỉnh, Văn phòng Ủy ban nhân dân tỉnh </w:t>
      </w:r>
      <w:r w:rsidR="0001638B">
        <w:rPr>
          <w:sz w:val="28"/>
          <w:szCs w:val="28"/>
        </w:rPr>
        <w:t xml:space="preserve">     </w:t>
      </w:r>
      <w:r>
        <w:rPr>
          <w:sz w:val="28"/>
          <w:szCs w:val="28"/>
        </w:rPr>
        <w:t xml:space="preserve">trên các Cổng/Trang thông tin điện tử theo quy định của pháp luật. Quản lý và tiếp nhận phát hành Công báo điện tử theo quy định của pháp luật. </w:t>
      </w:r>
    </w:p>
    <w:p w:rsidR="002D07F4" w:rsidRDefault="00767E18">
      <w:pPr>
        <w:spacing w:before="60" w:after="60"/>
        <w:ind w:firstLine="720"/>
        <w:jc w:val="both"/>
        <w:outlineLvl w:val="0"/>
        <w:rPr>
          <w:b/>
          <w:sz w:val="28"/>
          <w:szCs w:val="28"/>
        </w:rPr>
      </w:pPr>
      <w:r>
        <w:rPr>
          <w:b/>
          <w:sz w:val="28"/>
          <w:szCs w:val="28"/>
        </w:rPr>
        <w:t>Điều 2. Nhiệm vụ, quyền hạn</w:t>
      </w:r>
    </w:p>
    <w:p w:rsidR="002D07F4" w:rsidRDefault="00767E18">
      <w:pPr>
        <w:spacing w:before="60" w:after="60"/>
        <w:ind w:firstLine="720"/>
        <w:jc w:val="both"/>
        <w:outlineLvl w:val="0"/>
        <w:rPr>
          <w:sz w:val="28"/>
          <w:szCs w:val="28"/>
        </w:rPr>
      </w:pPr>
      <w:bookmarkStart w:id="1" w:name="dieu_21"/>
      <w:r>
        <w:rPr>
          <w:sz w:val="28"/>
          <w:szCs w:val="28"/>
        </w:rPr>
        <w:t>1. Về chế độ thực hiện Thông tin:</w:t>
      </w:r>
    </w:p>
    <w:p w:rsidR="002D07F4" w:rsidRDefault="00767E18">
      <w:pPr>
        <w:spacing w:before="60" w:after="60"/>
        <w:ind w:firstLine="720"/>
        <w:jc w:val="both"/>
        <w:rPr>
          <w:sz w:val="28"/>
          <w:szCs w:val="28"/>
        </w:rPr>
      </w:pPr>
      <w:r>
        <w:rPr>
          <w:sz w:val="28"/>
          <w:szCs w:val="28"/>
        </w:rPr>
        <w:t xml:space="preserve">a) Thu thập, biên tập và đăng tải thông tin, hình ảnh, video clip phục vụ hoạt động của Ủy ban nhân dân tỉnh, Chủ tịch và các Phó Chủ tịch Ủy ban nhân dân tỉnh lên trang điều hành tác nghiệp, trang thông tin điện tử của tỉnh; là đầu mối tổ chức, quản lý, công bố các thông tin chính thức của Chủ tịch, các Phó Chủ tịch Ủy ban nhân dân tỉnh, Văn phòng Ủy ban nhân dân tỉnh trên trang </w:t>
      </w:r>
      <w:r w:rsidR="00CF4F29">
        <w:rPr>
          <w:sz w:val="28"/>
          <w:szCs w:val="28"/>
        </w:rPr>
        <w:t xml:space="preserve">   </w:t>
      </w:r>
      <w:r>
        <w:rPr>
          <w:sz w:val="28"/>
          <w:szCs w:val="28"/>
        </w:rPr>
        <w:t>điều hành tác nghiệp và Cổng/Trang của Văn phòng Ủy ban nhân dân tỉnh; giúp Ban biên tập về việc quản trị phát triển nội dung, vận hành các trang thông tin, điện tử của tỉnh do Văn phòng Ủy ban nhân dân tỉnh quản lý, biên tập tin, bài, ảnh,</w:t>
      </w:r>
      <w:r w:rsidR="00CF4F29">
        <w:rPr>
          <w:sz w:val="28"/>
          <w:szCs w:val="28"/>
        </w:rPr>
        <w:t xml:space="preserve"> </w:t>
      </w:r>
      <w:r>
        <w:rPr>
          <w:sz w:val="28"/>
          <w:szCs w:val="28"/>
        </w:rPr>
        <w:t xml:space="preserve">cung cấp một số thông tin về hoạt động của Ủy ban nhân dân tỉnh, </w:t>
      </w:r>
      <w:r w:rsidR="00CF4F29">
        <w:rPr>
          <w:sz w:val="28"/>
          <w:szCs w:val="28"/>
        </w:rPr>
        <w:t xml:space="preserve">         </w:t>
      </w:r>
      <w:r>
        <w:rPr>
          <w:sz w:val="28"/>
          <w:szCs w:val="28"/>
        </w:rPr>
        <w:t xml:space="preserve">Văn phòng Ủy ban nhân dân tỉnh. Tham mưu, đề xuất Văn phòng Ủy ban nhân dân tỉnh tham mưu Ủy ban nhân dân tỉnh ban hành các văn bản quy phạm pháp luật thuộc lĩnh vực phụ trách. </w:t>
      </w:r>
    </w:p>
    <w:p w:rsidR="002D07F4" w:rsidRDefault="00767E18">
      <w:pPr>
        <w:spacing w:before="60" w:after="60"/>
        <w:ind w:firstLine="720"/>
        <w:jc w:val="both"/>
        <w:rPr>
          <w:sz w:val="28"/>
          <w:szCs w:val="28"/>
        </w:rPr>
      </w:pPr>
      <w:r>
        <w:rPr>
          <w:sz w:val="28"/>
          <w:szCs w:val="28"/>
        </w:rPr>
        <w:t xml:space="preserve">b) Quản lý, vận hành Trung tâm tích hợp dữ liệu tỉnh, Trung tâm giám sát điều hành thông minh (IOC), hệ thống giám sát điều hành an toàn, an ninh thông </w:t>
      </w:r>
      <w:r>
        <w:rPr>
          <w:sz w:val="28"/>
          <w:szCs w:val="28"/>
        </w:rPr>
        <w:lastRenderedPageBreak/>
        <w:t xml:space="preserve">tin tập trung (SOC), quản lý và vận hành hệ thống giao ban trực tuyến tỉnh, </w:t>
      </w:r>
      <w:r w:rsidR="00CF4F29">
        <w:rPr>
          <w:sz w:val="28"/>
          <w:szCs w:val="28"/>
        </w:rPr>
        <w:t xml:space="preserve">     </w:t>
      </w:r>
      <w:r>
        <w:rPr>
          <w:sz w:val="28"/>
          <w:szCs w:val="28"/>
        </w:rPr>
        <w:t xml:space="preserve">các hệ thống phần mềm dùng chung của tỉnh, hệ thống thư điện tử, đầu mối kết nối, chia sẻ các dữ liệu từ Trung ương đến địa phương, nghiên cứu đề xuất và thực hiện các đề tài khoa học về lĩnh vực công nghệ thông tin phục vụ công tác chuyển đổi số, đồng bộ hóa cơ sở dữ liệu của Ủy ban nhân dân tỉnh và các đơn vị có liên quan được tích hợp về Trung tâm tích hợp dữ liệu của tỉnh, tạo tài nguyên kho dữ liệu số cho công dân và tổ chức. </w:t>
      </w:r>
    </w:p>
    <w:p w:rsidR="002D07F4" w:rsidRDefault="00767E18">
      <w:pPr>
        <w:spacing w:before="60" w:after="60"/>
        <w:ind w:firstLine="720"/>
        <w:jc w:val="both"/>
        <w:rPr>
          <w:sz w:val="28"/>
          <w:szCs w:val="28"/>
        </w:rPr>
      </w:pPr>
      <w:r>
        <w:rPr>
          <w:sz w:val="28"/>
          <w:szCs w:val="28"/>
        </w:rPr>
        <w:t xml:space="preserve">c) Giúp Văn phòng Ủy ban nhân dân tỉnh tổ chức đào tạo, tập huấn và </w:t>
      </w:r>
      <w:r w:rsidR="00DC65BA">
        <w:rPr>
          <w:sz w:val="28"/>
          <w:szCs w:val="28"/>
        </w:rPr>
        <w:t xml:space="preserve">    </w:t>
      </w:r>
      <w:r>
        <w:rPr>
          <w:sz w:val="28"/>
          <w:szCs w:val="28"/>
        </w:rPr>
        <w:t xml:space="preserve">hỗ trợ kỹ thuật cho các đơn vị trong việc sử dụng các hệ thống phần mềm dùng chung của tỉnh bao gồm: Hệ thống thông tin giải quyết thủ tục hành chính tỉnh, hệ thống thanh toán trực tuyến, quản lý văn bản và hồ sơ công việc, hệ thống theo dõi chỉ đạo điều hành của lãnh đạo tỉnh, hệ thống lấy phiếu thành viên </w:t>
      </w:r>
      <w:r w:rsidR="00DC65BA">
        <w:rPr>
          <w:sz w:val="28"/>
          <w:szCs w:val="28"/>
        </w:rPr>
        <w:t xml:space="preserve">      </w:t>
      </w:r>
      <w:r>
        <w:rPr>
          <w:sz w:val="28"/>
          <w:szCs w:val="28"/>
        </w:rPr>
        <w:t xml:space="preserve">ủy ban, trục gửi nhận văn bản tỉnh, chữ ký số, thư điện tử, hệ thống báo cáo </w:t>
      </w:r>
      <w:r w:rsidR="00DC65BA">
        <w:rPr>
          <w:sz w:val="28"/>
          <w:szCs w:val="28"/>
        </w:rPr>
        <w:t xml:space="preserve">   </w:t>
      </w:r>
      <w:r>
        <w:rPr>
          <w:sz w:val="28"/>
          <w:szCs w:val="28"/>
        </w:rPr>
        <w:t xml:space="preserve">kinh tế xã hội, kho dữ liệu số hóa Dịch vụ công, kho số hóa Hồ sơ công việc, </w:t>
      </w:r>
      <w:r w:rsidR="00DC65BA">
        <w:rPr>
          <w:sz w:val="28"/>
          <w:szCs w:val="28"/>
        </w:rPr>
        <w:t xml:space="preserve">   </w:t>
      </w:r>
      <w:r>
        <w:rPr>
          <w:sz w:val="28"/>
          <w:szCs w:val="28"/>
        </w:rPr>
        <w:t>hệ thống Công báo tỉnh, hệ thống văn bản chỉ đạo điều hành Quy phạm phát luật, cơ sở dữ liệu thủ tục hành chính Quốc gia, hệ thống báo cáo Chính phủ.</w:t>
      </w:r>
    </w:p>
    <w:p w:rsidR="002D07F4" w:rsidRDefault="00767E18">
      <w:pPr>
        <w:spacing w:before="60" w:after="60"/>
        <w:ind w:firstLine="720"/>
        <w:jc w:val="both"/>
        <w:outlineLvl w:val="0"/>
        <w:rPr>
          <w:sz w:val="28"/>
          <w:szCs w:val="28"/>
        </w:rPr>
      </w:pPr>
      <w:r>
        <w:rPr>
          <w:sz w:val="28"/>
          <w:szCs w:val="28"/>
        </w:rPr>
        <w:t>2. Về Công báo:</w:t>
      </w:r>
    </w:p>
    <w:p w:rsidR="002D07F4" w:rsidRDefault="00767E18">
      <w:pPr>
        <w:spacing w:before="60" w:after="60"/>
        <w:ind w:firstLine="720"/>
        <w:jc w:val="both"/>
        <w:rPr>
          <w:sz w:val="28"/>
          <w:szCs w:val="28"/>
        </w:rPr>
      </w:pPr>
      <w:r>
        <w:rPr>
          <w:sz w:val="28"/>
          <w:szCs w:val="28"/>
        </w:rPr>
        <w:t>a) Tiếp nhận, đăng ký, công bố, lưu trữ văn bản do các cơ quan nhà nước và người có thẩm quyền ban hành gửi đến.</w:t>
      </w:r>
    </w:p>
    <w:p w:rsidR="002D07F4" w:rsidRDefault="00767E18">
      <w:pPr>
        <w:spacing w:before="60" w:after="60"/>
        <w:ind w:firstLine="720"/>
        <w:jc w:val="both"/>
        <w:rPr>
          <w:sz w:val="28"/>
          <w:szCs w:val="28"/>
        </w:rPr>
      </w:pPr>
      <w:r>
        <w:rPr>
          <w:sz w:val="28"/>
          <w:szCs w:val="28"/>
        </w:rPr>
        <w:t xml:space="preserve">b) Rà soát, kiểm tra lần cuối các văn bản trước khi công bố trên Công báo theo các nội dung sau: Căn cứ pháp lý để ban hành, thẩm quyền, nội dung, </w:t>
      </w:r>
      <w:r w:rsidR="0023178B">
        <w:rPr>
          <w:sz w:val="28"/>
          <w:szCs w:val="28"/>
        </w:rPr>
        <w:t xml:space="preserve">      </w:t>
      </w:r>
      <w:r>
        <w:rPr>
          <w:sz w:val="28"/>
          <w:szCs w:val="28"/>
        </w:rPr>
        <w:t>thể thức và kỹ thuật trình bày văn bản theo quy định của pháp luật.</w:t>
      </w:r>
    </w:p>
    <w:p w:rsidR="002D07F4" w:rsidRDefault="00767E18">
      <w:pPr>
        <w:spacing w:before="60" w:after="60"/>
        <w:ind w:firstLine="720"/>
        <w:jc w:val="both"/>
        <w:rPr>
          <w:sz w:val="28"/>
          <w:szCs w:val="28"/>
        </w:rPr>
      </w:pPr>
      <w:r>
        <w:rPr>
          <w:sz w:val="28"/>
          <w:szCs w:val="28"/>
        </w:rPr>
        <w:t>c) Gửi trả và kiến nghị các cơ quan ban hành văn bản quy phạm pháp luật chỉnh sửa các sai sót của văn bản (nếu có) trước khi công bố trên Công báo.</w:t>
      </w:r>
    </w:p>
    <w:p w:rsidR="002D07F4" w:rsidRDefault="00767E18">
      <w:pPr>
        <w:spacing w:before="60" w:after="60"/>
        <w:ind w:firstLine="720"/>
        <w:jc w:val="both"/>
        <w:rPr>
          <w:sz w:val="28"/>
          <w:szCs w:val="28"/>
        </w:rPr>
      </w:pPr>
      <w:r>
        <w:rPr>
          <w:sz w:val="28"/>
          <w:szCs w:val="28"/>
        </w:rPr>
        <w:t xml:space="preserve">d) Trực tiếp quản lý việc xuất bản và ký kết, thực hiện và thanh lý các hợp đồng in ấn (nếu có), cập nhật đăng tải; phát hành Công báo theo quy định </w:t>
      </w:r>
      <w:r w:rsidR="0023178B">
        <w:rPr>
          <w:sz w:val="28"/>
          <w:szCs w:val="28"/>
        </w:rPr>
        <w:t xml:space="preserve">       </w:t>
      </w:r>
      <w:r>
        <w:rPr>
          <w:sz w:val="28"/>
          <w:szCs w:val="28"/>
        </w:rPr>
        <w:t>của pháp luật.</w:t>
      </w:r>
    </w:p>
    <w:p w:rsidR="002D07F4" w:rsidRDefault="00767E18">
      <w:pPr>
        <w:spacing w:before="60" w:after="60"/>
        <w:ind w:firstLine="720"/>
        <w:jc w:val="both"/>
        <w:rPr>
          <w:sz w:val="28"/>
          <w:szCs w:val="28"/>
        </w:rPr>
      </w:pPr>
      <w:r>
        <w:rPr>
          <w:sz w:val="28"/>
          <w:szCs w:val="28"/>
        </w:rPr>
        <w:t>đ) Đề xuất, xây dựng và trình cấp có thẩm quyền quyết định những vấn đề liên quan đến hoạt động Công báo.</w:t>
      </w:r>
    </w:p>
    <w:p w:rsidR="002D07F4" w:rsidRDefault="00767E18">
      <w:pPr>
        <w:spacing w:before="60" w:after="60"/>
        <w:ind w:firstLine="720"/>
        <w:jc w:val="both"/>
        <w:rPr>
          <w:sz w:val="28"/>
          <w:szCs w:val="28"/>
        </w:rPr>
      </w:pPr>
      <w:r>
        <w:rPr>
          <w:sz w:val="28"/>
          <w:szCs w:val="28"/>
        </w:rPr>
        <w:t>e) Tham mưu, đề xuất Chánh Văn phòng Ủy ban nhân dân tỉnh soạn thảo trình Ủy ban nhân dân tỉnh ban hành các văn bản quy phạm pháp luật liên quan đến hoạt động Công báo, tổ chức kiểm tra việc thực hiện các văn bản đó sau khi ban hành.</w:t>
      </w:r>
    </w:p>
    <w:p w:rsidR="002D07F4" w:rsidRDefault="00767E18">
      <w:pPr>
        <w:spacing w:before="60" w:after="60"/>
        <w:ind w:firstLine="720"/>
        <w:jc w:val="both"/>
        <w:rPr>
          <w:sz w:val="28"/>
          <w:szCs w:val="28"/>
        </w:rPr>
      </w:pPr>
      <w:r>
        <w:rPr>
          <w:sz w:val="28"/>
          <w:szCs w:val="28"/>
        </w:rPr>
        <w:t>g) Quản lý và cập nhật cơ sở dữ liệu của Công báo tỉnh lên Công báo điện tử của nước Cộng hòa xã hội chủ nghĩa Việt Nam; tổ chức hoạt động và trực tiếp quản lý Công báo điện tử của tỉnh.</w:t>
      </w:r>
    </w:p>
    <w:p w:rsidR="002D07F4" w:rsidRDefault="00767E18" w:rsidP="00395109">
      <w:pPr>
        <w:spacing w:before="60" w:after="60"/>
        <w:ind w:firstLine="567"/>
        <w:jc w:val="both"/>
        <w:outlineLvl w:val="0"/>
        <w:rPr>
          <w:sz w:val="28"/>
          <w:szCs w:val="28"/>
        </w:rPr>
      </w:pPr>
      <w:r>
        <w:rPr>
          <w:sz w:val="28"/>
          <w:szCs w:val="28"/>
        </w:rPr>
        <w:t>3. Về Tin học:</w:t>
      </w:r>
    </w:p>
    <w:p w:rsidR="002D07F4" w:rsidRDefault="00767E18">
      <w:pPr>
        <w:spacing w:before="60" w:after="60"/>
        <w:ind w:firstLine="720"/>
        <w:jc w:val="both"/>
        <w:rPr>
          <w:sz w:val="28"/>
          <w:szCs w:val="28"/>
        </w:rPr>
      </w:pPr>
      <w:r>
        <w:rPr>
          <w:sz w:val="28"/>
          <w:szCs w:val="28"/>
        </w:rPr>
        <w:t xml:space="preserve">a) Xây dựng và tổ chức thực hiện các dự án, đề án ứng dụng Công nghệ thông tin thuộc phạm vi quản lý do cấp có thẩm quyền giao cho Văn phòng </w:t>
      </w:r>
      <w:r w:rsidR="0097520D">
        <w:rPr>
          <w:sz w:val="28"/>
          <w:szCs w:val="28"/>
        </w:rPr>
        <w:t xml:space="preserve">     </w:t>
      </w:r>
      <w:r>
        <w:rPr>
          <w:sz w:val="28"/>
          <w:szCs w:val="28"/>
        </w:rPr>
        <w:t xml:space="preserve">Ủy ban nhân dân tỉnh, nghiên cứu đề xuất và thực hiện các đề tài khoa học </w:t>
      </w:r>
      <w:r w:rsidR="0097520D">
        <w:rPr>
          <w:sz w:val="28"/>
          <w:szCs w:val="28"/>
        </w:rPr>
        <w:t xml:space="preserve">       </w:t>
      </w:r>
      <w:r>
        <w:rPr>
          <w:sz w:val="28"/>
          <w:szCs w:val="28"/>
        </w:rPr>
        <w:t>về lĩnh vực công nghệ thông tin phục vụ công tác chuyển đổi số</w:t>
      </w:r>
      <w:r w:rsidR="00854327">
        <w:rPr>
          <w:sz w:val="28"/>
          <w:szCs w:val="28"/>
        </w:rPr>
        <w:t>………….</w:t>
      </w:r>
    </w:p>
    <w:p w:rsidR="002D07F4" w:rsidRDefault="00767E18">
      <w:pPr>
        <w:spacing w:before="60" w:after="60"/>
        <w:ind w:firstLine="720"/>
        <w:jc w:val="both"/>
        <w:rPr>
          <w:sz w:val="28"/>
          <w:szCs w:val="28"/>
        </w:rPr>
      </w:pPr>
      <w:r>
        <w:rPr>
          <w:sz w:val="28"/>
          <w:szCs w:val="28"/>
        </w:rPr>
        <w:t xml:space="preserve">b) Xây dựng cơ sở hạ tầng công nghệ thông tin: Tham mưu lãnh đạo Văn phòng Ủy ban nhân dân tỉnh trong việc quản lý, vận hành Trung tâm tích hợp dữ liệu tỉnh, Trung tâm giám sát điều hành thông minh (IOC), hệ thống giám sát </w:t>
      </w:r>
      <w:r>
        <w:rPr>
          <w:sz w:val="28"/>
          <w:szCs w:val="28"/>
        </w:rPr>
        <w:lastRenderedPageBreak/>
        <w:t xml:space="preserve">điều hành an toàn, an ninh thông tin tập trung (SOC), quản lý và vận hành </w:t>
      </w:r>
      <w:r w:rsidR="006B125F">
        <w:rPr>
          <w:sz w:val="28"/>
          <w:szCs w:val="28"/>
        </w:rPr>
        <w:t xml:space="preserve">       </w:t>
      </w:r>
      <w:r>
        <w:rPr>
          <w:sz w:val="28"/>
          <w:szCs w:val="28"/>
        </w:rPr>
        <w:t>hệ thống giao ban trực tuyến tỉnh, bảo đảm hoạt động kịp thời, thường xuyên, thông suốt (24h/24h), các hệ thống phần mềm dùng chung của tỉnh, phục vụ hoạt động chỉ đạo, điều hành của Văn phòng Ủy ban nhân dân tỉnh và lãnh đạo Ủy ban nhân dân tỉnh.</w:t>
      </w:r>
    </w:p>
    <w:p w:rsidR="002D07F4" w:rsidRDefault="00767E18">
      <w:pPr>
        <w:spacing w:before="60" w:after="60"/>
        <w:ind w:firstLine="720"/>
        <w:jc w:val="both"/>
        <w:rPr>
          <w:sz w:val="28"/>
          <w:szCs w:val="28"/>
        </w:rPr>
      </w:pPr>
      <w:r>
        <w:rPr>
          <w:sz w:val="28"/>
          <w:szCs w:val="28"/>
        </w:rPr>
        <w:t>c) Khảo sát, tư vấn thiết kế, lập dự án, báo cáo kinh tế kỹ thuật; tham gia quản lý dự án, giám sát công trình về công nghệ thông tin; cung cấp, lắp đặt, bảo trì, bảo dưỡng các hệ thống phần cứng, phần mềm.</w:t>
      </w:r>
    </w:p>
    <w:p w:rsidR="002D07F4" w:rsidRDefault="00767E18">
      <w:pPr>
        <w:spacing w:before="60" w:after="60"/>
        <w:ind w:firstLine="720"/>
        <w:jc w:val="both"/>
        <w:rPr>
          <w:sz w:val="28"/>
          <w:szCs w:val="28"/>
        </w:rPr>
      </w:pPr>
      <w:r>
        <w:rPr>
          <w:sz w:val="28"/>
          <w:szCs w:val="28"/>
        </w:rPr>
        <w:t>d) Liên kết, hợp tác với các tổ chức, cá nhân đơn vị cung cấp các dịch vụ đào tạo, thẩm tra, tư vấn thiết kế, lập dự án, báo cáo kinh tế kỹ thuật; quản lý dự án, giám sát công trình về công nghệ thông tin, điện tử, viễn thông; cung cấp, lắp đặt, bảo trì, bảo dưỡng các hệ thống phần cứng, cài đặt lưu trữ các hệ thống phần mềm, quảng cáo, quảng bá trên các trang thông tin điện tử.</w:t>
      </w:r>
    </w:p>
    <w:p w:rsidR="002D07F4" w:rsidRDefault="00767E18">
      <w:pPr>
        <w:spacing w:before="60" w:after="60"/>
        <w:ind w:firstLine="720"/>
        <w:jc w:val="both"/>
        <w:rPr>
          <w:sz w:val="28"/>
          <w:szCs w:val="28"/>
        </w:rPr>
      </w:pPr>
      <w:r>
        <w:rPr>
          <w:sz w:val="28"/>
          <w:szCs w:val="28"/>
        </w:rPr>
        <w:t xml:space="preserve">e) Chủ trì, phối hợp trong thực hiện kết nối, chia sẻ các dữ liệu từ Trung ương đến địa phương; </w:t>
      </w:r>
      <w:r>
        <w:rPr>
          <w:sz w:val="28"/>
          <w:szCs w:val="28"/>
          <w:lang w:val="vi-VN"/>
        </w:rPr>
        <w:t>là phần lõi của mọi hoạt động và triển khai Đề án 06 kết nối với các cơ sở dữ liệu quốc gia</w:t>
      </w:r>
      <w:r>
        <w:rPr>
          <w:sz w:val="28"/>
          <w:szCs w:val="28"/>
        </w:rPr>
        <w:t>, bộ, ngành</w:t>
      </w:r>
      <w:r>
        <w:rPr>
          <w:sz w:val="28"/>
          <w:szCs w:val="28"/>
          <w:lang w:val="vi-VN"/>
        </w:rPr>
        <w:t>, đảm bảo an toàn an ninh mạng cho việc triển khai Đề án 06</w:t>
      </w:r>
      <w:r>
        <w:rPr>
          <w:sz w:val="28"/>
          <w:szCs w:val="28"/>
        </w:rPr>
        <w:t>.</w:t>
      </w:r>
    </w:p>
    <w:p w:rsidR="002D07F4" w:rsidRDefault="00767E18">
      <w:pPr>
        <w:spacing w:before="60" w:after="60"/>
        <w:ind w:firstLine="720"/>
        <w:jc w:val="both"/>
        <w:rPr>
          <w:sz w:val="28"/>
          <w:szCs w:val="28"/>
        </w:rPr>
      </w:pPr>
      <w:r>
        <w:rPr>
          <w:sz w:val="28"/>
          <w:szCs w:val="28"/>
        </w:rPr>
        <w:t>g) Theo dõi, giám sát điều hành an toàn, an ninh thông tin tập trung (SOC) tại Trung tâm Tích hợp dữ liệu tỉnh:</w:t>
      </w:r>
    </w:p>
    <w:p w:rsidR="002D07F4" w:rsidRDefault="00767E18">
      <w:pPr>
        <w:spacing w:before="60" w:after="60"/>
        <w:ind w:firstLine="720"/>
        <w:jc w:val="both"/>
        <w:rPr>
          <w:sz w:val="28"/>
          <w:szCs w:val="28"/>
        </w:rPr>
      </w:pPr>
      <w:r>
        <w:rPr>
          <w:color w:val="000000" w:themeColor="text1"/>
          <w:sz w:val="28"/>
          <w:szCs w:val="28"/>
        </w:rPr>
        <w:t>- Mức độ 3 gồm các hệ thống: Kho dữ liệu điện tử trên Hệ thống thông tin giải quyết Thủ tục hành chính và kết nối, chia sẻ dữ liệu với Cổng Dịch vụ công quốc gia,</w:t>
      </w:r>
      <w:r>
        <w:rPr>
          <w:sz w:val="28"/>
          <w:szCs w:val="28"/>
        </w:rPr>
        <w:t xml:space="preserve"> Hệ thống Thông tin giải quyết thủ tục hành chính tỉnhn, hệ thống thư điện tử, hệ thống hồ sơ công việc…</w:t>
      </w:r>
    </w:p>
    <w:p w:rsidR="002D07F4" w:rsidRDefault="00767E18">
      <w:pPr>
        <w:spacing w:before="60" w:after="60"/>
        <w:ind w:firstLine="720"/>
        <w:jc w:val="both"/>
        <w:rPr>
          <w:sz w:val="28"/>
          <w:szCs w:val="28"/>
        </w:rPr>
      </w:pPr>
      <w:r>
        <w:rPr>
          <w:sz w:val="28"/>
          <w:szCs w:val="28"/>
        </w:rPr>
        <w:t>- Mức độ 1, 2: Hệ thống trung tâm giám sát, điều hành đô thị thông minh (IOC), phần mềm theo dõi ý kiến chỉ đạo điều hành của lãnh đạo tỉnh, phần mềm lấy ý kiến thành viên ủy ban, công báo điện tử, trục gửi nhận văn bản, hệ thống văn bản chỉ đạo điều hành, hệ thống thông tin kinh tế - xã hội tổng hợp của tỉnh, các phần mềm của các sở, ban, ngành Ủy ban nhân dân cấp huyện đặt tại Trung tâm, các Wesite của các sở, ban, ngành Ủy ban nhân dân cấp huyện, xã đặt tại Trung tâm…</w:t>
      </w:r>
    </w:p>
    <w:p w:rsidR="002D07F4" w:rsidRDefault="00767E18">
      <w:pPr>
        <w:spacing w:before="60" w:after="60"/>
        <w:ind w:firstLine="720"/>
        <w:jc w:val="both"/>
        <w:rPr>
          <w:sz w:val="28"/>
          <w:szCs w:val="28"/>
        </w:rPr>
      </w:pPr>
      <w:r>
        <w:rPr>
          <w:sz w:val="28"/>
          <w:szCs w:val="28"/>
        </w:rPr>
        <w:t>h) Thực hiện việc quản trị và vận hành các hệ thống:</w:t>
      </w:r>
    </w:p>
    <w:p w:rsidR="002D07F4" w:rsidRDefault="00767E18">
      <w:pPr>
        <w:spacing w:before="60" w:after="60"/>
        <w:ind w:firstLine="720"/>
        <w:jc w:val="both"/>
        <w:rPr>
          <w:sz w:val="28"/>
          <w:szCs w:val="28"/>
        </w:rPr>
      </w:pPr>
      <w:r>
        <w:rPr>
          <w:sz w:val="28"/>
          <w:szCs w:val="28"/>
        </w:rPr>
        <w:t xml:space="preserve">Hệ thống giám sát an toàn thông tin mạng (SOC), hệ thống trung tâm giám sát, điều hành đô thị thông minh (IOC), Hệ thống Thông tin giải quyết thủ tục hành chính tỉnhn, hệ thống thanh toán trực tuyến quốc gia, quản lý văn bản và hồ sơ công việc, hệ thống theo dõi chỉ đạo điều hành của lãnh đạo tỉnh, hệ thống lấy phiếu thành viên ủy ban, trục liên thông gửi nhận văn bản quốc gia/tỉnh, chữ ký số, thư công vụ, hệ thống báo cáo kinh tế xã hội, kho dữ liệu số hóa Dịch vụ công, kho số hóa Hồ sơ công việc, hệ thống công báo tỉnh, hệ thống văn bản chỉ đạo điều hành Quy phạm phát luật, hệ thống giao ban trực tuyến tỉnh, cơ sở dữ liệu thủ tục hành chính Quốc gia, hệ thống báo cáo trực tuyến Chính phủ, các phần mềm của các sở, ban, ngành Ủy ban nhân dân cấp huyện…, các Wesite của các sở, ban, ngành Ủy ban nhân dân cấp huyện, xã đặt tại Trung tâm dữ liệu tỉnh, dịch vụ chữ ký số... Mạng nội bộ và các thiết bị Công nghệ thông tin của Văn phòng ủy ban nhân dân tỉnh. </w:t>
      </w:r>
    </w:p>
    <w:p w:rsidR="002D07F4" w:rsidRDefault="00767E18">
      <w:pPr>
        <w:spacing w:before="60" w:after="60"/>
        <w:ind w:firstLine="720"/>
        <w:jc w:val="both"/>
        <w:rPr>
          <w:sz w:val="28"/>
          <w:szCs w:val="28"/>
        </w:rPr>
      </w:pPr>
      <w:r>
        <w:rPr>
          <w:sz w:val="28"/>
          <w:szCs w:val="28"/>
        </w:rPr>
        <w:lastRenderedPageBreak/>
        <w:t>i) Giúp Văn phòng ủy ban nhân dân tỉnh xây dựng kế hoạch đào tạo và tham gia đào tạo về công nghệ thông tin cho các cơ quan hành chính nhà nước. Liên kết, hợp tác với các đơn vị chuyên ngành công nghệ thông tin trong và ngoài nước để đào tạo và phát triển ứng dụng công nghệ thông tin khi có nhu cầu; ủy quyền tiếp nhận chuyển giao, đào tạo, quản lý việc ứng dụng chữ ký số và các dịch vụ khác thuộc lĩnh vực công nghệ thông tin.</w:t>
      </w:r>
    </w:p>
    <w:p w:rsidR="002D07F4" w:rsidRDefault="00767E18">
      <w:pPr>
        <w:spacing w:before="60" w:after="60"/>
        <w:ind w:firstLine="720"/>
        <w:jc w:val="both"/>
        <w:rPr>
          <w:sz w:val="28"/>
          <w:szCs w:val="28"/>
        </w:rPr>
      </w:pPr>
      <w:r>
        <w:rPr>
          <w:sz w:val="28"/>
          <w:szCs w:val="28"/>
        </w:rPr>
        <w:t>4. Nhiệm vụ, quyền hạn khác:</w:t>
      </w:r>
    </w:p>
    <w:p w:rsidR="002D07F4" w:rsidRDefault="00767E18">
      <w:pPr>
        <w:spacing w:before="60" w:after="60"/>
        <w:ind w:firstLine="720"/>
        <w:jc w:val="both"/>
        <w:rPr>
          <w:sz w:val="28"/>
          <w:szCs w:val="28"/>
        </w:rPr>
      </w:pPr>
      <w:r>
        <w:rPr>
          <w:sz w:val="28"/>
          <w:szCs w:val="28"/>
        </w:rPr>
        <w:t>a) Báo cáo định kỳ, đột xuất về kết quả hoạt động của Trung tâm cho</w:t>
      </w:r>
      <w:r w:rsidR="008B6B50">
        <w:rPr>
          <w:sz w:val="28"/>
          <w:szCs w:val="28"/>
        </w:rPr>
        <w:t xml:space="preserve"> </w:t>
      </w:r>
      <w:r>
        <w:rPr>
          <w:sz w:val="28"/>
          <w:szCs w:val="28"/>
        </w:rPr>
        <w:t>cơ quan chủ quản và các các cơ quan có thẩm quyền theo quy định của pháp luật.</w:t>
      </w:r>
    </w:p>
    <w:p w:rsidR="002D07F4" w:rsidRDefault="00767E18">
      <w:pPr>
        <w:spacing w:before="60" w:after="60"/>
        <w:ind w:firstLine="720"/>
        <w:jc w:val="both"/>
        <w:rPr>
          <w:sz w:val="28"/>
          <w:szCs w:val="28"/>
        </w:rPr>
      </w:pPr>
      <w:r>
        <w:rPr>
          <w:sz w:val="28"/>
          <w:szCs w:val="28"/>
        </w:rPr>
        <w:t xml:space="preserve">b) </w:t>
      </w:r>
      <w:r w:rsidR="0065079F">
        <w:rPr>
          <w:sz w:val="28"/>
          <w:szCs w:val="28"/>
        </w:rPr>
        <w:t xml:space="preserve">Quản lý tổ chức nhân sự, tài chính, tài sản của Trung tâm; quản lý, </w:t>
      </w:r>
      <w:r w:rsidR="000D2C25">
        <w:rPr>
          <w:sz w:val="28"/>
          <w:szCs w:val="28"/>
        </w:rPr>
        <w:t xml:space="preserve">    </w:t>
      </w:r>
      <w:r w:rsidR="0065079F">
        <w:rPr>
          <w:sz w:val="28"/>
          <w:szCs w:val="28"/>
        </w:rPr>
        <w:t>lưu trữ hồ s</w:t>
      </w:r>
      <w:r w:rsidR="00CB24C4">
        <w:rPr>
          <w:sz w:val="28"/>
          <w:szCs w:val="28"/>
        </w:rPr>
        <w:t>ơ</w:t>
      </w:r>
      <w:r w:rsidR="0065079F">
        <w:rPr>
          <w:sz w:val="28"/>
          <w:szCs w:val="28"/>
        </w:rPr>
        <w:t xml:space="preserve"> tài liệu theo quy định củ pháp luật và phân cấp của Ủy ban nhân dân tỉnh. Ngo</w:t>
      </w:r>
      <w:r>
        <w:rPr>
          <w:sz w:val="28"/>
          <w:szCs w:val="28"/>
        </w:rPr>
        <w:t>ài biên chế được Ủy ban nhân dân tỉnh giao theo kế hoạch hàng năm trong tổng biên chế hành chính, sự nghiệp của Văn phòng Ủy ban nhân dân tỉnh; Trung tâm được ký kết hợp đồng lao động để thực hiện các công việc chuyên môn, nghiệp vụ; hỗ trợ, phục vụ theo quy định tại Nghị định số 111/2022/NĐ-CP ngày 30/12/2022 của Chính phủ về hợp đồng đối với một số loại công việc trong cơ quan hành chí</w:t>
      </w:r>
      <w:r w:rsidR="0065079F">
        <w:rPr>
          <w:sz w:val="28"/>
          <w:szCs w:val="28"/>
        </w:rPr>
        <w:t>nh và đơn vị sự nghiệp công lập.</w:t>
      </w:r>
    </w:p>
    <w:p w:rsidR="002D07F4" w:rsidRDefault="00767E18">
      <w:pPr>
        <w:spacing w:before="60" w:after="60"/>
        <w:ind w:firstLine="720"/>
        <w:jc w:val="both"/>
        <w:rPr>
          <w:sz w:val="28"/>
          <w:szCs w:val="28"/>
        </w:rPr>
      </w:pPr>
      <w:r>
        <w:rPr>
          <w:sz w:val="28"/>
          <w:szCs w:val="28"/>
        </w:rPr>
        <w:t>c) Thực hiện các nhiệm vụ khác do Ủy ban nhân dân tỉnh và Chánh Văn phòng Ủy ban nhân dân tỉnh giao.</w:t>
      </w:r>
    </w:p>
    <w:p w:rsidR="002D07F4" w:rsidRDefault="00767E18">
      <w:pPr>
        <w:shd w:val="clear" w:color="auto" w:fill="FFFFFF"/>
        <w:spacing w:before="60" w:after="60"/>
        <w:ind w:firstLine="720"/>
        <w:jc w:val="both"/>
        <w:outlineLvl w:val="0"/>
        <w:rPr>
          <w:sz w:val="28"/>
          <w:szCs w:val="28"/>
        </w:rPr>
      </w:pPr>
      <w:r>
        <w:rPr>
          <w:b/>
          <w:bCs/>
          <w:sz w:val="28"/>
          <w:szCs w:val="28"/>
          <w:lang w:val="vi-VN"/>
        </w:rPr>
        <w:t xml:space="preserve">Điều </w:t>
      </w:r>
      <w:r>
        <w:rPr>
          <w:b/>
          <w:bCs/>
          <w:sz w:val="28"/>
          <w:szCs w:val="28"/>
        </w:rPr>
        <w:t>3</w:t>
      </w:r>
      <w:r>
        <w:rPr>
          <w:b/>
          <w:bCs/>
          <w:sz w:val="28"/>
          <w:szCs w:val="28"/>
          <w:lang w:val="vi-VN"/>
        </w:rPr>
        <w:t>. Tổ chức thực hiện</w:t>
      </w:r>
      <w:bookmarkEnd w:id="1"/>
    </w:p>
    <w:p w:rsidR="000F6DF1" w:rsidRPr="003A2D8B" w:rsidRDefault="000F6DF1" w:rsidP="000F6DF1">
      <w:pPr>
        <w:spacing w:before="60" w:after="60"/>
        <w:ind w:firstLine="720"/>
        <w:jc w:val="both"/>
        <w:rPr>
          <w:sz w:val="28"/>
          <w:szCs w:val="28"/>
          <w:lang w:val="pt-BR"/>
        </w:rPr>
      </w:pPr>
      <w:r w:rsidRPr="003A2D8B">
        <w:rPr>
          <w:sz w:val="28"/>
          <w:szCs w:val="28"/>
          <w:lang w:val="pt-BR"/>
        </w:rPr>
        <w:t xml:space="preserve">Giao Giám đốc Trung tâm sắp xếp, bố trí viên chức, người lao động và </w:t>
      </w:r>
      <w:r>
        <w:rPr>
          <w:sz w:val="28"/>
          <w:szCs w:val="28"/>
          <w:lang w:val="pt-BR"/>
        </w:rPr>
        <w:t xml:space="preserve">    </w:t>
      </w:r>
      <w:r w:rsidRPr="003A2D8B">
        <w:rPr>
          <w:sz w:val="28"/>
          <w:szCs w:val="28"/>
          <w:lang w:val="pt-BR"/>
        </w:rPr>
        <w:t xml:space="preserve">tổ chức thực hiện công việc theo đúng vị trí, chức năng, nhiệm vụ và cơ cấu </w:t>
      </w:r>
      <w:r>
        <w:rPr>
          <w:sz w:val="28"/>
          <w:szCs w:val="28"/>
          <w:lang w:val="pt-BR"/>
        </w:rPr>
        <w:t xml:space="preserve">      </w:t>
      </w:r>
      <w:r w:rsidRPr="003A2D8B">
        <w:rPr>
          <w:sz w:val="28"/>
          <w:szCs w:val="28"/>
          <w:lang w:val="pt-BR"/>
        </w:rPr>
        <w:t>tổ chức được giao.</w:t>
      </w:r>
    </w:p>
    <w:p w:rsidR="000F6DF1" w:rsidRPr="003A2D8B" w:rsidRDefault="000F6DF1" w:rsidP="000F6DF1">
      <w:pPr>
        <w:spacing w:before="60" w:after="60"/>
        <w:ind w:firstLine="720"/>
        <w:jc w:val="both"/>
        <w:rPr>
          <w:sz w:val="28"/>
          <w:szCs w:val="28"/>
          <w:lang w:val="pt-BR"/>
        </w:rPr>
      </w:pPr>
      <w:r w:rsidRPr="003A2D8B">
        <w:rPr>
          <w:sz w:val="28"/>
          <w:szCs w:val="28"/>
          <w:lang w:val="pt-BR"/>
        </w:rPr>
        <w:t xml:space="preserve">Trong quá trình thực hiện Quy định nếu có vướng mắc, khó khăn hoặc cần bổ sung, sửa đổi cho phù hợp với yêu cầu nhiệm vụ, Giám đốc Trung tâm </w:t>
      </w:r>
      <w:r>
        <w:rPr>
          <w:sz w:val="28"/>
          <w:szCs w:val="28"/>
          <w:lang w:val="pt-BR"/>
        </w:rPr>
        <w:t xml:space="preserve">   </w:t>
      </w:r>
      <w:r w:rsidRPr="003A2D8B">
        <w:rPr>
          <w:sz w:val="28"/>
          <w:szCs w:val="28"/>
          <w:lang w:val="pt-BR"/>
        </w:rPr>
        <w:t>có trách nhiệm phản ánh kịp thời về Văn phòng UBND tỉnh để tổng hợp, nghiên cứu giải quyết hoặc đề xuất UBND tỉnh giải quyết./.</w:t>
      </w:r>
    </w:p>
    <w:p w:rsidR="002D07F4" w:rsidRDefault="00767E18">
      <w:pPr>
        <w:pStyle w:val="Heading1"/>
        <w:jc w:val="both"/>
        <w:rPr>
          <w:sz w:val="28"/>
          <w:szCs w:val="28"/>
        </w:rPr>
      </w:pPr>
      <w:r>
        <w:rPr>
          <w:rFonts w:ascii="Times New Roman" w:hAnsi="Times New Roman"/>
          <w:sz w:val="28"/>
          <w:szCs w:val="28"/>
        </w:rPr>
        <w:t xml:space="preserve">                                                </w:t>
      </w:r>
      <w:bookmarkStart w:id="2" w:name="_GoBack"/>
      <w:bookmarkEnd w:id="2"/>
    </w:p>
    <w:sectPr w:rsidR="002D07F4" w:rsidSect="006E7647">
      <w:headerReference w:type="default" r:id="rId9"/>
      <w:footerReference w:type="default" r:id="rId10"/>
      <w:pgSz w:w="11909" w:h="16834" w:code="9"/>
      <w:pgMar w:top="1021" w:right="1134" w:bottom="851"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02" w:rsidRDefault="00E83702">
      <w:r>
        <w:separator/>
      </w:r>
    </w:p>
  </w:endnote>
  <w:endnote w:type="continuationSeparator" w:id="0">
    <w:p w:rsidR="00E83702" w:rsidRDefault="00E8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F4" w:rsidRDefault="002D07F4">
    <w:pPr>
      <w:pStyle w:val="Footer"/>
      <w:jc w:val="center"/>
    </w:pPr>
  </w:p>
  <w:p w:rsidR="002D07F4" w:rsidRDefault="002D0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02" w:rsidRDefault="00E83702">
      <w:r>
        <w:separator/>
      </w:r>
    </w:p>
  </w:footnote>
  <w:footnote w:type="continuationSeparator" w:id="0">
    <w:p w:rsidR="00E83702" w:rsidRDefault="00E8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12509"/>
      <w:docPartObj>
        <w:docPartGallery w:val="Page Numbers (Top of Page)"/>
        <w:docPartUnique/>
      </w:docPartObj>
    </w:sdtPr>
    <w:sdtEndPr>
      <w:rPr>
        <w:noProof/>
      </w:rPr>
    </w:sdtEndPr>
    <w:sdtContent>
      <w:p w:rsidR="002D07F4" w:rsidRDefault="00767E18">
        <w:pPr>
          <w:pStyle w:val="Header"/>
          <w:jc w:val="center"/>
        </w:pPr>
        <w:r>
          <w:fldChar w:fldCharType="begin"/>
        </w:r>
        <w:r>
          <w:instrText xml:space="preserve"> PAGE   \* MERGEFORMAT </w:instrText>
        </w:r>
        <w:r>
          <w:fldChar w:fldCharType="separate"/>
        </w:r>
        <w:r w:rsidR="007271BF">
          <w:rPr>
            <w:noProof/>
          </w:rPr>
          <w:t>5</w:t>
        </w:r>
        <w:r>
          <w:rPr>
            <w:noProof/>
          </w:rPr>
          <w:fldChar w:fldCharType="end"/>
        </w:r>
      </w:p>
    </w:sdtContent>
  </w:sdt>
  <w:p w:rsidR="002D07F4" w:rsidRDefault="002D07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4A3"/>
    <w:multiLevelType w:val="hybridMultilevel"/>
    <w:tmpl w:val="13585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17643"/>
    <w:multiLevelType w:val="hybridMultilevel"/>
    <w:tmpl w:val="A6D8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36859"/>
    <w:multiLevelType w:val="hybridMultilevel"/>
    <w:tmpl w:val="D84C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41F"/>
    <w:multiLevelType w:val="hybridMultilevel"/>
    <w:tmpl w:val="FB6C1EFC"/>
    <w:lvl w:ilvl="0" w:tplc="CAD00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683374D"/>
    <w:multiLevelType w:val="hybridMultilevel"/>
    <w:tmpl w:val="D8DADC60"/>
    <w:lvl w:ilvl="0" w:tplc="5AD07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EAC35C0"/>
    <w:multiLevelType w:val="hybridMultilevel"/>
    <w:tmpl w:val="024E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A7A3F"/>
    <w:multiLevelType w:val="hybridMultilevel"/>
    <w:tmpl w:val="5590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C4B16"/>
    <w:multiLevelType w:val="hybridMultilevel"/>
    <w:tmpl w:val="43F0BBC0"/>
    <w:lvl w:ilvl="0" w:tplc="26AE5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F43930"/>
    <w:multiLevelType w:val="hybridMultilevel"/>
    <w:tmpl w:val="B4049A82"/>
    <w:lvl w:ilvl="0" w:tplc="4D9CB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1C73DF"/>
    <w:multiLevelType w:val="multilevel"/>
    <w:tmpl w:val="F126D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80F7F"/>
    <w:multiLevelType w:val="hybridMultilevel"/>
    <w:tmpl w:val="8982D942"/>
    <w:lvl w:ilvl="0" w:tplc="051E9D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8C67820"/>
    <w:multiLevelType w:val="hybridMultilevel"/>
    <w:tmpl w:val="A154C44E"/>
    <w:lvl w:ilvl="0" w:tplc="842C0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3532DD"/>
    <w:multiLevelType w:val="hybridMultilevel"/>
    <w:tmpl w:val="C174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6B2C27"/>
    <w:multiLevelType w:val="hybridMultilevel"/>
    <w:tmpl w:val="BBD8FDAA"/>
    <w:lvl w:ilvl="0" w:tplc="8EA6EEF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02E213F"/>
    <w:multiLevelType w:val="hybridMultilevel"/>
    <w:tmpl w:val="5336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872CBC"/>
    <w:multiLevelType w:val="hybridMultilevel"/>
    <w:tmpl w:val="6C8EDC9C"/>
    <w:lvl w:ilvl="0" w:tplc="91CCC1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892A64"/>
    <w:multiLevelType w:val="hybridMultilevel"/>
    <w:tmpl w:val="31ACFCA2"/>
    <w:lvl w:ilvl="0" w:tplc="DDE2C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52E61A2"/>
    <w:multiLevelType w:val="hybridMultilevel"/>
    <w:tmpl w:val="78886510"/>
    <w:lvl w:ilvl="0" w:tplc="20001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69A6E81"/>
    <w:multiLevelType w:val="multilevel"/>
    <w:tmpl w:val="A2E4AD66"/>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67422488"/>
    <w:multiLevelType w:val="hybridMultilevel"/>
    <w:tmpl w:val="D024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75F44"/>
    <w:multiLevelType w:val="hybridMultilevel"/>
    <w:tmpl w:val="DFE26092"/>
    <w:lvl w:ilvl="0" w:tplc="A6246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E10909"/>
    <w:multiLevelType w:val="hybridMultilevel"/>
    <w:tmpl w:val="525A9F00"/>
    <w:lvl w:ilvl="0" w:tplc="B4B27F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1B61993"/>
    <w:multiLevelType w:val="hybridMultilevel"/>
    <w:tmpl w:val="B656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37E34"/>
    <w:multiLevelType w:val="hybridMultilevel"/>
    <w:tmpl w:val="D00020CE"/>
    <w:lvl w:ilvl="0" w:tplc="128611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1"/>
  </w:num>
  <w:num w:numId="3">
    <w:abstractNumId w:val="17"/>
  </w:num>
  <w:num w:numId="4">
    <w:abstractNumId w:val="2"/>
  </w:num>
  <w:num w:numId="5">
    <w:abstractNumId w:val="14"/>
  </w:num>
  <w:num w:numId="6">
    <w:abstractNumId w:val="15"/>
  </w:num>
  <w:num w:numId="7">
    <w:abstractNumId w:val="1"/>
  </w:num>
  <w:num w:numId="8">
    <w:abstractNumId w:val="5"/>
  </w:num>
  <w:num w:numId="9">
    <w:abstractNumId w:val="3"/>
  </w:num>
  <w:num w:numId="10">
    <w:abstractNumId w:val="7"/>
  </w:num>
  <w:num w:numId="11">
    <w:abstractNumId w:val="13"/>
  </w:num>
  <w:num w:numId="12">
    <w:abstractNumId w:val="10"/>
  </w:num>
  <w:num w:numId="13">
    <w:abstractNumId w:val="18"/>
  </w:num>
  <w:num w:numId="14">
    <w:abstractNumId w:val="23"/>
  </w:num>
  <w:num w:numId="15">
    <w:abstractNumId w:val="16"/>
  </w:num>
  <w:num w:numId="16">
    <w:abstractNumId w:val="11"/>
  </w:num>
  <w:num w:numId="17">
    <w:abstractNumId w:val="20"/>
  </w:num>
  <w:num w:numId="18">
    <w:abstractNumId w:val="22"/>
  </w:num>
  <w:num w:numId="19">
    <w:abstractNumId w:val="0"/>
  </w:num>
  <w:num w:numId="20">
    <w:abstractNumId w:val="19"/>
  </w:num>
  <w:num w:numId="21">
    <w:abstractNumId w:val="4"/>
  </w:num>
  <w:num w:numId="22">
    <w:abstractNumId w:val="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F4"/>
    <w:rsid w:val="0001638B"/>
    <w:rsid w:val="000D2C25"/>
    <w:rsid w:val="000F6DF1"/>
    <w:rsid w:val="00207C0C"/>
    <w:rsid w:val="0023178B"/>
    <w:rsid w:val="00231F59"/>
    <w:rsid w:val="002D07F4"/>
    <w:rsid w:val="00325D7F"/>
    <w:rsid w:val="00395109"/>
    <w:rsid w:val="00475A71"/>
    <w:rsid w:val="00494F33"/>
    <w:rsid w:val="005226DB"/>
    <w:rsid w:val="00537C52"/>
    <w:rsid w:val="005A02CE"/>
    <w:rsid w:val="0065079F"/>
    <w:rsid w:val="006B125F"/>
    <w:rsid w:val="006E6A44"/>
    <w:rsid w:val="006E7647"/>
    <w:rsid w:val="007271BF"/>
    <w:rsid w:val="00767E18"/>
    <w:rsid w:val="00854327"/>
    <w:rsid w:val="008B6B50"/>
    <w:rsid w:val="008D7104"/>
    <w:rsid w:val="0097520D"/>
    <w:rsid w:val="00B6421C"/>
    <w:rsid w:val="00BA206B"/>
    <w:rsid w:val="00BD7769"/>
    <w:rsid w:val="00CB24C4"/>
    <w:rsid w:val="00CF4F29"/>
    <w:rsid w:val="00DC65BA"/>
    <w:rsid w:val="00DF718D"/>
    <w:rsid w:val="00E8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VnTimeH" w:hAnsi=".VnTimeH"/>
      <w:b/>
      <w:sz w:val="26"/>
    </w:rPr>
  </w:style>
  <w:style w:type="paragraph" w:styleId="Heading2">
    <w:name w:val="heading 2"/>
    <w:basedOn w:val="Normal"/>
    <w:next w:val="Normal"/>
    <w:qFormat/>
    <w:pPr>
      <w:keepNext/>
      <w:jc w:val="center"/>
      <w:outlineLvl w:val="1"/>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3"/>
    <w:rPr>
      <w:sz w:val="27"/>
      <w:szCs w:val="27"/>
      <w:shd w:val="clear" w:color="auto" w:fill="FFFFFF"/>
    </w:rPr>
  </w:style>
  <w:style w:type="paragraph" w:customStyle="1" w:styleId="BodyText3">
    <w:name w:val="Body Text3"/>
    <w:basedOn w:val="Normal"/>
    <w:link w:val="Bodytext"/>
    <w:pPr>
      <w:widowControl w:val="0"/>
      <w:shd w:val="clear" w:color="auto" w:fill="FFFFFF"/>
      <w:spacing w:before="2160" w:after="60" w:line="322" w:lineRule="exact"/>
      <w:jc w:val="both"/>
    </w:pPr>
    <w:rPr>
      <w:sz w:val="27"/>
      <w:szCs w:val="27"/>
    </w:rPr>
  </w:style>
  <w:style w:type="character" w:customStyle="1" w:styleId="Bodytext2">
    <w:name w:val="Body text (2)_"/>
    <w:link w:val="Bodytext20"/>
    <w:rPr>
      <w:b/>
      <w:bCs/>
      <w:sz w:val="27"/>
      <w:szCs w:val="27"/>
      <w:shd w:val="clear" w:color="auto" w:fill="FFFFFF"/>
    </w:rPr>
  </w:style>
  <w:style w:type="paragraph" w:customStyle="1" w:styleId="Bodytext20">
    <w:name w:val="Body text (2)"/>
    <w:basedOn w:val="Normal"/>
    <w:link w:val="Bodytext2"/>
    <w:pPr>
      <w:widowControl w:val="0"/>
      <w:shd w:val="clear" w:color="auto" w:fill="FFFFFF"/>
      <w:spacing w:after="300" w:line="293" w:lineRule="exact"/>
    </w:pPr>
    <w:rPr>
      <w:b/>
      <w:bCs/>
      <w:sz w:val="27"/>
      <w:szCs w:val="27"/>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spacing w:after="120"/>
      <w:ind w:left="360"/>
    </w:pPr>
    <w:rPr>
      <w:rFonts w:ascii=".VnTime" w:hAnsi=".VnTime"/>
      <w:sz w:val="28"/>
      <w:szCs w:val="24"/>
    </w:rPr>
  </w:style>
  <w:style w:type="character" w:customStyle="1" w:styleId="BodyTextIndentChar">
    <w:name w:val="Body Text Indent Char"/>
    <w:basedOn w:val="DefaultParagraphFont"/>
    <w:link w:val="BodyTextIndent"/>
    <w:rPr>
      <w:rFonts w:ascii=".VnTime" w:hAnsi=".VnTime"/>
      <w:sz w:val="28"/>
      <w:szCs w:val="24"/>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DocumentMap">
    <w:name w:val="Document Map"/>
    <w:basedOn w:val="Normal"/>
    <w:link w:val="DocumentMapChar"/>
    <w:semiHidden/>
    <w:unhideWhenUsed/>
    <w:rPr>
      <w:sz w:val="24"/>
      <w:szCs w:val="24"/>
    </w:rPr>
  </w:style>
  <w:style w:type="character" w:customStyle="1" w:styleId="DocumentMapChar">
    <w:name w:val="Document Map Char"/>
    <w:basedOn w:val="DefaultParagraphFont"/>
    <w:link w:val="DocumentMap"/>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VnTimeH" w:hAnsi=".VnTimeH"/>
      <w:b/>
      <w:sz w:val="26"/>
    </w:rPr>
  </w:style>
  <w:style w:type="paragraph" w:styleId="Heading2">
    <w:name w:val="heading 2"/>
    <w:basedOn w:val="Normal"/>
    <w:next w:val="Normal"/>
    <w:qFormat/>
    <w:pPr>
      <w:keepNext/>
      <w:jc w:val="center"/>
      <w:outlineLvl w:val="1"/>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3"/>
    <w:rPr>
      <w:sz w:val="27"/>
      <w:szCs w:val="27"/>
      <w:shd w:val="clear" w:color="auto" w:fill="FFFFFF"/>
    </w:rPr>
  </w:style>
  <w:style w:type="paragraph" w:customStyle="1" w:styleId="BodyText3">
    <w:name w:val="Body Text3"/>
    <w:basedOn w:val="Normal"/>
    <w:link w:val="Bodytext"/>
    <w:pPr>
      <w:widowControl w:val="0"/>
      <w:shd w:val="clear" w:color="auto" w:fill="FFFFFF"/>
      <w:spacing w:before="2160" w:after="60" w:line="322" w:lineRule="exact"/>
      <w:jc w:val="both"/>
    </w:pPr>
    <w:rPr>
      <w:sz w:val="27"/>
      <w:szCs w:val="27"/>
    </w:rPr>
  </w:style>
  <w:style w:type="character" w:customStyle="1" w:styleId="Bodytext2">
    <w:name w:val="Body text (2)_"/>
    <w:link w:val="Bodytext20"/>
    <w:rPr>
      <w:b/>
      <w:bCs/>
      <w:sz w:val="27"/>
      <w:szCs w:val="27"/>
      <w:shd w:val="clear" w:color="auto" w:fill="FFFFFF"/>
    </w:rPr>
  </w:style>
  <w:style w:type="paragraph" w:customStyle="1" w:styleId="Bodytext20">
    <w:name w:val="Body text (2)"/>
    <w:basedOn w:val="Normal"/>
    <w:link w:val="Bodytext2"/>
    <w:pPr>
      <w:widowControl w:val="0"/>
      <w:shd w:val="clear" w:color="auto" w:fill="FFFFFF"/>
      <w:spacing w:after="300" w:line="293" w:lineRule="exact"/>
    </w:pPr>
    <w:rPr>
      <w:b/>
      <w:bCs/>
      <w:sz w:val="27"/>
      <w:szCs w:val="27"/>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spacing w:after="120"/>
      <w:ind w:left="360"/>
    </w:pPr>
    <w:rPr>
      <w:rFonts w:ascii=".VnTime" w:hAnsi=".VnTime"/>
      <w:sz w:val="28"/>
      <w:szCs w:val="24"/>
    </w:rPr>
  </w:style>
  <w:style w:type="character" w:customStyle="1" w:styleId="BodyTextIndentChar">
    <w:name w:val="Body Text Indent Char"/>
    <w:basedOn w:val="DefaultParagraphFont"/>
    <w:link w:val="BodyTextIndent"/>
    <w:rPr>
      <w:rFonts w:ascii=".VnTime" w:hAnsi=".VnTime"/>
      <w:sz w:val="28"/>
      <w:szCs w:val="24"/>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DocumentMap">
    <w:name w:val="Document Map"/>
    <w:basedOn w:val="Normal"/>
    <w:link w:val="DocumentMapChar"/>
    <w:semiHidden/>
    <w:unhideWhenUsed/>
    <w:rPr>
      <w:sz w:val="24"/>
      <w:szCs w:val="24"/>
    </w:rPr>
  </w:style>
  <w:style w:type="character" w:customStyle="1" w:styleId="DocumentMapChar">
    <w:name w:val="Document Map Char"/>
    <w:basedOn w:val="DefaultParagraphFont"/>
    <w:link w:val="DocumentMap"/>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277">
      <w:bodyDiv w:val="1"/>
      <w:marLeft w:val="0"/>
      <w:marRight w:val="0"/>
      <w:marTop w:val="0"/>
      <w:marBottom w:val="0"/>
      <w:divBdr>
        <w:top w:val="none" w:sz="0" w:space="0" w:color="auto"/>
        <w:left w:val="none" w:sz="0" w:space="0" w:color="auto"/>
        <w:bottom w:val="none" w:sz="0" w:space="0" w:color="auto"/>
        <w:right w:val="none" w:sz="0" w:space="0" w:color="auto"/>
      </w:divBdr>
    </w:div>
    <w:div w:id="289750140">
      <w:bodyDiv w:val="1"/>
      <w:marLeft w:val="0"/>
      <w:marRight w:val="0"/>
      <w:marTop w:val="0"/>
      <w:marBottom w:val="0"/>
      <w:divBdr>
        <w:top w:val="none" w:sz="0" w:space="0" w:color="auto"/>
        <w:left w:val="none" w:sz="0" w:space="0" w:color="auto"/>
        <w:bottom w:val="none" w:sz="0" w:space="0" w:color="auto"/>
        <w:right w:val="none" w:sz="0" w:space="0" w:color="auto"/>
      </w:divBdr>
    </w:div>
    <w:div w:id="639768633">
      <w:bodyDiv w:val="1"/>
      <w:marLeft w:val="0"/>
      <w:marRight w:val="0"/>
      <w:marTop w:val="0"/>
      <w:marBottom w:val="0"/>
      <w:divBdr>
        <w:top w:val="none" w:sz="0" w:space="0" w:color="auto"/>
        <w:left w:val="none" w:sz="0" w:space="0" w:color="auto"/>
        <w:bottom w:val="none" w:sz="0" w:space="0" w:color="auto"/>
        <w:right w:val="none" w:sz="0" w:space="0" w:color="auto"/>
      </w:divBdr>
    </w:div>
    <w:div w:id="1216501180">
      <w:bodyDiv w:val="1"/>
      <w:marLeft w:val="0"/>
      <w:marRight w:val="0"/>
      <w:marTop w:val="0"/>
      <w:marBottom w:val="0"/>
      <w:divBdr>
        <w:top w:val="none" w:sz="0" w:space="0" w:color="auto"/>
        <w:left w:val="none" w:sz="0" w:space="0" w:color="auto"/>
        <w:bottom w:val="none" w:sz="0" w:space="0" w:color="auto"/>
        <w:right w:val="none" w:sz="0" w:space="0" w:color="auto"/>
      </w:divBdr>
    </w:div>
    <w:div w:id="1452243435">
      <w:bodyDiv w:val="1"/>
      <w:marLeft w:val="0"/>
      <w:marRight w:val="0"/>
      <w:marTop w:val="0"/>
      <w:marBottom w:val="0"/>
      <w:divBdr>
        <w:top w:val="none" w:sz="0" w:space="0" w:color="auto"/>
        <w:left w:val="none" w:sz="0" w:space="0" w:color="auto"/>
        <w:bottom w:val="none" w:sz="0" w:space="0" w:color="auto"/>
        <w:right w:val="none" w:sz="0" w:space="0" w:color="auto"/>
      </w:divBdr>
    </w:div>
    <w:div w:id="1666006274">
      <w:bodyDiv w:val="1"/>
      <w:marLeft w:val="0"/>
      <w:marRight w:val="0"/>
      <w:marTop w:val="0"/>
      <w:marBottom w:val="0"/>
      <w:divBdr>
        <w:top w:val="none" w:sz="0" w:space="0" w:color="auto"/>
        <w:left w:val="none" w:sz="0" w:space="0" w:color="auto"/>
        <w:bottom w:val="none" w:sz="0" w:space="0" w:color="auto"/>
        <w:right w:val="none" w:sz="0" w:space="0" w:color="auto"/>
      </w:divBdr>
    </w:div>
    <w:div w:id="1965382175">
      <w:bodyDiv w:val="1"/>
      <w:marLeft w:val="0"/>
      <w:marRight w:val="0"/>
      <w:marTop w:val="0"/>
      <w:marBottom w:val="0"/>
      <w:divBdr>
        <w:top w:val="none" w:sz="0" w:space="0" w:color="auto"/>
        <w:left w:val="none" w:sz="0" w:space="0" w:color="auto"/>
        <w:bottom w:val="none" w:sz="0" w:space="0" w:color="auto"/>
        <w:right w:val="none" w:sz="0" w:space="0" w:color="auto"/>
      </w:divBdr>
    </w:div>
    <w:div w:id="2010935885">
      <w:bodyDiv w:val="1"/>
      <w:marLeft w:val="0"/>
      <w:marRight w:val="0"/>
      <w:marTop w:val="0"/>
      <w:marBottom w:val="0"/>
      <w:divBdr>
        <w:top w:val="none" w:sz="0" w:space="0" w:color="auto"/>
        <w:left w:val="none" w:sz="0" w:space="0" w:color="auto"/>
        <w:bottom w:val="none" w:sz="0" w:space="0" w:color="auto"/>
        <w:right w:val="none" w:sz="0" w:space="0" w:color="auto"/>
      </w:divBdr>
    </w:div>
    <w:div w:id="21389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C9B9-BF77-4796-9743-C3B8BA8E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Phòng Hành chính-Tổ chức - UBND tỉnh Hà Tĩnh</vt:lpstr>
    </vt:vector>
  </TitlesOfParts>
  <Company>UBT</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Hành chính-Tổ chức - UBND tỉnh Hà Tĩnh</dc:title>
  <dc:creator>DIEN</dc:creator>
  <cp:lastModifiedBy>Hang-VT</cp:lastModifiedBy>
  <cp:revision>2</cp:revision>
  <cp:lastPrinted>2019-03-28T03:51:00Z</cp:lastPrinted>
  <dcterms:created xsi:type="dcterms:W3CDTF">2023-10-24T00:50:00Z</dcterms:created>
  <dcterms:modified xsi:type="dcterms:W3CDTF">2023-10-24T00:50:00Z</dcterms:modified>
</cp:coreProperties>
</file>