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CellMar>
          <w:left w:w="10" w:type="dxa"/>
          <w:right w:w="10" w:type="dxa"/>
        </w:tblCellMar>
        <w:tblLook w:val="04A0" w:firstRow="1" w:lastRow="0" w:firstColumn="1" w:lastColumn="0" w:noHBand="0" w:noVBand="1"/>
      </w:tblPr>
      <w:tblGrid>
        <w:gridCol w:w="3828"/>
        <w:gridCol w:w="5670"/>
      </w:tblGrid>
      <w:tr w:rsidR="001E3811" w14:paraId="3422624F" w14:textId="77777777" w:rsidTr="001E7CE6">
        <w:trPr>
          <w:trHeight w:val="1418"/>
        </w:trPr>
        <w:tc>
          <w:tcPr>
            <w:tcW w:w="3828" w:type="dxa"/>
            <w:tcMar>
              <w:top w:w="0" w:type="dxa"/>
              <w:left w:w="108" w:type="dxa"/>
              <w:bottom w:w="0" w:type="dxa"/>
              <w:right w:w="108" w:type="dxa"/>
            </w:tcMar>
            <w:hideMark/>
          </w:tcPr>
          <w:p w14:paraId="576CDEF4" w14:textId="7BA3CFA7" w:rsidR="001E3811" w:rsidRPr="00961C36" w:rsidRDefault="00961C36">
            <w:pPr>
              <w:spacing w:after="0" w:line="240" w:lineRule="auto"/>
              <w:jc w:val="center"/>
              <w:rPr>
                <w:rFonts w:ascii="Times New Roman" w:eastAsia="Times New Roman" w:hAnsi="Times New Roman" w:cs="Times New Roman"/>
                <w:bCs/>
                <w:sz w:val="26"/>
              </w:rPr>
            </w:pPr>
            <w:r w:rsidRPr="00961C36">
              <w:rPr>
                <w:rFonts w:ascii="Times New Roman" w:eastAsia="Times New Roman" w:hAnsi="Times New Roman" w:cs="Times New Roman"/>
                <w:bCs/>
                <w:sz w:val="26"/>
              </w:rPr>
              <w:t xml:space="preserve">UBND </w:t>
            </w:r>
            <w:r w:rsidR="001E3811" w:rsidRPr="00961C36">
              <w:rPr>
                <w:rFonts w:ascii="Times New Roman" w:eastAsia="Times New Roman" w:hAnsi="Times New Roman" w:cs="Times New Roman"/>
                <w:bCs/>
                <w:sz w:val="26"/>
              </w:rPr>
              <w:t>TỈNH HÀ TĨNH</w:t>
            </w:r>
          </w:p>
          <w:p w14:paraId="1013E00B" w14:textId="2780567E" w:rsidR="00961C36" w:rsidRDefault="00961C36">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BAN CHỈ ĐẠO CÁC CHƯƠNG TRÌNH MỤC TIÊU QUỐC GIA VÀ XÂY DỰNG ĐÔ THỊ VĂN MINH</w:t>
            </w:r>
          </w:p>
          <w:p w14:paraId="06B2223E" w14:textId="5CBF148E" w:rsidR="001E3811" w:rsidRPr="00DB1055" w:rsidRDefault="00E53A0B">
            <w:pPr>
              <w:spacing w:after="0" w:line="240" w:lineRule="auto"/>
              <w:jc w:val="center"/>
              <w:rPr>
                <w:rFonts w:ascii="Times New Roman" w:eastAsia="Times New Roman" w:hAnsi="Times New Roman" w:cs="Times New Roman"/>
                <w:b/>
                <w:sz w:val="8"/>
              </w:rPr>
            </w:pPr>
            <w:r>
              <w:rPr>
                <w:rFonts w:ascii="Times New Roman" w:eastAsia="Times New Roman" w:hAnsi="Times New Roman" w:cs="Times New Roman"/>
                <w:b/>
                <w:noProof/>
                <w:sz w:val="8"/>
              </w:rPr>
              <mc:AlternateContent>
                <mc:Choice Requires="wps">
                  <w:drawing>
                    <wp:anchor distT="0" distB="0" distL="114300" distR="114300" simplePos="0" relativeHeight="251659264" behindDoc="0" locked="0" layoutInCell="1" allowOverlap="1" wp14:anchorId="2984728A" wp14:editId="6BC6E31B">
                      <wp:simplePos x="0" y="0"/>
                      <wp:positionH relativeFrom="column">
                        <wp:posOffset>640016</wp:posOffset>
                      </wp:positionH>
                      <wp:positionV relativeFrom="paragraph">
                        <wp:posOffset>12700</wp:posOffset>
                      </wp:positionV>
                      <wp:extent cx="1028700" cy="0"/>
                      <wp:effectExtent l="0" t="0" r="19050" b="19050"/>
                      <wp:wrapNone/>
                      <wp:docPr id="823326096"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0C9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1pt" to="131.4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" strokecolor="black [3040]"/>
                  </w:pict>
                </mc:Fallback>
              </mc:AlternateContent>
            </w:r>
          </w:p>
        </w:tc>
        <w:tc>
          <w:tcPr>
            <w:tcW w:w="5670" w:type="dxa"/>
            <w:tcMar>
              <w:top w:w="0" w:type="dxa"/>
              <w:left w:w="108" w:type="dxa"/>
              <w:bottom w:w="0" w:type="dxa"/>
              <w:right w:w="108" w:type="dxa"/>
            </w:tcMar>
            <w:hideMark/>
          </w:tcPr>
          <w:p w14:paraId="7AD851B4" w14:textId="77777777" w:rsidR="001E3811" w:rsidRDefault="001E381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14:paraId="57C35489" w14:textId="77777777" w:rsidR="001E3811" w:rsidRDefault="001E381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Độc lập - Tự do - Hạnh phúc</w:t>
            </w:r>
            <w:r w:rsidR="00FB335F">
              <w:rPr>
                <w:rFonts w:ascii="Times New Roman" w:eastAsia="Times New Roman" w:hAnsi="Times New Roman" w:cs="Times New Roman"/>
                <w:b/>
                <w:sz w:val="28"/>
                <w:lang w:val="vi-VN"/>
              </w:rPr>
              <w:t xml:space="preserve"> </w:t>
            </w:r>
          </w:p>
          <w:p w14:paraId="2EDECF08" w14:textId="118A9D21" w:rsidR="001E7CE6" w:rsidRDefault="001E7CE6">
            <w:pPr>
              <w:spacing w:after="0" w:line="240" w:lineRule="auto"/>
              <w:jc w:val="center"/>
              <w:rPr>
                <w:rFonts w:ascii="Times New Roman" w:eastAsia="Times New Roman" w:hAnsi="Times New Roman" w:cs="Times New Roman"/>
                <w:b/>
                <w:sz w:val="28"/>
              </w:rPr>
            </w:pPr>
            <w:r>
              <w:rPr>
                <w:noProof/>
              </w:rPr>
              <mc:AlternateContent>
                <mc:Choice Requires="wps">
                  <w:drawing>
                    <wp:anchor distT="0" distB="0" distL="114300" distR="114300" simplePos="0" relativeHeight="251654144" behindDoc="0" locked="0" layoutInCell="1" allowOverlap="1" wp14:anchorId="1D083D3B" wp14:editId="588997CE">
                      <wp:simplePos x="0" y="0"/>
                      <wp:positionH relativeFrom="column">
                        <wp:posOffset>629856</wp:posOffset>
                      </wp:positionH>
                      <wp:positionV relativeFrom="paragraph">
                        <wp:posOffset>10795</wp:posOffset>
                      </wp:positionV>
                      <wp:extent cx="22002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1E417" id="_x0000_t32" coordsize="21600,21600" o:spt="32" o:oned="t" path="m,l21600,21600e" filled="f">
                      <v:path arrowok="t" fillok="f" o:connecttype="none"/>
                      <o:lock v:ext="edit" shapetype="t"/>
                    </v:shapetype>
                    <v:shape id="Straight Arrow Connector 1" o:spid="_x0000_s1026" type="#_x0000_t32" style="position:absolute;margin-left:49.6pt;margin-top:.85pt;width:173.2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"/>
                  </w:pict>
                </mc:Fallback>
              </mc:AlternateContent>
            </w:r>
          </w:p>
          <w:p w14:paraId="34B926B8" w14:textId="3191A728" w:rsidR="001E7CE6" w:rsidRPr="001E7CE6" w:rsidRDefault="001E7CE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sidRPr="00B9598C">
              <w:rPr>
                <w:rFonts w:ascii="Times New Roman" w:eastAsia="Times New Roman" w:hAnsi="Times New Roman" w:cs="Times New Roman"/>
                <w:i/>
                <w:sz w:val="28"/>
                <w:lang w:val="vi-VN"/>
              </w:rPr>
              <w:t xml:space="preserve">Hà Tĩnh, ngày </w:t>
            </w:r>
            <w:r>
              <w:rPr>
                <w:rFonts w:ascii="Times New Roman" w:eastAsia="Times New Roman" w:hAnsi="Times New Roman" w:cs="Times New Roman"/>
                <w:i/>
                <w:sz w:val="28"/>
              </w:rPr>
              <w:t xml:space="preserve">     </w:t>
            </w:r>
            <w:r w:rsidRPr="00AE2121">
              <w:rPr>
                <w:rFonts w:ascii="Times New Roman" w:eastAsia="Times New Roman" w:hAnsi="Times New Roman" w:cs="Times New Roman"/>
                <w:i/>
                <w:sz w:val="28"/>
                <w:lang w:val="vi-VN"/>
              </w:rPr>
              <w:t xml:space="preserve"> </w:t>
            </w:r>
            <w:r w:rsidRPr="00B9598C">
              <w:rPr>
                <w:rFonts w:ascii="Times New Roman" w:eastAsia="Times New Roman" w:hAnsi="Times New Roman" w:cs="Times New Roman"/>
                <w:i/>
                <w:sz w:val="28"/>
                <w:lang w:val="vi-VN"/>
              </w:rPr>
              <w:t xml:space="preserve">tháng </w:t>
            </w:r>
            <w:r>
              <w:rPr>
                <w:rFonts w:ascii="Times New Roman" w:eastAsia="Times New Roman" w:hAnsi="Times New Roman" w:cs="Times New Roman"/>
                <w:i/>
                <w:sz w:val="28"/>
              </w:rPr>
              <w:t xml:space="preserve">     </w:t>
            </w:r>
            <w:r w:rsidRPr="00B9598C">
              <w:rPr>
                <w:rFonts w:ascii="Times New Roman" w:eastAsia="Times New Roman" w:hAnsi="Times New Roman" w:cs="Times New Roman"/>
                <w:i/>
                <w:sz w:val="28"/>
                <w:lang w:val="vi-VN"/>
              </w:rPr>
              <w:t xml:space="preserve"> năm 202</w:t>
            </w:r>
            <w:r w:rsidRPr="00AE2121">
              <w:rPr>
                <w:rFonts w:ascii="Times New Roman" w:eastAsia="Times New Roman" w:hAnsi="Times New Roman" w:cs="Times New Roman"/>
                <w:i/>
                <w:sz w:val="28"/>
                <w:lang w:val="vi-VN"/>
              </w:rPr>
              <w:t>3</w:t>
            </w:r>
          </w:p>
          <w:p w14:paraId="7B8EE634" w14:textId="351C1627" w:rsidR="001E3811" w:rsidRDefault="001E3811">
            <w:pPr>
              <w:spacing w:after="0" w:line="240" w:lineRule="auto"/>
              <w:jc w:val="center"/>
            </w:pPr>
          </w:p>
        </w:tc>
      </w:tr>
      <w:tr w:rsidR="001E3811" w:rsidRPr="0040174C" w14:paraId="5749E474" w14:textId="77777777" w:rsidTr="001E7CE6">
        <w:trPr>
          <w:trHeight w:val="2090"/>
        </w:trPr>
        <w:tc>
          <w:tcPr>
            <w:tcW w:w="3828" w:type="dxa"/>
            <w:tcMar>
              <w:top w:w="0" w:type="dxa"/>
              <w:left w:w="108" w:type="dxa"/>
              <w:bottom w:w="0" w:type="dxa"/>
              <w:right w:w="108" w:type="dxa"/>
            </w:tcMar>
            <w:hideMark/>
          </w:tcPr>
          <w:p w14:paraId="26224FA3" w14:textId="34270CC0" w:rsidR="001E3811" w:rsidRDefault="000F0368" w:rsidP="00DB1055">
            <w:pPr>
              <w:spacing w:before="60" w:after="0" w:line="240" w:lineRule="auto"/>
              <w:jc w:val="center"/>
              <w:rPr>
                <w:rFonts w:ascii="Times New Roman" w:eastAsia="Times New Roman" w:hAnsi="Times New Roman" w:cs="Times New Roman"/>
                <w:sz w:val="28"/>
                <w:vertAlign w:val="subscript"/>
              </w:rPr>
            </w:pPr>
            <w:r>
              <w:rPr>
                <w:rFonts w:ascii="Times New Roman" w:eastAsia="Times New Roman" w:hAnsi="Times New Roman" w:cs="Times New Roman"/>
                <w:sz w:val="28"/>
              </w:rPr>
              <w:t>Số:</w:t>
            </w:r>
            <w:r w:rsidR="00F851CD">
              <w:rPr>
                <w:rFonts w:ascii="Times New Roman" w:eastAsia="Times New Roman" w:hAnsi="Times New Roman" w:cs="Times New Roman"/>
                <w:sz w:val="28"/>
              </w:rPr>
              <w:t xml:space="preserve"> </w:t>
            </w:r>
            <w:r w:rsidR="00960489">
              <w:rPr>
                <w:rFonts w:ascii="Times New Roman" w:eastAsia="Times New Roman" w:hAnsi="Times New Roman" w:cs="Times New Roman"/>
                <w:sz w:val="28"/>
              </w:rPr>
              <w:t xml:space="preserve">      </w:t>
            </w:r>
            <w:r w:rsidR="00F851CD">
              <w:rPr>
                <w:rFonts w:ascii="Times New Roman" w:eastAsia="Times New Roman" w:hAnsi="Times New Roman" w:cs="Times New Roman"/>
                <w:sz w:val="28"/>
              </w:rPr>
              <w:t xml:space="preserve"> </w:t>
            </w:r>
            <w:r w:rsidR="00E92C32">
              <w:rPr>
                <w:rFonts w:ascii="Times New Roman" w:eastAsia="Times New Roman" w:hAnsi="Times New Roman" w:cs="Times New Roman"/>
                <w:sz w:val="28"/>
              </w:rPr>
              <w:t>/</w:t>
            </w:r>
            <w:r w:rsidR="00961C36">
              <w:rPr>
                <w:rFonts w:ascii="Times New Roman" w:eastAsia="Times New Roman" w:hAnsi="Times New Roman" w:cs="Times New Roman"/>
                <w:sz w:val="28"/>
              </w:rPr>
              <w:t>CV-BCĐ</w:t>
            </w:r>
          </w:p>
          <w:p w14:paraId="4410295A" w14:textId="77777777" w:rsidR="00B9598C" w:rsidRPr="00B9598C" w:rsidRDefault="00B9598C" w:rsidP="00DB1055">
            <w:pPr>
              <w:spacing w:before="60" w:after="0" w:line="240" w:lineRule="auto"/>
              <w:jc w:val="center"/>
              <w:rPr>
                <w:rFonts w:ascii="Times New Roman" w:eastAsia="Times New Roman" w:hAnsi="Times New Roman" w:cs="Times New Roman"/>
                <w:sz w:val="2"/>
                <w:vertAlign w:val="subscript"/>
              </w:rPr>
            </w:pPr>
          </w:p>
          <w:p w14:paraId="3ACABAB5" w14:textId="5360F983" w:rsidR="001E7CE6" w:rsidRDefault="001E3811" w:rsidP="001E7CE6">
            <w:pPr>
              <w:spacing w:after="0" w:line="240" w:lineRule="auto"/>
              <w:jc w:val="center"/>
              <w:rPr>
                <w:rFonts w:ascii="Times New Roman" w:eastAsia="Times New Roman" w:hAnsi="Times New Roman" w:cs="Times New Roman"/>
                <w:sz w:val="24"/>
                <w:szCs w:val="24"/>
              </w:rPr>
            </w:pPr>
            <w:r w:rsidRPr="00414D23">
              <w:rPr>
                <w:rFonts w:ascii="Times New Roman" w:eastAsia="Times New Roman" w:hAnsi="Times New Roman" w:cs="Times New Roman"/>
                <w:sz w:val="24"/>
                <w:szCs w:val="24"/>
              </w:rPr>
              <w:t>V/v</w:t>
            </w:r>
            <w:r w:rsidR="00ED5DE5" w:rsidRPr="00414D23">
              <w:rPr>
                <w:rFonts w:ascii="Times New Roman" w:eastAsia="Times New Roman" w:hAnsi="Times New Roman" w:cs="Times New Roman"/>
                <w:sz w:val="24"/>
                <w:szCs w:val="24"/>
              </w:rPr>
              <w:t xml:space="preserve"> </w:t>
            </w:r>
            <w:r w:rsidR="001E7CE6">
              <w:rPr>
                <w:rFonts w:ascii="Times New Roman" w:eastAsia="Times New Roman" w:hAnsi="Times New Roman" w:cs="Times New Roman"/>
                <w:sz w:val="24"/>
                <w:szCs w:val="24"/>
              </w:rPr>
              <w:t>khen thưởng giữa kỳ P</w:t>
            </w:r>
            <w:r w:rsidR="00961C36">
              <w:rPr>
                <w:rFonts w:ascii="Times New Roman" w:eastAsia="Times New Roman" w:hAnsi="Times New Roman" w:cs="Times New Roman"/>
                <w:sz w:val="24"/>
                <w:szCs w:val="24"/>
              </w:rPr>
              <w:t>hong trào</w:t>
            </w:r>
          </w:p>
          <w:p w14:paraId="4A50FE24" w14:textId="77777777" w:rsidR="001E7CE6" w:rsidRDefault="001E7CE6" w:rsidP="001E7C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 đua "</w:t>
            </w:r>
            <w:r w:rsidR="00961C36">
              <w:rPr>
                <w:rFonts w:ascii="Times New Roman" w:eastAsia="Times New Roman" w:hAnsi="Times New Roman" w:cs="Times New Roman"/>
                <w:sz w:val="24"/>
                <w:szCs w:val="24"/>
              </w:rPr>
              <w:t xml:space="preserve">Hà Tĩnh vì người nghèo </w:t>
            </w:r>
            <w:r>
              <w:rPr>
                <w:rFonts w:ascii="Times New Roman" w:eastAsia="Times New Roman" w:hAnsi="Times New Roman" w:cs="Times New Roman"/>
                <w:sz w:val="24"/>
                <w:szCs w:val="24"/>
              </w:rPr>
              <w:t xml:space="preserve">- không để ai bị bỏ lại phía sau" </w:t>
            </w:r>
          </w:p>
          <w:p w14:paraId="317315CB" w14:textId="203285F8" w:rsidR="001E3811" w:rsidRPr="00414D23" w:rsidRDefault="001E7CE6" w:rsidP="001E7C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giai đoạn 2021</w:t>
            </w:r>
            <w:r w:rsidR="00961C36">
              <w:rPr>
                <w:rFonts w:ascii="Times New Roman" w:eastAsia="Times New Roman" w:hAnsi="Times New Roman" w:cs="Times New Roman"/>
                <w:sz w:val="24"/>
                <w:szCs w:val="24"/>
              </w:rPr>
              <w:t>-2025</w:t>
            </w:r>
          </w:p>
        </w:tc>
        <w:tc>
          <w:tcPr>
            <w:tcW w:w="5670" w:type="dxa"/>
            <w:tcMar>
              <w:top w:w="0" w:type="dxa"/>
              <w:left w:w="108" w:type="dxa"/>
              <w:bottom w:w="0" w:type="dxa"/>
              <w:right w:w="108" w:type="dxa"/>
            </w:tcMar>
            <w:hideMark/>
          </w:tcPr>
          <w:p w14:paraId="2717CE16" w14:textId="33CF32DB" w:rsidR="001E3811" w:rsidRPr="00AE2121" w:rsidRDefault="001E3811" w:rsidP="00960489">
            <w:pPr>
              <w:spacing w:after="0" w:line="240" w:lineRule="auto"/>
              <w:jc w:val="center"/>
              <w:rPr>
                <w:rFonts w:ascii="Times New Roman" w:eastAsia="Times New Roman" w:hAnsi="Times New Roman" w:cs="Times New Roman"/>
                <w:i/>
                <w:sz w:val="28"/>
                <w:lang w:val="vi-VN"/>
              </w:rPr>
            </w:pPr>
          </w:p>
        </w:tc>
      </w:tr>
    </w:tbl>
    <w:p w14:paraId="4012E8FE" w14:textId="22A948B8" w:rsidR="00253978" w:rsidRPr="001676E0" w:rsidRDefault="001E3811" w:rsidP="001676E0">
      <w:pPr>
        <w:spacing w:after="0" w:line="240" w:lineRule="auto"/>
        <w:jc w:val="center"/>
        <w:rPr>
          <w:rFonts w:ascii="Times New Roman" w:eastAsia="Times New Roman" w:hAnsi="Times New Roman" w:cs="Times New Roman"/>
          <w:sz w:val="14"/>
          <w:lang w:val="vi-VN"/>
        </w:rPr>
      </w:pPr>
      <w:r w:rsidRPr="00B9598C">
        <w:rPr>
          <w:rFonts w:ascii="Times New Roman" w:eastAsia="Times New Roman" w:hAnsi="Times New Roman" w:cs="Times New Roman"/>
          <w:sz w:val="28"/>
          <w:lang w:val="vi-VN"/>
        </w:rPr>
        <w:t>Kính gửi:</w:t>
      </w:r>
      <w:r w:rsidR="00FE2E60" w:rsidRPr="00FE2E60">
        <w:rPr>
          <w:rFonts w:ascii="Times New Roman" w:eastAsia="Times New Roman" w:hAnsi="Times New Roman" w:cs="Times New Roman"/>
          <w:sz w:val="28"/>
          <w:lang w:val="vi-VN"/>
        </w:rPr>
        <w:t xml:space="preserve"> </w:t>
      </w:r>
      <w:r w:rsidR="00E045FA" w:rsidRPr="00A61B1D">
        <w:rPr>
          <w:rFonts w:ascii="Times New Roman" w:eastAsia="Times New Roman" w:hAnsi="Times New Roman" w:cs="Times New Roman"/>
          <w:sz w:val="28"/>
          <w:lang w:val="vi-VN"/>
        </w:rPr>
        <w:t xml:space="preserve">Sở </w:t>
      </w:r>
      <w:r w:rsidR="00C25B69" w:rsidRPr="00C25B69">
        <w:rPr>
          <w:rFonts w:ascii="Times New Roman" w:eastAsia="Times New Roman" w:hAnsi="Times New Roman" w:cs="Times New Roman"/>
          <w:sz w:val="28"/>
          <w:lang w:val="vi-VN"/>
        </w:rPr>
        <w:t>Lao động - Thương binh và Xã hội</w:t>
      </w:r>
    </w:p>
    <w:p w14:paraId="5A3582D6" w14:textId="77777777" w:rsidR="00FB369D" w:rsidRDefault="00FB369D" w:rsidP="00D956EE">
      <w:pPr>
        <w:spacing w:after="0" w:line="240" w:lineRule="auto"/>
        <w:rPr>
          <w:rFonts w:ascii="Times New Roman" w:eastAsia="Times New Roman" w:hAnsi="Times New Roman" w:cs="Times New Roman"/>
          <w:sz w:val="28"/>
        </w:rPr>
      </w:pPr>
    </w:p>
    <w:p w14:paraId="544F376A" w14:textId="77777777" w:rsidR="001E7CE6" w:rsidRPr="001E7CE6" w:rsidRDefault="001E7CE6" w:rsidP="00D956EE">
      <w:pPr>
        <w:spacing w:after="0" w:line="240" w:lineRule="auto"/>
        <w:rPr>
          <w:rFonts w:ascii="Times New Roman" w:eastAsia="Times New Roman" w:hAnsi="Times New Roman" w:cs="Times New Roman"/>
          <w:sz w:val="28"/>
        </w:rPr>
      </w:pPr>
    </w:p>
    <w:p w14:paraId="583D5823" w14:textId="5C719716" w:rsidR="00591D8B" w:rsidRPr="00293DBA" w:rsidRDefault="00B663A2" w:rsidP="001E7CE6">
      <w:pPr>
        <w:spacing w:before="120" w:after="120" w:line="240" w:lineRule="auto"/>
        <w:ind w:firstLine="720"/>
        <w:jc w:val="both"/>
        <w:rPr>
          <w:rFonts w:ascii="Times New Roman" w:hAnsi="Times New Roman" w:cs="Times New Roman"/>
          <w:i/>
          <w:sz w:val="28"/>
          <w:szCs w:val="28"/>
          <w:lang w:val="vi-VN"/>
        </w:rPr>
      </w:pPr>
      <w:r>
        <w:rPr>
          <w:rFonts w:ascii="Times New Roman" w:hAnsi="Times New Roman" w:cs="Times New Roman"/>
          <w:spacing w:val="-2"/>
          <w:sz w:val="28"/>
          <w:szCs w:val="28"/>
        </w:rPr>
        <w:t xml:space="preserve">Sau khi xem xét các Văn bản của Sở Lao động - Thương binh và Xã hội: </w:t>
      </w:r>
      <w:r w:rsidR="00961C36" w:rsidRPr="00293DBA">
        <w:rPr>
          <w:rFonts w:ascii="Times New Roman" w:hAnsi="Times New Roman" w:cs="Times New Roman"/>
          <w:spacing w:val="-2"/>
          <w:sz w:val="28"/>
          <w:szCs w:val="28"/>
          <w:lang w:val="vi-VN"/>
        </w:rPr>
        <w:t>số 2594/SLĐTBXH-BTXH ngày 25/9/2023 về việc đề xuất khen thưởng Phong trào chung tay</w:t>
      </w:r>
      <w:r w:rsidR="00961C36" w:rsidRPr="00591D8B">
        <w:rPr>
          <w:rFonts w:ascii="Times New Roman" w:hAnsi="Times New Roman" w:cs="Times New Roman"/>
          <w:sz w:val="28"/>
          <w:szCs w:val="28"/>
          <w:lang w:val="vi-VN"/>
        </w:rPr>
        <w:t xml:space="preserve"> vì người nghèo</w:t>
      </w:r>
      <w:r>
        <w:rPr>
          <w:rFonts w:ascii="Times New Roman" w:hAnsi="Times New Roman" w:cs="Times New Roman"/>
          <w:sz w:val="28"/>
          <w:szCs w:val="28"/>
        </w:rPr>
        <w:t>, số 2779/SLĐTBXH-BTXH ngày 11/10/2023 về việc báo cáo số lượng tập thể, cá nhân đề xuất khen thưởng giữa kỳ Phong trào vì người nghèo</w:t>
      </w:r>
      <w:r w:rsidR="001E7CE6" w:rsidRPr="00F7179A">
        <w:rPr>
          <w:rFonts w:ascii="Times New Roman" w:hAnsi="Times New Roman" w:cs="Times New Roman"/>
          <w:iCs/>
          <w:sz w:val="28"/>
          <w:szCs w:val="28"/>
          <w:lang w:val="vi-VN"/>
        </w:rPr>
        <w:t>;</w:t>
      </w:r>
      <w:r w:rsidR="00961C36" w:rsidRPr="00293DBA">
        <w:rPr>
          <w:rFonts w:ascii="Times New Roman" w:hAnsi="Times New Roman" w:cs="Times New Roman"/>
          <w:i/>
          <w:sz w:val="28"/>
          <w:szCs w:val="28"/>
          <w:lang w:val="vi-VN"/>
        </w:rPr>
        <w:t xml:space="preserve"> </w:t>
      </w:r>
    </w:p>
    <w:p w14:paraId="4A715DE4" w14:textId="449F6014" w:rsidR="00961C36" w:rsidRPr="00591D8B" w:rsidRDefault="00961C36" w:rsidP="001E7CE6">
      <w:pPr>
        <w:spacing w:before="120" w:after="120" w:line="240" w:lineRule="auto"/>
        <w:ind w:firstLine="720"/>
        <w:jc w:val="both"/>
        <w:rPr>
          <w:rFonts w:ascii="Times New Roman" w:hAnsi="Times New Roman" w:cs="Times New Roman"/>
          <w:sz w:val="28"/>
          <w:szCs w:val="28"/>
          <w:lang w:val="vi-VN"/>
        </w:rPr>
      </w:pPr>
      <w:r w:rsidRPr="00591D8B">
        <w:rPr>
          <w:rFonts w:ascii="Times New Roman" w:hAnsi="Times New Roman" w:cs="Times New Roman"/>
          <w:sz w:val="28"/>
          <w:szCs w:val="28"/>
          <w:lang w:val="vi-VN"/>
        </w:rPr>
        <w:t>Ban Chỉ đạo các Chương trình mục tiêu quốc gia và xây dựng đô thị văn minh</w:t>
      </w:r>
      <w:r w:rsidR="00591D8B" w:rsidRPr="00591D8B">
        <w:rPr>
          <w:rFonts w:ascii="Times New Roman" w:hAnsi="Times New Roman" w:cs="Times New Roman"/>
          <w:sz w:val="28"/>
          <w:szCs w:val="28"/>
          <w:lang w:val="vi-VN"/>
        </w:rPr>
        <w:t xml:space="preserve"> </w:t>
      </w:r>
      <w:r w:rsidR="00962507" w:rsidRPr="00962507">
        <w:rPr>
          <w:rFonts w:ascii="Times New Roman" w:hAnsi="Times New Roman" w:cs="Times New Roman"/>
          <w:sz w:val="28"/>
          <w:szCs w:val="28"/>
          <w:lang w:val="vi-VN"/>
        </w:rPr>
        <w:t xml:space="preserve">tỉnh </w:t>
      </w:r>
      <w:r w:rsidR="00FB369D" w:rsidRPr="00591D8B">
        <w:rPr>
          <w:rFonts w:ascii="Times New Roman" w:hAnsi="Times New Roman" w:cs="Times New Roman"/>
          <w:sz w:val="28"/>
          <w:szCs w:val="28"/>
          <w:lang w:val="vi-VN"/>
        </w:rPr>
        <w:t>có ý kiến như sau:</w:t>
      </w:r>
    </w:p>
    <w:p w14:paraId="36090FEC" w14:textId="21E5765F" w:rsidR="00B663A2" w:rsidRPr="00B663A2" w:rsidRDefault="00B663A2" w:rsidP="00B663A2">
      <w:pPr>
        <w:spacing w:before="120" w:after="0" w:line="240" w:lineRule="auto"/>
        <w:ind w:firstLine="720"/>
        <w:jc w:val="both"/>
        <w:rPr>
          <w:rFonts w:ascii="Times New Roman" w:eastAsia="Times New Roman" w:hAnsi="Times New Roman" w:cs="Times New Roman"/>
          <w:sz w:val="28"/>
          <w:szCs w:val="28"/>
          <w:lang w:val="vi-VN"/>
        </w:rPr>
      </w:pPr>
      <w:r w:rsidRPr="00B663A2">
        <w:rPr>
          <w:rFonts w:ascii="Times New Roman" w:eastAsia="Times New Roman" w:hAnsi="Times New Roman" w:cs="Times New Roman"/>
          <w:sz w:val="28"/>
          <w:szCs w:val="28"/>
          <w:lang w:val="vi-VN"/>
        </w:rPr>
        <w:t>Sở Lao động - Thương binh và Xã hội chủ trì, phối hợp với UBND các huyện, thành phố, thị xã rà soát tình hình, kết quả thực hiện Phong trào thi đua "Hà Tĩnh vì người nghèo - Không để ai bị bỏ lại phía sau" giai đoạn 202</w:t>
      </w:r>
      <w:r w:rsidR="00F7179A">
        <w:rPr>
          <w:rFonts w:ascii="Times New Roman" w:eastAsia="Times New Roman" w:hAnsi="Times New Roman" w:cs="Times New Roman"/>
          <w:sz w:val="28"/>
          <w:szCs w:val="28"/>
        </w:rPr>
        <w:t>1</w:t>
      </w:r>
      <w:r w:rsidRPr="00B663A2">
        <w:rPr>
          <w:rFonts w:ascii="Times New Roman" w:eastAsia="Times New Roman" w:hAnsi="Times New Roman" w:cs="Times New Roman"/>
          <w:sz w:val="28"/>
          <w:szCs w:val="28"/>
          <w:lang w:val="vi-VN"/>
        </w:rPr>
        <w:t>- 202</w:t>
      </w:r>
      <w:r w:rsidR="00F7179A">
        <w:rPr>
          <w:rFonts w:ascii="Times New Roman" w:eastAsia="Times New Roman" w:hAnsi="Times New Roman" w:cs="Times New Roman"/>
          <w:sz w:val="28"/>
          <w:szCs w:val="28"/>
        </w:rPr>
        <w:t>5</w:t>
      </w:r>
      <w:r w:rsidRPr="00B663A2">
        <w:rPr>
          <w:rFonts w:ascii="Times New Roman" w:eastAsia="Times New Roman" w:hAnsi="Times New Roman" w:cs="Times New Roman"/>
          <w:sz w:val="28"/>
          <w:szCs w:val="28"/>
          <w:lang w:val="vi-VN"/>
        </w:rPr>
        <w:t xml:space="preserve"> để triển khai công tác khen thưởng đảm bảo phù hợp, đúng đối tượng, </w:t>
      </w:r>
      <w:r w:rsidR="00F7179A">
        <w:rPr>
          <w:rFonts w:ascii="Times New Roman" w:eastAsia="Times New Roman" w:hAnsi="Times New Roman" w:cs="Times New Roman"/>
          <w:sz w:val="28"/>
          <w:szCs w:val="28"/>
        </w:rPr>
        <w:t xml:space="preserve">nhằm </w:t>
      </w:r>
      <w:r w:rsidRPr="00B663A2">
        <w:rPr>
          <w:rFonts w:ascii="Times New Roman" w:eastAsia="Times New Roman" w:hAnsi="Times New Roman" w:cs="Times New Roman"/>
          <w:sz w:val="28"/>
          <w:szCs w:val="28"/>
          <w:lang w:val="vi-VN"/>
        </w:rPr>
        <w:t>khích lệ</w:t>
      </w:r>
      <w:r w:rsidR="00F7179A">
        <w:rPr>
          <w:rFonts w:ascii="Times New Roman" w:eastAsia="Times New Roman" w:hAnsi="Times New Roman" w:cs="Times New Roman"/>
          <w:sz w:val="28"/>
          <w:szCs w:val="28"/>
        </w:rPr>
        <w:t>, động viên sự tham gia, hưởng ứng</w:t>
      </w:r>
      <w:r w:rsidRPr="00B663A2">
        <w:rPr>
          <w:rFonts w:ascii="Times New Roman" w:eastAsia="Times New Roman" w:hAnsi="Times New Roman" w:cs="Times New Roman"/>
          <w:sz w:val="28"/>
          <w:szCs w:val="28"/>
          <w:lang w:val="vi-VN"/>
        </w:rPr>
        <w:t xml:space="preserve"> Phong trào trên địa bàn toàn tỉnh; báo cáo kết quả thực hiện về UBND tỉnh trước ngày 25/10/2023</w:t>
      </w:r>
      <w:r w:rsidRPr="00B663A2">
        <w:rPr>
          <w:rFonts w:ascii="Times New Roman" w:eastAsia="Times New Roman" w:hAnsi="Times New Roman" w:cs="Times New Roman"/>
          <w:spacing w:val="-2"/>
          <w:sz w:val="28"/>
          <w:szCs w:val="28"/>
          <w:lang w:val="vi-VN"/>
        </w:rPr>
        <w:t>./.</w:t>
      </w:r>
    </w:p>
    <w:p w14:paraId="2B40B5C0" w14:textId="77777777" w:rsidR="00C25B69" w:rsidRPr="00C25B69" w:rsidRDefault="00C25B69" w:rsidP="001E7CE6">
      <w:pPr>
        <w:spacing w:before="120" w:after="0" w:line="240" w:lineRule="auto"/>
        <w:ind w:firstLine="720"/>
        <w:jc w:val="both"/>
        <w:rPr>
          <w:rFonts w:ascii="Times New Roman" w:hAnsi="Times New Roman" w:cs="Times New Roman"/>
          <w:sz w:val="2"/>
          <w:szCs w:val="28"/>
          <w:lang w:val="nl-NL"/>
        </w:rPr>
      </w:pPr>
    </w:p>
    <w:tbl>
      <w:tblPr>
        <w:tblW w:w="0" w:type="auto"/>
        <w:tblInd w:w="110" w:type="dxa"/>
        <w:tblCellMar>
          <w:left w:w="10" w:type="dxa"/>
          <w:right w:w="10" w:type="dxa"/>
        </w:tblCellMar>
        <w:tblLook w:val="04A0" w:firstRow="1" w:lastRow="0" w:firstColumn="1" w:lastColumn="0" w:noHBand="0" w:noVBand="1"/>
      </w:tblPr>
      <w:tblGrid>
        <w:gridCol w:w="4419"/>
        <w:gridCol w:w="4543"/>
      </w:tblGrid>
      <w:tr w:rsidR="001E3811" w14:paraId="52B73C38" w14:textId="77777777" w:rsidTr="00CB3F0F">
        <w:trPr>
          <w:trHeight w:val="1"/>
        </w:trPr>
        <w:tc>
          <w:tcPr>
            <w:tcW w:w="4483" w:type="dxa"/>
            <w:shd w:val="clear" w:color="auto" w:fill="FFFFFF"/>
            <w:tcMar>
              <w:top w:w="0" w:type="dxa"/>
              <w:left w:w="120" w:type="dxa"/>
              <w:bottom w:w="0" w:type="dxa"/>
              <w:right w:w="120" w:type="dxa"/>
            </w:tcMar>
            <w:hideMark/>
          </w:tcPr>
          <w:p w14:paraId="436FA03D" w14:textId="77777777" w:rsidR="001E3811" w:rsidRPr="007A7271" w:rsidRDefault="001E3811">
            <w:pPr>
              <w:spacing w:after="0" w:line="240" w:lineRule="auto"/>
              <w:rPr>
                <w:rFonts w:ascii="Times New Roman" w:eastAsia="Times New Roman" w:hAnsi="Times New Roman" w:cs="Times New Roman"/>
                <w:sz w:val="24"/>
                <w:lang w:val="vi-VN"/>
              </w:rPr>
            </w:pPr>
            <w:r w:rsidRPr="007A7271">
              <w:rPr>
                <w:rFonts w:ascii="Times New Roman" w:eastAsia="Times New Roman" w:hAnsi="Times New Roman" w:cs="Times New Roman"/>
                <w:b/>
                <w:i/>
                <w:color w:val="000000"/>
                <w:sz w:val="24"/>
                <w:lang w:val="vi-VN"/>
              </w:rPr>
              <w:t>Nơi nhận:</w:t>
            </w:r>
          </w:p>
          <w:p w14:paraId="2C632FC2" w14:textId="77777777" w:rsidR="001E3811" w:rsidRPr="007A7271" w:rsidRDefault="001E3811">
            <w:pPr>
              <w:spacing w:after="0" w:line="240" w:lineRule="auto"/>
              <w:rPr>
                <w:rFonts w:ascii="Times New Roman" w:eastAsia="Times New Roman" w:hAnsi="Times New Roman" w:cs="Times New Roman"/>
                <w:sz w:val="24"/>
                <w:lang w:val="vi-VN"/>
              </w:rPr>
            </w:pPr>
            <w:r w:rsidRPr="007A7271">
              <w:rPr>
                <w:rFonts w:ascii="Times New Roman" w:eastAsia="Times New Roman" w:hAnsi="Times New Roman" w:cs="Times New Roman"/>
                <w:color w:val="000000"/>
                <w:lang w:val="vi-VN"/>
              </w:rPr>
              <w:t xml:space="preserve">- Như </w:t>
            </w:r>
            <w:r w:rsidR="003D5A74" w:rsidRPr="007A7271">
              <w:rPr>
                <w:rFonts w:ascii="Times New Roman" w:eastAsia="Times New Roman" w:hAnsi="Times New Roman" w:cs="Times New Roman"/>
                <w:color w:val="000000"/>
                <w:lang w:val="vi-VN"/>
              </w:rPr>
              <w:t>trên</w:t>
            </w:r>
            <w:r w:rsidRPr="007A7271">
              <w:rPr>
                <w:rFonts w:ascii="Times New Roman" w:eastAsia="Times New Roman" w:hAnsi="Times New Roman" w:cs="Times New Roman"/>
                <w:color w:val="000000"/>
                <w:lang w:val="vi-VN"/>
              </w:rPr>
              <w:t>;</w:t>
            </w:r>
          </w:p>
          <w:p w14:paraId="742BF905" w14:textId="77777777" w:rsidR="001E3811" w:rsidRPr="007A7271" w:rsidRDefault="001E3811">
            <w:pPr>
              <w:spacing w:after="0" w:line="240" w:lineRule="auto"/>
              <w:rPr>
                <w:rFonts w:ascii="Times New Roman" w:eastAsia="Times New Roman" w:hAnsi="Times New Roman" w:cs="Times New Roman"/>
                <w:color w:val="000000"/>
                <w:lang w:val="vi-VN"/>
              </w:rPr>
            </w:pPr>
            <w:r w:rsidRPr="007A7271">
              <w:rPr>
                <w:rFonts w:ascii="Times New Roman" w:eastAsia="Times New Roman" w:hAnsi="Times New Roman" w:cs="Times New Roman"/>
                <w:color w:val="000000"/>
                <w:lang w:val="vi-VN"/>
              </w:rPr>
              <w:t>- Chủ tịch</w:t>
            </w:r>
            <w:r w:rsidR="0093628C" w:rsidRPr="007A7271">
              <w:rPr>
                <w:rFonts w:ascii="Times New Roman" w:eastAsia="Times New Roman" w:hAnsi="Times New Roman" w:cs="Times New Roman"/>
                <w:color w:val="000000"/>
                <w:lang w:val="vi-VN"/>
              </w:rPr>
              <w:t xml:space="preserve"> </w:t>
            </w:r>
            <w:r w:rsidRPr="007A7271">
              <w:rPr>
                <w:rFonts w:ascii="Times New Roman" w:eastAsia="Times New Roman" w:hAnsi="Times New Roman" w:cs="Times New Roman"/>
                <w:color w:val="000000"/>
                <w:lang w:val="vi-VN"/>
              </w:rPr>
              <w:t>UBND tỉnh;</w:t>
            </w:r>
          </w:p>
          <w:p w14:paraId="55FD22F6" w14:textId="77777777" w:rsidR="0093628C" w:rsidRPr="007A7271" w:rsidRDefault="0093628C">
            <w:pPr>
              <w:spacing w:after="0" w:line="240" w:lineRule="auto"/>
              <w:rPr>
                <w:rFonts w:ascii="Times New Roman" w:eastAsia="Times New Roman" w:hAnsi="Times New Roman" w:cs="Times New Roman"/>
                <w:color w:val="000000"/>
                <w:lang w:val="vi-VN"/>
              </w:rPr>
            </w:pPr>
            <w:r w:rsidRPr="007A7271">
              <w:rPr>
                <w:rFonts w:ascii="Times New Roman" w:eastAsia="Times New Roman" w:hAnsi="Times New Roman" w:cs="Times New Roman"/>
                <w:color w:val="000000"/>
                <w:lang w:val="vi-VN"/>
              </w:rPr>
              <w:t>- PCT UBND tỉnh Lê Ngọc Châu;</w:t>
            </w:r>
          </w:p>
          <w:p w14:paraId="6B3311CE" w14:textId="59E741F2" w:rsidR="00634BEE" w:rsidRPr="007A7271" w:rsidRDefault="00DB1055">
            <w:pPr>
              <w:spacing w:after="0" w:line="240" w:lineRule="auto"/>
              <w:rPr>
                <w:rFonts w:ascii="Times New Roman" w:eastAsia="Times New Roman" w:hAnsi="Times New Roman" w:cs="Times New Roman"/>
                <w:color w:val="000000"/>
                <w:lang w:val="vi-VN"/>
              </w:rPr>
            </w:pPr>
            <w:r w:rsidRPr="007A7271">
              <w:rPr>
                <w:rFonts w:ascii="Times New Roman" w:eastAsia="Times New Roman" w:hAnsi="Times New Roman" w:cs="Times New Roman"/>
                <w:color w:val="000000"/>
                <w:lang w:val="vi-VN"/>
              </w:rPr>
              <w:t>- Chánh VP, P</w:t>
            </w:r>
            <w:r w:rsidR="000678A2" w:rsidRPr="007A7271">
              <w:rPr>
                <w:rFonts w:ascii="Times New Roman" w:eastAsia="Times New Roman" w:hAnsi="Times New Roman" w:cs="Times New Roman"/>
                <w:color w:val="000000"/>
                <w:lang w:val="vi-VN"/>
              </w:rPr>
              <w:t>C</w:t>
            </w:r>
            <w:r w:rsidRPr="007A7271">
              <w:rPr>
                <w:rFonts w:ascii="Times New Roman" w:eastAsia="Times New Roman" w:hAnsi="Times New Roman" w:cs="Times New Roman"/>
                <w:color w:val="000000"/>
                <w:lang w:val="vi-VN"/>
              </w:rPr>
              <w:t>VP</w:t>
            </w:r>
            <w:r>
              <w:rPr>
                <w:rFonts w:ascii="Times New Roman" w:eastAsia="Times New Roman" w:hAnsi="Times New Roman" w:cs="Times New Roman"/>
                <w:color w:val="000000"/>
                <w:lang w:val="vi-VN"/>
              </w:rPr>
              <w:t xml:space="preserve"> </w:t>
            </w:r>
            <w:r w:rsidR="00B279A8" w:rsidRPr="007A7271">
              <w:rPr>
                <w:rFonts w:ascii="Times New Roman" w:eastAsia="Times New Roman" w:hAnsi="Times New Roman" w:cs="Times New Roman"/>
                <w:color w:val="000000"/>
                <w:lang w:val="vi-VN"/>
              </w:rPr>
              <w:t>Trần Tuấn Nghĩa</w:t>
            </w:r>
            <w:r w:rsidR="001E3811" w:rsidRPr="007A7271">
              <w:rPr>
                <w:rFonts w:ascii="Times New Roman" w:eastAsia="Times New Roman" w:hAnsi="Times New Roman" w:cs="Times New Roman"/>
                <w:color w:val="000000"/>
                <w:lang w:val="vi-VN"/>
              </w:rPr>
              <w:t>;</w:t>
            </w:r>
          </w:p>
          <w:p w14:paraId="213EEEE5" w14:textId="77777777" w:rsidR="00E64A84" w:rsidRPr="00634BEE" w:rsidRDefault="00B551E1">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rPr>
              <w:t xml:space="preserve">- Trung tâm </w:t>
            </w:r>
            <w:r w:rsidR="00E64A84">
              <w:rPr>
                <w:rFonts w:ascii="Times New Roman" w:eastAsia="Times New Roman" w:hAnsi="Times New Roman" w:cs="Times New Roman"/>
                <w:color w:val="000000"/>
              </w:rPr>
              <w:t>CB-TH</w:t>
            </w:r>
            <w:r>
              <w:rPr>
                <w:rFonts w:ascii="Times New Roman" w:eastAsia="Times New Roman" w:hAnsi="Times New Roman" w:cs="Times New Roman"/>
                <w:color w:val="000000"/>
              </w:rPr>
              <w:t xml:space="preserve"> tỉnh</w:t>
            </w:r>
            <w:r w:rsidR="00E64A84">
              <w:rPr>
                <w:rFonts w:ascii="Times New Roman" w:eastAsia="Times New Roman" w:hAnsi="Times New Roman" w:cs="Times New Roman"/>
                <w:color w:val="000000"/>
              </w:rPr>
              <w:t>;</w:t>
            </w:r>
          </w:p>
          <w:p w14:paraId="065F7FC4" w14:textId="77777777" w:rsidR="00B551E1" w:rsidRPr="00DA52E3" w:rsidRDefault="00B279A8" w:rsidP="000C30E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Lưu: VT, </w:t>
            </w:r>
            <w:r w:rsidR="001E3811">
              <w:rPr>
                <w:rFonts w:ascii="Times New Roman" w:eastAsia="Times New Roman" w:hAnsi="Times New Roman" w:cs="Times New Roman"/>
                <w:color w:val="000000"/>
              </w:rPr>
              <w:t>VX</w:t>
            </w:r>
            <w:r w:rsidR="001E3811">
              <w:rPr>
                <w:rFonts w:ascii="Times New Roman" w:eastAsia="Times New Roman" w:hAnsi="Times New Roman" w:cs="Times New Roman"/>
                <w:color w:val="000000"/>
                <w:vertAlign w:val="subscript"/>
              </w:rPr>
              <w:t>1</w:t>
            </w:r>
            <w:r w:rsidR="00DB1055">
              <w:rPr>
                <w:rFonts w:ascii="Times New Roman" w:eastAsia="Times New Roman" w:hAnsi="Times New Roman" w:cs="Times New Roman"/>
                <w:color w:val="000000"/>
                <w:lang w:val="vi-VN"/>
              </w:rPr>
              <w:t>.</w:t>
            </w:r>
          </w:p>
        </w:tc>
        <w:tc>
          <w:tcPr>
            <w:tcW w:w="4599" w:type="dxa"/>
            <w:shd w:val="clear" w:color="auto" w:fill="FFFFFF"/>
            <w:tcMar>
              <w:top w:w="0" w:type="dxa"/>
              <w:left w:w="120" w:type="dxa"/>
              <w:bottom w:w="0" w:type="dxa"/>
              <w:right w:w="120" w:type="dxa"/>
            </w:tcMar>
          </w:tcPr>
          <w:p w14:paraId="0D1686BB" w14:textId="0E525E44" w:rsidR="001E3811" w:rsidRDefault="00FB369D">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KT. TRƯỞNG BAN</w:t>
            </w:r>
          </w:p>
          <w:p w14:paraId="09DB068A" w14:textId="073A9701" w:rsidR="00FB369D" w:rsidRDefault="00FB369D">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PHÓ TRƯỞNG BAN</w:t>
            </w:r>
          </w:p>
          <w:p w14:paraId="059A04A2" w14:textId="77777777" w:rsidR="00FB369D" w:rsidRDefault="00FB369D" w:rsidP="00B279A8">
            <w:pPr>
              <w:spacing w:after="0" w:line="240" w:lineRule="auto"/>
              <w:jc w:val="center"/>
              <w:rPr>
                <w:rFonts w:ascii="Times New Roman" w:eastAsia="Times New Roman" w:hAnsi="Times New Roman" w:cs="Times New Roman"/>
                <w:b/>
                <w:color w:val="000000"/>
                <w:sz w:val="28"/>
              </w:rPr>
            </w:pPr>
          </w:p>
          <w:p w14:paraId="09889515" w14:textId="77777777" w:rsidR="00FB369D" w:rsidRDefault="00FB369D" w:rsidP="00B279A8">
            <w:pPr>
              <w:spacing w:after="0" w:line="240" w:lineRule="auto"/>
              <w:jc w:val="center"/>
              <w:rPr>
                <w:rFonts w:ascii="Times New Roman" w:eastAsia="Times New Roman" w:hAnsi="Times New Roman" w:cs="Times New Roman"/>
                <w:b/>
                <w:color w:val="000000"/>
                <w:sz w:val="28"/>
              </w:rPr>
            </w:pPr>
          </w:p>
          <w:p w14:paraId="47499ADA" w14:textId="77777777" w:rsidR="00FB369D" w:rsidRPr="001E7CE6" w:rsidRDefault="00FB369D" w:rsidP="00B279A8">
            <w:pPr>
              <w:spacing w:after="0" w:line="240" w:lineRule="auto"/>
              <w:jc w:val="center"/>
              <w:rPr>
                <w:rFonts w:ascii="Times New Roman" w:eastAsia="Times New Roman" w:hAnsi="Times New Roman" w:cs="Times New Roman"/>
                <w:b/>
                <w:color w:val="000000"/>
                <w:sz w:val="44"/>
              </w:rPr>
            </w:pPr>
          </w:p>
          <w:p w14:paraId="7355747B" w14:textId="77777777" w:rsidR="00FB369D" w:rsidRDefault="00FB369D" w:rsidP="00B279A8">
            <w:pPr>
              <w:spacing w:after="0" w:line="240" w:lineRule="auto"/>
              <w:jc w:val="center"/>
              <w:rPr>
                <w:rFonts w:ascii="Times New Roman" w:eastAsia="Times New Roman" w:hAnsi="Times New Roman" w:cs="Times New Roman"/>
                <w:b/>
                <w:color w:val="000000"/>
                <w:sz w:val="28"/>
              </w:rPr>
            </w:pPr>
          </w:p>
          <w:p w14:paraId="4DB8C218" w14:textId="77777777" w:rsidR="00FB369D" w:rsidRDefault="00FB369D" w:rsidP="00B279A8">
            <w:pPr>
              <w:spacing w:after="0" w:line="240" w:lineRule="auto"/>
              <w:jc w:val="center"/>
              <w:rPr>
                <w:rFonts w:ascii="Times New Roman" w:eastAsia="Times New Roman" w:hAnsi="Times New Roman" w:cs="Times New Roman"/>
                <w:b/>
                <w:color w:val="000000"/>
                <w:sz w:val="28"/>
              </w:rPr>
            </w:pPr>
          </w:p>
          <w:p w14:paraId="18132E82" w14:textId="77777777" w:rsidR="00F7179A" w:rsidRDefault="00F7179A" w:rsidP="00B279A8">
            <w:pPr>
              <w:spacing w:after="0" w:line="240" w:lineRule="auto"/>
              <w:jc w:val="center"/>
              <w:rPr>
                <w:rFonts w:ascii="Times New Roman" w:eastAsia="Times New Roman" w:hAnsi="Times New Roman" w:cs="Times New Roman"/>
                <w:b/>
                <w:color w:val="000000"/>
                <w:sz w:val="28"/>
              </w:rPr>
            </w:pPr>
          </w:p>
          <w:p w14:paraId="47E872C2" w14:textId="3D0F894D" w:rsidR="00591D8B" w:rsidRDefault="00591D8B" w:rsidP="00B279A8">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PHÓ CHỦ TỊCH UBND TỈNH</w:t>
            </w:r>
          </w:p>
          <w:p w14:paraId="7F49F133" w14:textId="30627F42" w:rsidR="001E3811" w:rsidRDefault="00B279A8" w:rsidP="00B279A8">
            <w:pPr>
              <w:spacing w:after="0" w:line="240" w:lineRule="auto"/>
              <w:jc w:val="center"/>
            </w:pPr>
            <w:r>
              <w:rPr>
                <w:rFonts w:ascii="Times New Roman" w:eastAsia="Times New Roman" w:hAnsi="Times New Roman" w:cs="Times New Roman"/>
                <w:b/>
                <w:color w:val="000000"/>
                <w:sz w:val="28"/>
              </w:rPr>
              <w:t xml:space="preserve"> </w:t>
            </w:r>
            <w:r w:rsidR="00FB369D">
              <w:rPr>
                <w:rFonts w:ascii="Times New Roman" w:eastAsia="Times New Roman" w:hAnsi="Times New Roman" w:cs="Times New Roman"/>
                <w:b/>
                <w:color w:val="000000"/>
                <w:sz w:val="28"/>
              </w:rPr>
              <w:t>Lê Ngọc Châu</w:t>
            </w:r>
          </w:p>
        </w:tc>
      </w:tr>
    </w:tbl>
    <w:p w14:paraId="5A8E1293" w14:textId="77777777" w:rsidR="00352B52" w:rsidRDefault="00352B52"/>
    <w:sectPr w:rsidR="00352B52" w:rsidSect="00D032A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8D4"/>
    <w:multiLevelType w:val="hybridMultilevel"/>
    <w:tmpl w:val="74A2F2C0"/>
    <w:lvl w:ilvl="0" w:tplc="7284C66A">
      <w:start w:val="2"/>
      <w:numFmt w:val="bullet"/>
      <w:lvlText w:val="-"/>
      <w:lvlJc w:val="left"/>
      <w:pPr>
        <w:ind w:left="4275" w:hanging="360"/>
      </w:pPr>
      <w:rPr>
        <w:rFonts w:ascii="Times New Roman" w:eastAsia="Times New Roman" w:hAnsi="Times New Roman" w:cs="Times New Roman"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1" w15:restartNumberingAfterBreak="0">
    <w:nsid w:val="0B975B95"/>
    <w:multiLevelType w:val="hybridMultilevel"/>
    <w:tmpl w:val="081212D8"/>
    <w:lvl w:ilvl="0" w:tplc="89B2041C">
      <w:numFmt w:val="bullet"/>
      <w:lvlText w:val="-"/>
      <w:lvlJc w:val="left"/>
      <w:pPr>
        <w:ind w:left="3960" w:hanging="360"/>
      </w:pPr>
      <w:rPr>
        <w:rFonts w:ascii="Times New Roman" w:eastAsia="Times New Roman" w:hAnsi="Times New Roman" w:cs="Times New Roman" w:hint="default"/>
        <w:sz w:val="28"/>
      </w:rPr>
    </w:lvl>
    <w:lvl w:ilvl="1" w:tplc="48090003" w:tentative="1">
      <w:start w:val="1"/>
      <w:numFmt w:val="bullet"/>
      <w:lvlText w:val="o"/>
      <w:lvlJc w:val="left"/>
      <w:pPr>
        <w:ind w:left="4680" w:hanging="360"/>
      </w:pPr>
      <w:rPr>
        <w:rFonts w:ascii="Courier New" w:hAnsi="Courier New" w:cs="Courier New" w:hint="default"/>
      </w:rPr>
    </w:lvl>
    <w:lvl w:ilvl="2" w:tplc="48090005" w:tentative="1">
      <w:start w:val="1"/>
      <w:numFmt w:val="bullet"/>
      <w:lvlText w:val=""/>
      <w:lvlJc w:val="left"/>
      <w:pPr>
        <w:ind w:left="5400" w:hanging="360"/>
      </w:pPr>
      <w:rPr>
        <w:rFonts w:ascii="Wingdings" w:hAnsi="Wingdings" w:hint="default"/>
      </w:rPr>
    </w:lvl>
    <w:lvl w:ilvl="3" w:tplc="48090001" w:tentative="1">
      <w:start w:val="1"/>
      <w:numFmt w:val="bullet"/>
      <w:lvlText w:val=""/>
      <w:lvlJc w:val="left"/>
      <w:pPr>
        <w:ind w:left="6120" w:hanging="360"/>
      </w:pPr>
      <w:rPr>
        <w:rFonts w:ascii="Symbol" w:hAnsi="Symbol" w:hint="default"/>
      </w:rPr>
    </w:lvl>
    <w:lvl w:ilvl="4" w:tplc="48090003" w:tentative="1">
      <w:start w:val="1"/>
      <w:numFmt w:val="bullet"/>
      <w:lvlText w:val="o"/>
      <w:lvlJc w:val="left"/>
      <w:pPr>
        <w:ind w:left="6840" w:hanging="360"/>
      </w:pPr>
      <w:rPr>
        <w:rFonts w:ascii="Courier New" w:hAnsi="Courier New" w:cs="Courier New" w:hint="default"/>
      </w:rPr>
    </w:lvl>
    <w:lvl w:ilvl="5" w:tplc="48090005" w:tentative="1">
      <w:start w:val="1"/>
      <w:numFmt w:val="bullet"/>
      <w:lvlText w:val=""/>
      <w:lvlJc w:val="left"/>
      <w:pPr>
        <w:ind w:left="7560" w:hanging="360"/>
      </w:pPr>
      <w:rPr>
        <w:rFonts w:ascii="Wingdings" w:hAnsi="Wingdings" w:hint="default"/>
      </w:rPr>
    </w:lvl>
    <w:lvl w:ilvl="6" w:tplc="48090001" w:tentative="1">
      <w:start w:val="1"/>
      <w:numFmt w:val="bullet"/>
      <w:lvlText w:val=""/>
      <w:lvlJc w:val="left"/>
      <w:pPr>
        <w:ind w:left="8280" w:hanging="360"/>
      </w:pPr>
      <w:rPr>
        <w:rFonts w:ascii="Symbol" w:hAnsi="Symbol" w:hint="default"/>
      </w:rPr>
    </w:lvl>
    <w:lvl w:ilvl="7" w:tplc="48090003" w:tentative="1">
      <w:start w:val="1"/>
      <w:numFmt w:val="bullet"/>
      <w:lvlText w:val="o"/>
      <w:lvlJc w:val="left"/>
      <w:pPr>
        <w:ind w:left="9000" w:hanging="360"/>
      </w:pPr>
      <w:rPr>
        <w:rFonts w:ascii="Courier New" w:hAnsi="Courier New" w:cs="Courier New" w:hint="default"/>
      </w:rPr>
    </w:lvl>
    <w:lvl w:ilvl="8" w:tplc="48090005" w:tentative="1">
      <w:start w:val="1"/>
      <w:numFmt w:val="bullet"/>
      <w:lvlText w:val=""/>
      <w:lvlJc w:val="left"/>
      <w:pPr>
        <w:ind w:left="9720" w:hanging="360"/>
      </w:pPr>
      <w:rPr>
        <w:rFonts w:ascii="Wingdings" w:hAnsi="Wingdings" w:hint="default"/>
      </w:rPr>
    </w:lvl>
  </w:abstractNum>
  <w:abstractNum w:abstractNumId="2" w15:restartNumberingAfterBreak="0">
    <w:nsid w:val="0FA54CEE"/>
    <w:multiLevelType w:val="hybridMultilevel"/>
    <w:tmpl w:val="9A42433C"/>
    <w:lvl w:ilvl="0" w:tplc="60AE7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80A7D"/>
    <w:multiLevelType w:val="hybridMultilevel"/>
    <w:tmpl w:val="965A9A78"/>
    <w:lvl w:ilvl="0" w:tplc="832A5710">
      <w:numFmt w:val="bullet"/>
      <w:lvlText w:val="-"/>
      <w:lvlJc w:val="left"/>
      <w:pPr>
        <w:ind w:left="3960" w:hanging="360"/>
      </w:pPr>
      <w:rPr>
        <w:rFonts w:ascii="Times New Roman" w:eastAsia="Times New Roman" w:hAnsi="Times New Roman" w:cs="Times New Roman" w:hint="default"/>
      </w:rPr>
    </w:lvl>
    <w:lvl w:ilvl="1" w:tplc="48090003" w:tentative="1">
      <w:start w:val="1"/>
      <w:numFmt w:val="bullet"/>
      <w:lvlText w:val="o"/>
      <w:lvlJc w:val="left"/>
      <w:pPr>
        <w:ind w:left="4680" w:hanging="360"/>
      </w:pPr>
      <w:rPr>
        <w:rFonts w:ascii="Courier New" w:hAnsi="Courier New" w:cs="Courier New" w:hint="default"/>
      </w:rPr>
    </w:lvl>
    <w:lvl w:ilvl="2" w:tplc="48090005" w:tentative="1">
      <w:start w:val="1"/>
      <w:numFmt w:val="bullet"/>
      <w:lvlText w:val=""/>
      <w:lvlJc w:val="left"/>
      <w:pPr>
        <w:ind w:left="5400" w:hanging="360"/>
      </w:pPr>
      <w:rPr>
        <w:rFonts w:ascii="Wingdings" w:hAnsi="Wingdings" w:hint="default"/>
      </w:rPr>
    </w:lvl>
    <w:lvl w:ilvl="3" w:tplc="48090001" w:tentative="1">
      <w:start w:val="1"/>
      <w:numFmt w:val="bullet"/>
      <w:lvlText w:val=""/>
      <w:lvlJc w:val="left"/>
      <w:pPr>
        <w:ind w:left="6120" w:hanging="360"/>
      </w:pPr>
      <w:rPr>
        <w:rFonts w:ascii="Symbol" w:hAnsi="Symbol" w:hint="default"/>
      </w:rPr>
    </w:lvl>
    <w:lvl w:ilvl="4" w:tplc="48090003" w:tentative="1">
      <w:start w:val="1"/>
      <w:numFmt w:val="bullet"/>
      <w:lvlText w:val="o"/>
      <w:lvlJc w:val="left"/>
      <w:pPr>
        <w:ind w:left="6840" w:hanging="360"/>
      </w:pPr>
      <w:rPr>
        <w:rFonts w:ascii="Courier New" w:hAnsi="Courier New" w:cs="Courier New" w:hint="default"/>
      </w:rPr>
    </w:lvl>
    <w:lvl w:ilvl="5" w:tplc="48090005" w:tentative="1">
      <w:start w:val="1"/>
      <w:numFmt w:val="bullet"/>
      <w:lvlText w:val=""/>
      <w:lvlJc w:val="left"/>
      <w:pPr>
        <w:ind w:left="7560" w:hanging="360"/>
      </w:pPr>
      <w:rPr>
        <w:rFonts w:ascii="Wingdings" w:hAnsi="Wingdings" w:hint="default"/>
      </w:rPr>
    </w:lvl>
    <w:lvl w:ilvl="6" w:tplc="48090001" w:tentative="1">
      <w:start w:val="1"/>
      <w:numFmt w:val="bullet"/>
      <w:lvlText w:val=""/>
      <w:lvlJc w:val="left"/>
      <w:pPr>
        <w:ind w:left="8280" w:hanging="360"/>
      </w:pPr>
      <w:rPr>
        <w:rFonts w:ascii="Symbol" w:hAnsi="Symbol" w:hint="default"/>
      </w:rPr>
    </w:lvl>
    <w:lvl w:ilvl="7" w:tplc="48090003" w:tentative="1">
      <w:start w:val="1"/>
      <w:numFmt w:val="bullet"/>
      <w:lvlText w:val="o"/>
      <w:lvlJc w:val="left"/>
      <w:pPr>
        <w:ind w:left="9000" w:hanging="360"/>
      </w:pPr>
      <w:rPr>
        <w:rFonts w:ascii="Courier New" w:hAnsi="Courier New" w:cs="Courier New" w:hint="default"/>
      </w:rPr>
    </w:lvl>
    <w:lvl w:ilvl="8" w:tplc="48090005" w:tentative="1">
      <w:start w:val="1"/>
      <w:numFmt w:val="bullet"/>
      <w:lvlText w:val=""/>
      <w:lvlJc w:val="left"/>
      <w:pPr>
        <w:ind w:left="9720" w:hanging="360"/>
      </w:pPr>
      <w:rPr>
        <w:rFonts w:ascii="Wingdings" w:hAnsi="Wingdings" w:hint="default"/>
      </w:rPr>
    </w:lvl>
  </w:abstractNum>
  <w:abstractNum w:abstractNumId="4" w15:restartNumberingAfterBreak="0">
    <w:nsid w:val="7BB76C0E"/>
    <w:multiLevelType w:val="hybridMultilevel"/>
    <w:tmpl w:val="1D40870E"/>
    <w:lvl w:ilvl="0" w:tplc="7B8ABFA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317340801">
    <w:abstractNumId w:val="3"/>
  </w:num>
  <w:num w:numId="2" w16cid:durableId="2129543892">
    <w:abstractNumId w:val="1"/>
  </w:num>
  <w:num w:numId="3" w16cid:durableId="766121278">
    <w:abstractNumId w:val="4"/>
  </w:num>
  <w:num w:numId="4" w16cid:durableId="2045476282">
    <w:abstractNumId w:val="0"/>
  </w:num>
  <w:num w:numId="5" w16cid:durableId="1753307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11"/>
    <w:rsid w:val="000017CB"/>
    <w:rsid w:val="00024EC3"/>
    <w:rsid w:val="0006100F"/>
    <w:rsid w:val="00067116"/>
    <w:rsid w:val="000678A2"/>
    <w:rsid w:val="00077A47"/>
    <w:rsid w:val="000A22E1"/>
    <w:rsid w:val="000A2FBF"/>
    <w:rsid w:val="000C30E1"/>
    <w:rsid w:val="000C4F15"/>
    <w:rsid w:val="000E2E5E"/>
    <w:rsid w:val="000F0368"/>
    <w:rsid w:val="000F2D32"/>
    <w:rsid w:val="001005C4"/>
    <w:rsid w:val="00114653"/>
    <w:rsid w:val="00150EA0"/>
    <w:rsid w:val="001546D9"/>
    <w:rsid w:val="001676E0"/>
    <w:rsid w:val="00171A36"/>
    <w:rsid w:val="00175EE4"/>
    <w:rsid w:val="001850D0"/>
    <w:rsid w:val="001C280B"/>
    <w:rsid w:val="001C3661"/>
    <w:rsid w:val="001E3811"/>
    <w:rsid w:val="001E7CE6"/>
    <w:rsid w:val="001F6D15"/>
    <w:rsid w:val="00235037"/>
    <w:rsid w:val="00242777"/>
    <w:rsid w:val="00250F21"/>
    <w:rsid w:val="00253978"/>
    <w:rsid w:val="00254942"/>
    <w:rsid w:val="002721D2"/>
    <w:rsid w:val="00293162"/>
    <w:rsid w:val="00293DBA"/>
    <w:rsid w:val="00295C4D"/>
    <w:rsid w:val="002B57F7"/>
    <w:rsid w:val="002E513A"/>
    <w:rsid w:val="0030082C"/>
    <w:rsid w:val="00304F41"/>
    <w:rsid w:val="00346918"/>
    <w:rsid w:val="00352B52"/>
    <w:rsid w:val="00365817"/>
    <w:rsid w:val="00384698"/>
    <w:rsid w:val="00390066"/>
    <w:rsid w:val="003929C4"/>
    <w:rsid w:val="003A15EA"/>
    <w:rsid w:val="003B2A1A"/>
    <w:rsid w:val="003B69FC"/>
    <w:rsid w:val="003D4083"/>
    <w:rsid w:val="003D57C8"/>
    <w:rsid w:val="003D5A74"/>
    <w:rsid w:val="003F13E6"/>
    <w:rsid w:val="003F2D0B"/>
    <w:rsid w:val="003F5EEF"/>
    <w:rsid w:val="0040174C"/>
    <w:rsid w:val="00403BBB"/>
    <w:rsid w:val="0041385A"/>
    <w:rsid w:val="00414D23"/>
    <w:rsid w:val="004229A7"/>
    <w:rsid w:val="00424CE9"/>
    <w:rsid w:val="00430A78"/>
    <w:rsid w:val="00444780"/>
    <w:rsid w:val="00461911"/>
    <w:rsid w:val="00494990"/>
    <w:rsid w:val="004A7C4F"/>
    <w:rsid w:val="004D705F"/>
    <w:rsid w:val="004F3BBE"/>
    <w:rsid w:val="00524067"/>
    <w:rsid w:val="00535A2B"/>
    <w:rsid w:val="005471D6"/>
    <w:rsid w:val="00574E0F"/>
    <w:rsid w:val="00584DDE"/>
    <w:rsid w:val="00591D8B"/>
    <w:rsid w:val="005A22F2"/>
    <w:rsid w:val="005B009F"/>
    <w:rsid w:val="005C3CC8"/>
    <w:rsid w:val="005D1AAE"/>
    <w:rsid w:val="005F306E"/>
    <w:rsid w:val="00610113"/>
    <w:rsid w:val="006265E3"/>
    <w:rsid w:val="00631BBE"/>
    <w:rsid w:val="00634BEE"/>
    <w:rsid w:val="00637B7B"/>
    <w:rsid w:val="0064220C"/>
    <w:rsid w:val="006460C2"/>
    <w:rsid w:val="0065512D"/>
    <w:rsid w:val="00663B36"/>
    <w:rsid w:val="00671C5D"/>
    <w:rsid w:val="00683EB6"/>
    <w:rsid w:val="0069675E"/>
    <w:rsid w:val="006A1245"/>
    <w:rsid w:val="006A4F43"/>
    <w:rsid w:val="006A5052"/>
    <w:rsid w:val="006B70AC"/>
    <w:rsid w:val="006D3F8E"/>
    <w:rsid w:val="006E1864"/>
    <w:rsid w:val="006E255B"/>
    <w:rsid w:val="006E73F0"/>
    <w:rsid w:val="0073331C"/>
    <w:rsid w:val="00734295"/>
    <w:rsid w:val="00744CC6"/>
    <w:rsid w:val="00755618"/>
    <w:rsid w:val="00797161"/>
    <w:rsid w:val="007A3F4B"/>
    <w:rsid w:val="007A7271"/>
    <w:rsid w:val="007B5E06"/>
    <w:rsid w:val="007C17C7"/>
    <w:rsid w:val="007C41FB"/>
    <w:rsid w:val="007F0B68"/>
    <w:rsid w:val="008132F5"/>
    <w:rsid w:val="008161F0"/>
    <w:rsid w:val="00817447"/>
    <w:rsid w:val="00835007"/>
    <w:rsid w:val="00841EEE"/>
    <w:rsid w:val="0085549E"/>
    <w:rsid w:val="00862E41"/>
    <w:rsid w:val="00865C3B"/>
    <w:rsid w:val="00887C52"/>
    <w:rsid w:val="008C42E9"/>
    <w:rsid w:val="008C5299"/>
    <w:rsid w:val="008D746D"/>
    <w:rsid w:val="00900F8B"/>
    <w:rsid w:val="00916D5D"/>
    <w:rsid w:val="0093628C"/>
    <w:rsid w:val="00944044"/>
    <w:rsid w:val="00960489"/>
    <w:rsid w:val="00961C36"/>
    <w:rsid w:val="00962507"/>
    <w:rsid w:val="0098546E"/>
    <w:rsid w:val="00996C01"/>
    <w:rsid w:val="009A4CEB"/>
    <w:rsid w:val="009B2DF9"/>
    <w:rsid w:val="009C01C2"/>
    <w:rsid w:val="009F2E8C"/>
    <w:rsid w:val="00A11799"/>
    <w:rsid w:val="00A25A7C"/>
    <w:rsid w:val="00A32114"/>
    <w:rsid w:val="00A61B1D"/>
    <w:rsid w:val="00A61DCA"/>
    <w:rsid w:val="00A65B62"/>
    <w:rsid w:val="00A73AF5"/>
    <w:rsid w:val="00A9684C"/>
    <w:rsid w:val="00AA5729"/>
    <w:rsid w:val="00AD0FF2"/>
    <w:rsid w:val="00AD2930"/>
    <w:rsid w:val="00AE2121"/>
    <w:rsid w:val="00AF0E00"/>
    <w:rsid w:val="00B05E1C"/>
    <w:rsid w:val="00B16F65"/>
    <w:rsid w:val="00B22842"/>
    <w:rsid w:val="00B279A8"/>
    <w:rsid w:val="00B32C77"/>
    <w:rsid w:val="00B37102"/>
    <w:rsid w:val="00B551E1"/>
    <w:rsid w:val="00B663A2"/>
    <w:rsid w:val="00B9598C"/>
    <w:rsid w:val="00BC5512"/>
    <w:rsid w:val="00BF5EB9"/>
    <w:rsid w:val="00C054CB"/>
    <w:rsid w:val="00C233AF"/>
    <w:rsid w:val="00C25B69"/>
    <w:rsid w:val="00C81BA8"/>
    <w:rsid w:val="00C87B7A"/>
    <w:rsid w:val="00C914FA"/>
    <w:rsid w:val="00C97F28"/>
    <w:rsid w:val="00CB3F0F"/>
    <w:rsid w:val="00CC3535"/>
    <w:rsid w:val="00CC4762"/>
    <w:rsid w:val="00CD0EB3"/>
    <w:rsid w:val="00CD1994"/>
    <w:rsid w:val="00CD337C"/>
    <w:rsid w:val="00D032A7"/>
    <w:rsid w:val="00D16152"/>
    <w:rsid w:val="00D16F61"/>
    <w:rsid w:val="00D172B3"/>
    <w:rsid w:val="00D531CE"/>
    <w:rsid w:val="00D56A1C"/>
    <w:rsid w:val="00D67CEE"/>
    <w:rsid w:val="00D86664"/>
    <w:rsid w:val="00D929D0"/>
    <w:rsid w:val="00D956EE"/>
    <w:rsid w:val="00DA52E3"/>
    <w:rsid w:val="00DA7744"/>
    <w:rsid w:val="00DB1055"/>
    <w:rsid w:val="00DD1420"/>
    <w:rsid w:val="00DE5CB0"/>
    <w:rsid w:val="00DF4005"/>
    <w:rsid w:val="00DF5980"/>
    <w:rsid w:val="00DF7820"/>
    <w:rsid w:val="00E045FA"/>
    <w:rsid w:val="00E04B0F"/>
    <w:rsid w:val="00E11CEF"/>
    <w:rsid w:val="00E21F3F"/>
    <w:rsid w:val="00E26815"/>
    <w:rsid w:val="00E440A0"/>
    <w:rsid w:val="00E465C4"/>
    <w:rsid w:val="00E53A0B"/>
    <w:rsid w:val="00E64A84"/>
    <w:rsid w:val="00E70C3D"/>
    <w:rsid w:val="00E91E8D"/>
    <w:rsid w:val="00E92C32"/>
    <w:rsid w:val="00E956A8"/>
    <w:rsid w:val="00ED5DE5"/>
    <w:rsid w:val="00EE2586"/>
    <w:rsid w:val="00F0176C"/>
    <w:rsid w:val="00F477C9"/>
    <w:rsid w:val="00F67346"/>
    <w:rsid w:val="00F7179A"/>
    <w:rsid w:val="00F718D2"/>
    <w:rsid w:val="00F76965"/>
    <w:rsid w:val="00F84822"/>
    <w:rsid w:val="00F851CD"/>
    <w:rsid w:val="00F973FE"/>
    <w:rsid w:val="00FB2222"/>
    <w:rsid w:val="00FB335F"/>
    <w:rsid w:val="00FB369D"/>
    <w:rsid w:val="00FC7321"/>
    <w:rsid w:val="00FD44A6"/>
    <w:rsid w:val="00FD4FCB"/>
    <w:rsid w:val="00FD6422"/>
    <w:rsid w:val="00FE2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4823"/>
  <w15:docId w15:val="{65D05A66-A274-C748-A6BD-CCAABCB8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11"/>
    <w:rPr>
      <w:rFonts w:eastAsiaTheme="minorEastAsia"/>
    </w:rPr>
  </w:style>
  <w:style w:type="paragraph" w:styleId="Heading1">
    <w:name w:val="heading 1"/>
    <w:basedOn w:val="Normal"/>
    <w:next w:val="Normal"/>
    <w:link w:val="Heading1Char"/>
    <w:uiPriority w:val="9"/>
    <w:qFormat/>
    <w:rsid w:val="00304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3BBE"/>
    <w:rPr>
      <w:sz w:val="16"/>
      <w:szCs w:val="16"/>
    </w:rPr>
  </w:style>
  <w:style w:type="paragraph" w:styleId="CommentText">
    <w:name w:val="annotation text"/>
    <w:basedOn w:val="Normal"/>
    <w:link w:val="CommentTextChar"/>
    <w:uiPriority w:val="99"/>
    <w:semiHidden/>
    <w:unhideWhenUsed/>
    <w:rsid w:val="004F3BBE"/>
    <w:pPr>
      <w:spacing w:line="240" w:lineRule="auto"/>
    </w:pPr>
    <w:rPr>
      <w:sz w:val="20"/>
      <w:szCs w:val="20"/>
    </w:rPr>
  </w:style>
  <w:style w:type="character" w:customStyle="1" w:styleId="CommentTextChar">
    <w:name w:val="Comment Text Char"/>
    <w:basedOn w:val="DefaultParagraphFont"/>
    <w:link w:val="CommentText"/>
    <w:uiPriority w:val="99"/>
    <w:semiHidden/>
    <w:rsid w:val="004F3B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F3BBE"/>
    <w:rPr>
      <w:b/>
      <w:bCs/>
    </w:rPr>
  </w:style>
  <w:style w:type="character" w:customStyle="1" w:styleId="CommentSubjectChar">
    <w:name w:val="Comment Subject Char"/>
    <w:basedOn w:val="CommentTextChar"/>
    <w:link w:val="CommentSubject"/>
    <w:uiPriority w:val="99"/>
    <w:semiHidden/>
    <w:rsid w:val="004F3BBE"/>
    <w:rPr>
      <w:rFonts w:eastAsiaTheme="minorEastAsia"/>
      <w:b/>
      <w:bCs/>
      <w:sz w:val="20"/>
      <w:szCs w:val="20"/>
    </w:rPr>
  </w:style>
  <w:style w:type="paragraph" w:styleId="BalloonText">
    <w:name w:val="Balloon Text"/>
    <w:basedOn w:val="Normal"/>
    <w:link w:val="BalloonTextChar"/>
    <w:uiPriority w:val="99"/>
    <w:semiHidden/>
    <w:unhideWhenUsed/>
    <w:rsid w:val="004F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BE"/>
    <w:rPr>
      <w:rFonts w:ascii="Tahoma" w:eastAsiaTheme="minorEastAsia" w:hAnsi="Tahoma" w:cs="Tahoma"/>
      <w:sz w:val="16"/>
      <w:szCs w:val="16"/>
    </w:rPr>
  </w:style>
  <w:style w:type="paragraph" w:styleId="ListParagraph">
    <w:name w:val="List Paragraph"/>
    <w:basedOn w:val="Normal"/>
    <w:uiPriority w:val="34"/>
    <w:qFormat/>
    <w:rsid w:val="000A22E1"/>
    <w:pPr>
      <w:ind w:left="720"/>
      <w:contextualSpacing/>
    </w:pPr>
  </w:style>
  <w:style w:type="character" w:customStyle="1" w:styleId="Heading1Char">
    <w:name w:val="Heading 1 Char"/>
    <w:basedOn w:val="DefaultParagraphFont"/>
    <w:link w:val="Heading1"/>
    <w:uiPriority w:val="9"/>
    <w:rsid w:val="00304F4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A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1420"/>
    <w:rPr>
      <w:b/>
      <w:bCs/>
    </w:rPr>
  </w:style>
  <w:style w:type="paragraph" w:customStyle="1" w:styleId="Default">
    <w:name w:val="Default"/>
    <w:rsid w:val="00FE2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3">
    <w:name w:val="Body text (3)"/>
    <w:basedOn w:val="Normal"/>
    <w:rsid w:val="00253978"/>
    <w:pPr>
      <w:widowControl w:val="0"/>
      <w:shd w:val="clear" w:color="auto" w:fill="FFFFFF"/>
      <w:spacing w:before="120" w:after="120" w:line="0" w:lineRule="atLeast"/>
    </w:pPr>
    <w:rPr>
      <w:rFonts w:ascii="Palatino Linotype" w:eastAsia="Palatino Linotype" w:hAnsi="Palatino Linotype" w:cs="Palatino Linotyp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8169">
      <w:bodyDiv w:val="1"/>
      <w:marLeft w:val="0"/>
      <w:marRight w:val="0"/>
      <w:marTop w:val="0"/>
      <w:marBottom w:val="0"/>
      <w:divBdr>
        <w:top w:val="none" w:sz="0" w:space="0" w:color="auto"/>
        <w:left w:val="none" w:sz="0" w:space="0" w:color="auto"/>
        <w:bottom w:val="none" w:sz="0" w:space="0" w:color="auto"/>
        <w:right w:val="none" w:sz="0" w:space="0" w:color="auto"/>
      </w:divBdr>
    </w:div>
    <w:div w:id="20207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7050-8E3C-40A5-95D0-378635EB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Khoa giáo - Văn xã - UBND tỉnh Hà Tĩnh</vt:lpstr>
      <vt:lpstr>Phòng Khoa giáo - Văn xã - UBND tỉnh Hà Tĩnh</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Windows User</dc:creator>
  <cp:lastModifiedBy>Microsoft Office User</cp:lastModifiedBy>
  <cp:revision>2</cp:revision>
  <cp:lastPrinted>2022-01-04T03:23:00Z</cp:lastPrinted>
  <dcterms:created xsi:type="dcterms:W3CDTF">2023-10-16T00:26:00Z</dcterms:created>
  <dcterms:modified xsi:type="dcterms:W3CDTF">2023-10-16T00:26:00Z</dcterms:modified>
</cp:coreProperties>
</file>