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Ind w:w="-180" w:type="dxa"/>
        <w:tblLook w:val="0000" w:firstRow="0" w:lastRow="0" w:firstColumn="0" w:lastColumn="0" w:noHBand="0" w:noVBand="0"/>
      </w:tblPr>
      <w:tblGrid>
        <w:gridCol w:w="3441"/>
        <w:gridCol w:w="6009"/>
      </w:tblGrid>
      <w:tr w:rsidR="002D06FC" w:rsidRPr="002D06FC" w14:paraId="2116C644" w14:textId="77777777" w:rsidTr="00CC6639">
        <w:tc>
          <w:tcPr>
            <w:tcW w:w="3441" w:type="dxa"/>
          </w:tcPr>
          <w:p w14:paraId="25DDA1E0" w14:textId="0D7BE821" w:rsidR="00B3047E" w:rsidRPr="002D06FC" w:rsidRDefault="00CC6639" w:rsidP="006E0F0B">
            <w:pPr>
              <w:pStyle w:val="BodyTextIndent"/>
              <w:widowControl w:val="0"/>
              <w:ind w:firstLine="0"/>
              <w:jc w:val="center"/>
              <w:rPr>
                <w:rFonts w:ascii="Times New Roman" w:hAnsi="Times New Roman"/>
                <w:b/>
                <w:sz w:val="26"/>
              </w:rPr>
            </w:pPr>
            <w:r w:rsidRPr="002D06FC">
              <w:rPr>
                <w:rFonts w:ascii="Times New Roman" w:hAnsi="Times New Roman"/>
                <w:b/>
                <w:sz w:val="26"/>
              </w:rPr>
              <w:t>ỦY BAN NHÂN DÂN</w:t>
            </w:r>
          </w:p>
          <w:p w14:paraId="3E694197" w14:textId="29201DE9" w:rsidR="00CC6639" w:rsidRPr="002D06FC" w:rsidRDefault="00CC6639" w:rsidP="006E0F0B">
            <w:pPr>
              <w:pStyle w:val="BodyTextIndent"/>
              <w:widowControl w:val="0"/>
              <w:ind w:firstLine="0"/>
              <w:jc w:val="center"/>
              <w:rPr>
                <w:rFonts w:ascii="Times New Roman" w:hAnsi="Times New Roman"/>
                <w:b/>
                <w:sz w:val="26"/>
              </w:rPr>
            </w:pPr>
            <w:r w:rsidRPr="002D06FC">
              <w:rPr>
                <w:rFonts w:ascii="Times New Roman" w:hAnsi="Times New Roman"/>
                <w:b/>
                <w:noProof/>
                <w:sz w:val="26"/>
              </w:rPr>
              <mc:AlternateContent>
                <mc:Choice Requires="wps">
                  <w:drawing>
                    <wp:anchor distT="0" distB="0" distL="114300" distR="114300" simplePos="0" relativeHeight="251667456" behindDoc="0" locked="0" layoutInCell="1" allowOverlap="1" wp14:anchorId="5B54028C" wp14:editId="174765FB">
                      <wp:simplePos x="0" y="0"/>
                      <wp:positionH relativeFrom="column">
                        <wp:posOffset>649605</wp:posOffset>
                      </wp:positionH>
                      <wp:positionV relativeFrom="paragraph">
                        <wp:posOffset>196215</wp:posOffset>
                      </wp:positionV>
                      <wp:extent cx="771525" cy="0"/>
                      <wp:effectExtent l="0" t="0" r="0" b="0"/>
                      <wp:wrapNone/>
                      <wp:docPr id="1243148355"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8448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15pt,15.45pt" to="111.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" strokecolor="#4579b8 [3044]"/>
                  </w:pict>
                </mc:Fallback>
              </mc:AlternateContent>
            </w:r>
            <w:r w:rsidRPr="002D06FC">
              <w:rPr>
                <w:rFonts w:ascii="Times New Roman" w:hAnsi="Times New Roman"/>
                <w:b/>
                <w:sz w:val="26"/>
              </w:rPr>
              <w:t>TỈNH HÀ TĨNH</w:t>
            </w:r>
          </w:p>
          <w:p w14:paraId="4297CF1D" w14:textId="49FBA743" w:rsidR="00B3047E" w:rsidRPr="002D06FC" w:rsidRDefault="00B3047E" w:rsidP="006E0F0B">
            <w:pPr>
              <w:pStyle w:val="BodyTextIndent"/>
              <w:widowControl w:val="0"/>
              <w:spacing w:before="120" w:after="120"/>
              <w:ind w:firstLine="0"/>
              <w:jc w:val="center"/>
              <w:rPr>
                <w:rFonts w:ascii="Times New Roman" w:hAnsi="Times New Roman"/>
                <w:sz w:val="26"/>
                <w:szCs w:val="26"/>
                <w:lang w:val="vi-VN"/>
              </w:rPr>
            </w:pPr>
            <w:r w:rsidRPr="002D06FC">
              <w:rPr>
                <w:rFonts w:ascii="Times New Roman" w:hAnsi="Times New Roman"/>
                <w:sz w:val="26"/>
                <w:szCs w:val="26"/>
              </w:rPr>
              <w:t>Số</w:t>
            </w:r>
            <w:r w:rsidRPr="002D06FC">
              <w:rPr>
                <w:rFonts w:ascii="Times New Roman" w:hAnsi="Times New Roman"/>
                <w:sz w:val="26"/>
                <w:szCs w:val="26"/>
                <w:lang w:val="vi-VN"/>
              </w:rPr>
              <w:t>:</w:t>
            </w:r>
            <w:r w:rsidR="00705524" w:rsidRPr="002D06FC">
              <w:rPr>
                <w:rFonts w:ascii="Times New Roman" w:hAnsi="Times New Roman"/>
                <w:sz w:val="26"/>
                <w:szCs w:val="26"/>
              </w:rPr>
              <w:t xml:space="preserve"> </w:t>
            </w:r>
            <w:r w:rsidR="000F0286" w:rsidRPr="002D06FC">
              <w:rPr>
                <w:rFonts w:ascii="Times New Roman" w:hAnsi="Times New Roman"/>
                <w:sz w:val="26"/>
                <w:szCs w:val="26"/>
              </w:rPr>
              <w:t xml:space="preserve">        </w:t>
            </w:r>
            <w:r w:rsidR="001D47D3" w:rsidRPr="002D06FC">
              <w:rPr>
                <w:rFonts w:ascii="Times New Roman" w:hAnsi="Times New Roman"/>
                <w:sz w:val="26"/>
                <w:szCs w:val="26"/>
              </w:rPr>
              <w:t xml:space="preserve"> </w:t>
            </w:r>
            <w:r w:rsidR="00D6013E" w:rsidRPr="002D06FC">
              <w:rPr>
                <w:rFonts w:ascii="Times New Roman" w:hAnsi="Times New Roman"/>
                <w:sz w:val="26"/>
                <w:szCs w:val="26"/>
              </w:rPr>
              <w:t xml:space="preserve">  </w:t>
            </w:r>
            <w:r w:rsidRPr="002D06FC">
              <w:rPr>
                <w:rFonts w:ascii="Times New Roman" w:hAnsi="Times New Roman"/>
                <w:sz w:val="26"/>
                <w:szCs w:val="26"/>
                <w:lang w:val="vi-VN"/>
              </w:rPr>
              <w:t>/</w:t>
            </w:r>
            <w:r w:rsidR="00A14591" w:rsidRPr="002D06FC">
              <w:rPr>
                <w:rFonts w:ascii="Times New Roman" w:hAnsi="Times New Roman"/>
                <w:sz w:val="26"/>
                <w:szCs w:val="26"/>
              </w:rPr>
              <w:t>QĐ-UBND</w:t>
            </w:r>
          </w:p>
          <w:p w14:paraId="54F162FA" w14:textId="02FE1CA7" w:rsidR="00B3047E" w:rsidRPr="002D06FC" w:rsidRDefault="00B3047E" w:rsidP="006E0F0B">
            <w:pPr>
              <w:pStyle w:val="BodyText"/>
              <w:widowControl w:val="0"/>
              <w:ind w:right="-108"/>
              <w:jc w:val="center"/>
              <w:rPr>
                <w:rFonts w:ascii="Times New Roman" w:hAnsi="Times New Roman"/>
                <w:b w:val="0"/>
                <w:bCs/>
                <w:sz w:val="24"/>
                <w:szCs w:val="24"/>
              </w:rPr>
            </w:pPr>
          </w:p>
        </w:tc>
        <w:tc>
          <w:tcPr>
            <w:tcW w:w="6009" w:type="dxa"/>
          </w:tcPr>
          <w:p w14:paraId="4B6EE9AF" w14:textId="77777777" w:rsidR="00B3047E" w:rsidRPr="002D06FC" w:rsidRDefault="00B3047E" w:rsidP="00FD5393">
            <w:pPr>
              <w:pStyle w:val="BodyTextIndent"/>
              <w:widowControl w:val="0"/>
              <w:ind w:firstLine="0"/>
              <w:jc w:val="center"/>
              <w:rPr>
                <w:rFonts w:ascii="Times New Roman" w:hAnsi="Times New Roman"/>
                <w:b/>
                <w:bCs/>
                <w:lang w:val="vi-VN"/>
              </w:rPr>
            </w:pPr>
            <w:r w:rsidRPr="002D06FC">
              <w:rPr>
                <w:rFonts w:ascii="Times New Roman" w:hAnsi="Times New Roman"/>
                <w:b/>
                <w:bCs/>
                <w:sz w:val="26"/>
                <w:lang w:val="vi-VN"/>
              </w:rPr>
              <w:t>CỘNG HOÀ XÃ HỘI CHỦ NGHĨA VIỆT NAM</w:t>
            </w:r>
          </w:p>
          <w:p w14:paraId="7907C8BF" w14:textId="1812D4D3" w:rsidR="00B3047E" w:rsidRPr="002D06FC" w:rsidRDefault="00B3047E" w:rsidP="00FD5393">
            <w:pPr>
              <w:pStyle w:val="BodyTextIndent"/>
              <w:widowControl w:val="0"/>
              <w:ind w:firstLine="0"/>
              <w:jc w:val="center"/>
              <w:rPr>
                <w:rFonts w:ascii="Times New Roman" w:hAnsi="Times New Roman"/>
                <w:b/>
                <w:bCs/>
              </w:rPr>
            </w:pPr>
            <w:r w:rsidRPr="002D06FC">
              <w:rPr>
                <w:rFonts w:ascii="Times New Roman" w:hAnsi="Times New Roman"/>
                <w:b/>
                <w:bCs/>
              </w:rPr>
              <w:t>Độc lập - Tự do - Hạnh phúc</w:t>
            </w:r>
          </w:p>
          <w:p w14:paraId="3AAD2FFD" w14:textId="257B6DE2" w:rsidR="00B3047E" w:rsidRPr="002D06FC" w:rsidRDefault="00FD5393" w:rsidP="00FD5393">
            <w:pPr>
              <w:pStyle w:val="BodyTextIndent"/>
              <w:widowControl w:val="0"/>
              <w:spacing w:before="120" w:after="120"/>
              <w:ind w:firstLine="0"/>
              <w:jc w:val="center"/>
              <w:rPr>
                <w:rFonts w:ascii="Times New Roman" w:hAnsi="Times New Roman"/>
                <w:b/>
                <w:bCs/>
                <w:sz w:val="26"/>
                <w:szCs w:val="26"/>
                <w:lang w:val="vi-VN"/>
              </w:rPr>
            </w:pPr>
            <w:r w:rsidRPr="002D06FC">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3617FA63" wp14:editId="6E5B0734">
                      <wp:simplePos x="0" y="0"/>
                      <wp:positionH relativeFrom="column">
                        <wp:posOffset>780627</wp:posOffset>
                      </wp:positionH>
                      <wp:positionV relativeFrom="paragraph">
                        <wp:posOffset>15240</wp:posOffset>
                      </wp:positionV>
                      <wp:extent cx="2162175" cy="0"/>
                      <wp:effectExtent l="0" t="0" r="9525" b="1270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928E" id="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2pt" to="23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">
                      <o:lock v:ext="edit" shapetype="f"/>
                    </v:line>
                  </w:pict>
                </mc:Fallback>
              </mc:AlternateContent>
            </w:r>
            <w:r w:rsidR="00705524" w:rsidRPr="002D06FC">
              <w:rPr>
                <w:rFonts w:ascii="Times New Roman" w:hAnsi="Times New Roman"/>
                <w:i/>
                <w:iCs/>
                <w:sz w:val="26"/>
                <w:szCs w:val="26"/>
                <w:lang w:val="vi-VN"/>
              </w:rPr>
              <w:t xml:space="preserve">Hà Tĩnh, ngày </w:t>
            </w:r>
            <w:r w:rsidR="004E37B4" w:rsidRPr="002D06FC">
              <w:rPr>
                <w:rFonts w:ascii="Times New Roman" w:hAnsi="Times New Roman"/>
                <w:i/>
                <w:iCs/>
                <w:sz w:val="26"/>
                <w:szCs w:val="26"/>
              </w:rPr>
              <w:t xml:space="preserve">    </w:t>
            </w:r>
            <w:r w:rsidR="00705524" w:rsidRPr="002D06FC">
              <w:rPr>
                <w:rFonts w:ascii="Times New Roman" w:hAnsi="Times New Roman"/>
                <w:i/>
                <w:iCs/>
                <w:sz w:val="26"/>
                <w:szCs w:val="26"/>
              </w:rPr>
              <w:t xml:space="preserve"> </w:t>
            </w:r>
            <w:r w:rsidR="00B3047E" w:rsidRPr="002D06FC">
              <w:rPr>
                <w:rFonts w:ascii="Times New Roman" w:hAnsi="Times New Roman"/>
                <w:i/>
                <w:iCs/>
                <w:sz w:val="26"/>
                <w:szCs w:val="26"/>
                <w:lang w:val="vi-VN"/>
              </w:rPr>
              <w:t xml:space="preserve">tháng </w:t>
            </w:r>
            <w:r w:rsidR="00CC6639" w:rsidRPr="002D06FC">
              <w:rPr>
                <w:rFonts w:ascii="Times New Roman" w:hAnsi="Times New Roman"/>
                <w:i/>
                <w:iCs/>
                <w:sz w:val="26"/>
                <w:szCs w:val="26"/>
              </w:rPr>
              <w:t xml:space="preserve">    </w:t>
            </w:r>
            <w:r w:rsidR="00A4366B" w:rsidRPr="002D06FC">
              <w:rPr>
                <w:rFonts w:ascii="Times New Roman" w:hAnsi="Times New Roman"/>
                <w:i/>
                <w:iCs/>
                <w:sz w:val="26"/>
                <w:szCs w:val="26"/>
              </w:rPr>
              <w:t xml:space="preserve"> </w:t>
            </w:r>
            <w:r w:rsidR="00B3047E" w:rsidRPr="002D06FC">
              <w:rPr>
                <w:rFonts w:ascii="Times New Roman" w:hAnsi="Times New Roman"/>
                <w:i/>
                <w:iCs/>
                <w:sz w:val="26"/>
                <w:szCs w:val="26"/>
                <w:lang w:val="vi-VN"/>
              </w:rPr>
              <w:t>năm 20</w:t>
            </w:r>
            <w:r w:rsidR="00B3047E" w:rsidRPr="002D06FC">
              <w:rPr>
                <w:rFonts w:ascii="Times New Roman" w:hAnsi="Times New Roman"/>
                <w:i/>
                <w:iCs/>
                <w:sz w:val="26"/>
                <w:szCs w:val="26"/>
              </w:rPr>
              <w:t>2</w:t>
            </w:r>
            <w:r w:rsidR="00364665" w:rsidRPr="002D06FC">
              <w:rPr>
                <w:rFonts w:ascii="Times New Roman" w:hAnsi="Times New Roman"/>
                <w:i/>
                <w:iCs/>
                <w:sz w:val="26"/>
                <w:szCs w:val="26"/>
              </w:rPr>
              <w:t>4</w:t>
            </w:r>
          </w:p>
        </w:tc>
      </w:tr>
    </w:tbl>
    <w:p w14:paraId="5B7E493B" w14:textId="77777777" w:rsidR="006E0F0B" w:rsidRPr="002D06FC" w:rsidRDefault="00152FFA" w:rsidP="00717459">
      <w:pPr>
        <w:widowControl w:val="0"/>
        <w:spacing w:before="40" w:line="252" w:lineRule="auto"/>
        <w:jc w:val="center"/>
        <w:rPr>
          <w:b/>
        </w:rPr>
      </w:pPr>
      <w:r w:rsidRPr="002D06FC">
        <w:rPr>
          <w:b/>
        </w:rPr>
        <w:t>QUYẾT ĐỊNH</w:t>
      </w:r>
    </w:p>
    <w:p w14:paraId="2B2187B7" w14:textId="77777777" w:rsidR="00743555" w:rsidRDefault="00152FFA" w:rsidP="00717459">
      <w:pPr>
        <w:widowControl w:val="0"/>
        <w:spacing w:before="40" w:line="252" w:lineRule="auto"/>
        <w:jc w:val="center"/>
        <w:rPr>
          <w:b/>
          <w:sz w:val="27"/>
          <w:szCs w:val="27"/>
        </w:rPr>
      </w:pPr>
      <w:r w:rsidRPr="002D06FC">
        <w:rPr>
          <w:b/>
          <w:bCs/>
          <w:sz w:val="27"/>
          <w:szCs w:val="27"/>
        </w:rPr>
        <w:t xml:space="preserve">Về việc phê duyệt Kế hoạch lựa chọn nhà thầu </w:t>
      </w:r>
      <w:r w:rsidR="00841998" w:rsidRPr="002D06FC">
        <w:rPr>
          <w:b/>
          <w:sz w:val="27"/>
          <w:szCs w:val="27"/>
        </w:rPr>
        <w:t>Tổ chức chương trình</w:t>
      </w:r>
    </w:p>
    <w:p w14:paraId="5789E410" w14:textId="3C55300F" w:rsidR="00841998" w:rsidRPr="00743555" w:rsidRDefault="00841998" w:rsidP="00717459">
      <w:pPr>
        <w:widowControl w:val="0"/>
        <w:spacing w:before="40" w:line="252" w:lineRule="auto"/>
        <w:jc w:val="center"/>
        <w:rPr>
          <w:b/>
          <w:spacing w:val="-10"/>
          <w:sz w:val="27"/>
          <w:szCs w:val="27"/>
        </w:rPr>
      </w:pPr>
      <w:r w:rsidRPr="002D06FC">
        <w:rPr>
          <w:b/>
          <w:sz w:val="27"/>
          <w:szCs w:val="27"/>
        </w:rPr>
        <w:t xml:space="preserve"> </w:t>
      </w:r>
      <w:r w:rsidRPr="00743555">
        <w:rPr>
          <w:b/>
          <w:spacing w:val="-10"/>
          <w:sz w:val="27"/>
          <w:szCs w:val="27"/>
        </w:rPr>
        <w:t>nghệ thuật đặc biệt Kỷ niệm 300 năm Ngày sinh Hải Thượng Lãn Ông Lê Hữu Trác</w:t>
      </w:r>
    </w:p>
    <w:p w14:paraId="138F0728" w14:textId="3CAFEF02" w:rsidR="00152FFA" w:rsidRPr="002D06FC" w:rsidRDefault="00152FFA" w:rsidP="006E0F0B">
      <w:pPr>
        <w:pStyle w:val="BodyTextIndent"/>
        <w:widowControl w:val="0"/>
        <w:tabs>
          <w:tab w:val="left" w:pos="870"/>
        </w:tabs>
        <w:ind w:firstLine="0"/>
        <w:jc w:val="center"/>
        <w:rPr>
          <w:rFonts w:ascii="Times New Roman" w:hAnsi="Times New Roman"/>
          <w:b/>
          <w:bCs/>
          <w:szCs w:val="28"/>
        </w:rPr>
      </w:pPr>
      <w:r w:rsidRPr="002D06FC">
        <w:rPr>
          <w:rFonts w:ascii="Times New Roman" w:hAnsi="Times New Roman"/>
          <w:b/>
          <w:noProof/>
          <w:szCs w:val="28"/>
        </w:rPr>
        <mc:AlternateContent>
          <mc:Choice Requires="wps">
            <w:drawing>
              <wp:anchor distT="4294967295" distB="4294967295" distL="114300" distR="114300" simplePos="0" relativeHeight="251664384" behindDoc="0" locked="0" layoutInCell="1" allowOverlap="1" wp14:anchorId="0F75570D" wp14:editId="3D8C0EA5">
                <wp:simplePos x="0" y="0"/>
                <wp:positionH relativeFrom="margin">
                  <wp:posOffset>2148205</wp:posOffset>
                </wp:positionH>
                <wp:positionV relativeFrom="paragraph">
                  <wp:posOffset>28575</wp:posOffset>
                </wp:positionV>
                <wp:extent cx="1565910" cy="0"/>
                <wp:effectExtent l="0" t="0" r="0" b="0"/>
                <wp:wrapNone/>
                <wp:docPr id="1960133868"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FE6FF" id="Đường nối Thẳng 4"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9.15pt,2.25pt" to="292.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" strokecolor="black [3040]">
                <o:lock v:ext="edit" shapetype="f"/>
                <w10:wrap anchorx="margin"/>
              </v:line>
            </w:pict>
          </mc:Fallback>
        </mc:AlternateContent>
      </w:r>
    </w:p>
    <w:p w14:paraId="11C9E782" w14:textId="2EDB5814" w:rsidR="00717459" w:rsidRPr="002D06FC" w:rsidRDefault="00717459" w:rsidP="00717459">
      <w:pPr>
        <w:spacing w:after="120"/>
        <w:jc w:val="center"/>
        <w:rPr>
          <w:b/>
          <w:noProof/>
          <w:lang w:val="sv-SE"/>
        </w:rPr>
      </w:pPr>
      <w:r w:rsidRPr="002D06FC">
        <w:rPr>
          <w:b/>
          <w:noProof/>
          <w:lang w:val="sv-SE"/>
        </w:rPr>
        <w:t xml:space="preserve">CHỦ TỊCH </w:t>
      </w:r>
      <w:r w:rsidR="00FD5393">
        <w:rPr>
          <w:b/>
          <w:noProof/>
          <w:lang w:val="vi-VN"/>
        </w:rPr>
        <w:t>ỦY</w:t>
      </w:r>
      <w:r w:rsidRPr="002D06FC">
        <w:rPr>
          <w:b/>
          <w:noProof/>
          <w:lang w:val="sv-SE"/>
        </w:rPr>
        <w:t xml:space="preserve"> BAN NHÂN DÂN TỈNH</w:t>
      </w:r>
    </w:p>
    <w:p w14:paraId="55372F49" w14:textId="77777777" w:rsidR="00717459" w:rsidRPr="002D06FC" w:rsidRDefault="00717459" w:rsidP="006E0F0B">
      <w:pPr>
        <w:widowControl w:val="0"/>
        <w:spacing w:before="40" w:line="252" w:lineRule="auto"/>
        <w:ind w:firstLine="720"/>
        <w:jc w:val="both"/>
        <w:rPr>
          <w:i/>
        </w:rPr>
      </w:pPr>
    </w:p>
    <w:p w14:paraId="25AEF347" w14:textId="375F11B5" w:rsidR="00841998" w:rsidRPr="002D06FC" w:rsidRDefault="00152FFA" w:rsidP="006E0F0B">
      <w:pPr>
        <w:widowControl w:val="0"/>
        <w:spacing w:before="40" w:line="252" w:lineRule="auto"/>
        <w:ind w:firstLine="720"/>
        <w:jc w:val="both"/>
        <w:rPr>
          <w:i/>
        </w:rPr>
      </w:pPr>
      <w:r w:rsidRPr="002D06FC">
        <w:rPr>
          <w:i/>
          <w:lang w:val="vi-VN"/>
        </w:rPr>
        <w:t>Căn cứ Luật Tổ chức chính quyền địa phương ngày 19/6/2015; Luật sửa đổi, bổ sung một số điều của Luật Tổ chức Chính phủ và Luật Tổ chức chính quyền địa phương ngày 22/11/2019;</w:t>
      </w:r>
      <w:r w:rsidR="006E0F0B" w:rsidRPr="002D06FC">
        <w:rPr>
          <w:i/>
        </w:rPr>
        <w:t xml:space="preserve"> </w:t>
      </w:r>
      <w:r w:rsidR="00841998" w:rsidRPr="002D06FC">
        <w:rPr>
          <w:i/>
          <w:lang w:val="vi-VN"/>
        </w:rPr>
        <w:t>Luật Đấu thầu số 22/2023/QH15 ngày 23/6/2023;</w:t>
      </w:r>
      <w:r w:rsidR="006E0F0B" w:rsidRPr="002D06FC">
        <w:rPr>
          <w:i/>
        </w:rPr>
        <w:t xml:space="preserve"> </w:t>
      </w:r>
      <w:r w:rsidR="00841998" w:rsidRPr="002D06FC">
        <w:rPr>
          <w:i/>
          <w:shd w:val="clear" w:color="auto" w:fill="FFFFFF"/>
          <w:lang w:val="vi-VN"/>
        </w:rPr>
        <w:t xml:space="preserve">Luật Quản lý, sử dụng tài sản công số </w:t>
      </w:r>
      <w:r w:rsidR="00841998" w:rsidRPr="002D06FC">
        <w:rPr>
          <w:i/>
          <w:lang w:val="vi-VN"/>
        </w:rPr>
        <w:t>15/2017/QH14</w:t>
      </w:r>
      <w:r w:rsidR="00841998" w:rsidRPr="002D06FC">
        <w:rPr>
          <w:i/>
          <w:shd w:val="clear" w:color="auto" w:fill="FFFFFF"/>
          <w:lang w:val="vi-VN"/>
        </w:rPr>
        <w:t xml:space="preserve"> ngày 21/6/2017;</w:t>
      </w:r>
    </w:p>
    <w:p w14:paraId="18A8E86B" w14:textId="2B6D58D9" w:rsidR="00841998" w:rsidRPr="002D06FC" w:rsidRDefault="00841998" w:rsidP="006E0F0B">
      <w:pPr>
        <w:widowControl w:val="0"/>
        <w:spacing w:before="40" w:line="252" w:lineRule="auto"/>
        <w:ind w:firstLine="720"/>
        <w:jc w:val="both"/>
        <w:rPr>
          <w:i/>
          <w:lang w:val="vi-VN"/>
        </w:rPr>
      </w:pPr>
      <w:r w:rsidRPr="002D06FC">
        <w:rPr>
          <w:i/>
          <w:spacing w:val="-4"/>
          <w:lang w:val="vi-VN"/>
        </w:rPr>
        <w:t xml:space="preserve">Căn cứ </w:t>
      </w:r>
      <w:r w:rsidR="006E0F0B" w:rsidRPr="002D06FC">
        <w:rPr>
          <w:i/>
          <w:spacing w:val="-4"/>
        </w:rPr>
        <w:t xml:space="preserve">các </w:t>
      </w:r>
      <w:r w:rsidRPr="002D06FC">
        <w:rPr>
          <w:i/>
          <w:spacing w:val="-4"/>
          <w:lang w:val="vi-VN"/>
        </w:rPr>
        <w:t>Nghị định</w:t>
      </w:r>
      <w:r w:rsidR="006E0F0B" w:rsidRPr="002D06FC">
        <w:rPr>
          <w:i/>
          <w:spacing w:val="-4"/>
        </w:rPr>
        <w:t xml:space="preserve"> </w:t>
      </w:r>
      <w:r w:rsidR="006E0F0B" w:rsidRPr="002D06FC">
        <w:rPr>
          <w:i/>
          <w:spacing w:val="-4"/>
          <w:lang w:val="vi-VN"/>
        </w:rPr>
        <w:t>của Chính phủ</w:t>
      </w:r>
      <w:r w:rsidR="006E0F0B" w:rsidRPr="002D06FC">
        <w:rPr>
          <w:i/>
          <w:spacing w:val="-4"/>
        </w:rPr>
        <w:t>:</w:t>
      </w:r>
      <w:r w:rsidRPr="002D06FC">
        <w:rPr>
          <w:i/>
          <w:spacing w:val="-4"/>
          <w:lang w:val="vi-VN"/>
        </w:rPr>
        <w:t xml:space="preserve"> số 24/2024/NĐ-CP ngày 27/2/2024 quy định chi tiết một số điều của Luật Đấu thầu về lựa chọn nhà thầu;</w:t>
      </w:r>
      <w:r w:rsidRPr="002D06FC">
        <w:rPr>
          <w:i/>
          <w:lang w:val="vi-VN"/>
        </w:rPr>
        <w:t xml:space="preserve"> số 151/2017/NĐ-CP ngày 26/12/2017 quy định chi tiết một điều của Luật Quản lý, sử dụng tài sản công;</w:t>
      </w:r>
      <w:r w:rsidR="006E0F0B" w:rsidRPr="002D06FC">
        <w:rPr>
          <w:i/>
        </w:rPr>
        <w:t xml:space="preserve"> s</w:t>
      </w:r>
      <w:r w:rsidR="006E0F0B" w:rsidRPr="002D06FC">
        <w:rPr>
          <w:i/>
          <w:lang w:val="vi-VN"/>
        </w:rPr>
        <w:t>ố</w:t>
      </w:r>
      <w:r w:rsidRPr="002D06FC">
        <w:rPr>
          <w:i/>
          <w:lang w:val="vi-VN"/>
        </w:rPr>
        <w:t xml:space="preserve"> 114/2024/NĐ-CP ngày 15/9/2024 sửa đổi, bổ sung một số điều của Nghị định 151/2017/NĐ-CP ngày 26/12/2017 của Chính phủ quy định chi tiết một điều của Luật Quản lý, sử dụng tài sản công;</w:t>
      </w:r>
    </w:p>
    <w:p w14:paraId="22E907F2" w14:textId="0E2B9988" w:rsidR="00841998" w:rsidRPr="002D06FC" w:rsidRDefault="00841998" w:rsidP="006E0F0B">
      <w:pPr>
        <w:pStyle w:val="BodyTextIndent"/>
        <w:widowControl w:val="0"/>
        <w:spacing w:before="40" w:line="252" w:lineRule="auto"/>
        <w:ind w:firstLine="720"/>
        <w:rPr>
          <w:rFonts w:ascii="Times New Roman" w:eastAsia="Arial" w:hAnsi="Times New Roman"/>
          <w:i/>
          <w:lang w:val="vi-VN"/>
        </w:rPr>
      </w:pPr>
      <w:r w:rsidRPr="002D06FC">
        <w:rPr>
          <w:rFonts w:ascii="Times New Roman" w:eastAsia="Arial" w:hAnsi="Times New Roman"/>
          <w:i/>
          <w:lang w:val="vi-VN"/>
        </w:rPr>
        <w:t xml:space="preserve">Căn cứ Thông tư số 06/2024/TT-BKHĐT ngày 26/4/2024 của Bộ </w:t>
      </w:r>
      <w:r w:rsidR="006E0F0B" w:rsidRPr="002D06FC">
        <w:rPr>
          <w:rFonts w:ascii="Times New Roman" w:eastAsia="Arial" w:hAnsi="Times New Roman"/>
          <w:i/>
          <w:lang w:val="vi-VN"/>
        </w:rPr>
        <w:t xml:space="preserve">trưởng Bộ </w:t>
      </w:r>
      <w:r w:rsidRPr="002D06FC">
        <w:rPr>
          <w:rFonts w:ascii="Times New Roman" w:eastAsia="Arial" w:hAnsi="Times New Roman"/>
          <w:i/>
          <w:lang w:val="vi-VN"/>
        </w:rPr>
        <w:t>Kế hoạch và Đầu tư hướng dẫn việc cung cấp, đăng tải thông tin về lựa chọn nhà thầu và mẫu hồ sơ đấu thầu trên hệ thống mạng đấu thầu quốc gia;</w:t>
      </w:r>
    </w:p>
    <w:p w14:paraId="191E200D" w14:textId="77777777" w:rsidR="006E0F0B" w:rsidRPr="002D06FC" w:rsidRDefault="006E0F0B" w:rsidP="006E0F0B">
      <w:pPr>
        <w:pStyle w:val="BodyTextIndent"/>
        <w:widowControl w:val="0"/>
        <w:spacing w:before="40" w:line="252" w:lineRule="auto"/>
        <w:ind w:firstLine="720"/>
        <w:rPr>
          <w:rFonts w:ascii="Times New Roman" w:eastAsia="Arial" w:hAnsi="Times New Roman"/>
          <w:i/>
          <w:iCs/>
          <w:lang w:val="pt-BR"/>
        </w:rPr>
      </w:pPr>
      <w:r w:rsidRPr="002D06FC">
        <w:rPr>
          <w:rFonts w:ascii="Times New Roman" w:eastAsia="Arial" w:hAnsi="Times New Roman"/>
          <w:i/>
          <w:iCs/>
          <w:lang w:val="pt-BR"/>
        </w:rPr>
        <w:t>Căn cứ Văn bản số 8985-CV/VPTW ngày 10/01/2024 của Văn phòng Trung ương Đảng về việc tổ chức các hoạt động kỷ niệm 300 năm Ngày sinh Hải Thượng Lãn Ông Lê Hữu Trác;</w:t>
      </w:r>
    </w:p>
    <w:p w14:paraId="6D530BC1" w14:textId="37FC029A" w:rsidR="006E0F0B" w:rsidRPr="002D06FC" w:rsidRDefault="006E0F0B" w:rsidP="006E0F0B">
      <w:pPr>
        <w:pStyle w:val="BodyTextIndent"/>
        <w:widowControl w:val="0"/>
        <w:spacing w:before="40" w:line="252" w:lineRule="auto"/>
        <w:ind w:firstLine="720"/>
        <w:rPr>
          <w:rFonts w:ascii="Times New Roman" w:eastAsia="Arial" w:hAnsi="Times New Roman"/>
          <w:i/>
          <w:iCs/>
          <w:lang w:val="pt-BR"/>
        </w:rPr>
      </w:pPr>
      <w:r w:rsidRPr="002D06FC">
        <w:rPr>
          <w:rFonts w:ascii="Times New Roman" w:eastAsia="Arial" w:hAnsi="Times New Roman"/>
          <w:i/>
          <w:iCs/>
          <w:lang w:val="pt-BR"/>
        </w:rPr>
        <w:t>Căn cứ</w:t>
      </w:r>
      <w:r w:rsidR="00FD5393">
        <w:rPr>
          <w:rFonts w:ascii="Times New Roman" w:eastAsia="Arial" w:hAnsi="Times New Roman"/>
          <w:i/>
          <w:iCs/>
          <w:lang w:val="vi-VN"/>
        </w:rPr>
        <w:t xml:space="preserve"> các</w:t>
      </w:r>
      <w:r w:rsidRPr="002D06FC">
        <w:rPr>
          <w:rFonts w:ascii="Times New Roman" w:eastAsia="Arial" w:hAnsi="Times New Roman"/>
          <w:i/>
          <w:iCs/>
          <w:lang w:val="pt-BR"/>
        </w:rPr>
        <w:t xml:space="preserve"> Văn bản số 7702-CV/BTGTW ngày 02/02/2024</w:t>
      </w:r>
      <w:r w:rsidR="00FD5393">
        <w:rPr>
          <w:rFonts w:ascii="Times New Roman" w:eastAsia="Arial" w:hAnsi="Times New Roman"/>
          <w:i/>
          <w:iCs/>
          <w:lang w:val="vi-VN"/>
        </w:rPr>
        <w:t xml:space="preserve">, số 174… </w:t>
      </w:r>
      <w:r w:rsidRPr="002D06FC">
        <w:rPr>
          <w:rFonts w:ascii="Times New Roman" w:eastAsia="Arial" w:hAnsi="Times New Roman"/>
          <w:i/>
          <w:iCs/>
          <w:lang w:val="pt-BR"/>
        </w:rPr>
        <w:t xml:space="preserve"> của Ban Tuyên giáo Trung ương về việc tổ chức các hoạt động Kỷ niệm 300 năm Ngày sinh Hải Thượng Lãn Ông Lê Hữu Trác;</w:t>
      </w:r>
    </w:p>
    <w:p w14:paraId="60E295CB" w14:textId="77777777" w:rsidR="00841998" w:rsidRPr="002D06FC" w:rsidRDefault="00841998" w:rsidP="006E0F0B">
      <w:pPr>
        <w:widowControl w:val="0"/>
        <w:spacing w:before="40" w:line="252" w:lineRule="auto"/>
        <w:ind w:firstLine="720"/>
        <w:jc w:val="both"/>
        <w:rPr>
          <w:rFonts w:eastAsia="Arial"/>
          <w:i/>
          <w:lang w:val="vi-VN"/>
        </w:rPr>
      </w:pPr>
      <w:r w:rsidRPr="002D06FC">
        <w:rPr>
          <w:rFonts w:eastAsia="Arial"/>
          <w:i/>
          <w:lang w:val="vi-VN"/>
        </w:rPr>
        <w:t>Căn cứ Nghị quyết số 103/2023/NQ-HĐND ngày 14/7/2023 của Hội đồng nhân dân tỉnh quy định về phân cấp quản lý tài sản công trên địa bàn tỉnh Hà Tĩnh;</w:t>
      </w:r>
    </w:p>
    <w:p w14:paraId="6EF0E2FB" w14:textId="77777777" w:rsidR="00841998" w:rsidRPr="002D06FC" w:rsidRDefault="00841998" w:rsidP="006E0F0B">
      <w:pPr>
        <w:pStyle w:val="BodyTextIndent"/>
        <w:widowControl w:val="0"/>
        <w:spacing w:before="40" w:line="252" w:lineRule="auto"/>
        <w:ind w:firstLine="720"/>
        <w:rPr>
          <w:rFonts w:ascii="Times New Roman" w:eastAsia="Arial" w:hAnsi="Times New Roman"/>
          <w:i/>
          <w:iCs/>
          <w:lang w:val="pt-BR"/>
        </w:rPr>
      </w:pPr>
      <w:r w:rsidRPr="002D06FC">
        <w:rPr>
          <w:rFonts w:ascii="Times New Roman" w:eastAsia="Arial" w:hAnsi="Times New Roman"/>
          <w:i/>
          <w:iCs/>
          <w:lang w:val="pt-BR"/>
        </w:rPr>
        <w:t>Căn cứ Kế hoạch số 269-KH/TU ngày 20/6/2024 của Ban Thường vụ Tỉnh ủy về tuyên truyền và tổ chức các hoạt động Kỷ niệm 300 năm Ngày sinh Hải Thượng Lãn Ông Lê Hữu Trác;</w:t>
      </w:r>
    </w:p>
    <w:p w14:paraId="2A40AC39" w14:textId="77777777" w:rsidR="00841998" w:rsidRPr="002D06FC" w:rsidRDefault="00841998" w:rsidP="006E0F0B">
      <w:pPr>
        <w:pStyle w:val="BodyTextIndent"/>
        <w:widowControl w:val="0"/>
        <w:spacing w:before="40" w:line="252" w:lineRule="auto"/>
        <w:ind w:firstLine="720"/>
        <w:rPr>
          <w:rFonts w:ascii="Times New Roman" w:eastAsia="Arial" w:hAnsi="Times New Roman"/>
          <w:i/>
          <w:lang w:val="pt-BR"/>
        </w:rPr>
      </w:pPr>
      <w:r w:rsidRPr="002D06FC">
        <w:rPr>
          <w:rFonts w:ascii="Times New Roman" w:eastAsia="Arial" w:hAnsi="Times New Roman"/>
          <w:i/>
          <w:iCs/>
          <w:lang w:val="pt-BR"/>
        </w:rPr>
        <w:t>Căn cứ Kế hoạch số 328/KH-UBND ngày 10/7/2024 của Ủy ban nhân dân tỉnh về tổ chức Lễ kỷ niệm 300 năm Ngày sinh Hải Thượng Lãn Ông Lê Hữu Trác,</w:t>
      </w:r>
    </w:p>
    <w:p w14:paraId="0E1BD60F" w14:textId="77777777" w:rsidR="00841998" w:rsidRPr="002D06FC" w:rsidRDefault="00841998" w:rsidP="006E0F0B">
      <w:pPr>
        <w:pStyle w:val="BodyTextIndent"/>
        <w:widowControl w:val="0"/>
        <w:spacing w:before="40" w:line="252" w:lineRule="auto"/>
        <w:ind w:firstLine="720"/>
        <w:rPr>
          <w:rFonts w:ascii="Times New Roman" w:eastAsia="Arial" w:hAnsi="Times New Roman"/>
          <w:i/>
          <w:lang w:val="pt-BR"/>
        </w:rPr>
      </w:pPr>
      <w:r w:rsidRPr="002D06FC">
        <w:rPr>
          <w:rFonts w:ascii="Times New Roman" w:eastAsia="Arial" w:hAnsi="Times New Roman"/>
          <w:i/>
          <w:lang w:val="pt-BR"/>
        </w:rPr>
        <w:t>Căn cứ Văn bản số 6698/UBND-VX</w:t>
      </w:r>
      <w:r w:rsidRPr="002D06FC">
        <w:rPr>
          <w:rFonts w:ascii="Times New Roman" w:eastAsia="Arial" w:hAnsi="Times New Roman"/>
          <w:i/>
          <w:vertAlign w:val="subscript"/>
          <w:lang w:val="pt-BR"/>
        </w:rPr>
        <w:t>3</w:t>
      </w:r>
      <w:r w:rsidRPr="002D06FC">
        <w:rPr>
          <w:rFonts w:ascii="Times New Roman" w:eastAsia="Arial" w:hAnsi="Times New Roman"/>
          <w:i/>
          <w:lang w:val="pt-BR"/>
        </w:rPr>
        <w:t xml:space="preserve"> ngày 05/11/2024 của Ủy ban nhân dân tỉnh về việc quy trình lựa chọn nhà thầu đối với gói thầu tổ chức chương trình nghệ thuật đặc biệt phục vụ Lễ kỷ niệm 300 năm Ngày sinh Hải Thượng Lãn Ông Lê Hữu Trác và Festival “Về miền Ví, Giặm - Kết nối tinh hoa di sản”;</w:t>
      </w:r>
    </w:p>
    <w:p w14:paraId="5CEFBEA3" w14:textId="77777777" w:rsidR="00841998" w:rsidRPr="002D06FC" w:rsidRDefault="00841998" w:rsidP="006E0F0B">
      <w:pPr>
        <w:pStyle w:val="BodyTextIndent"/>
        <w:widowControl w:val="0"/>
        <w:spacing w:before="40" w:line="252" w:lineRule="auto"/>
        <w:ind w:firstLine="720"/>
        <w:rPr>
          <w:rFonts w:ascii="Times New Roman" w:eastAsia="Arial" w:hAnsi="Times New Roman"/>
          <w:i/>
          <w:lang w:val="pt-BR"/>
        </w:rPr>
      </w:pPr>
      <w:r w:rsidRPr="002D06FC">
        <w:rPr>
          <w:rFonts w:ascii="Times New Roman" w:eastAsia="Arial" w:hAnsi="Times New Roman"/>
          <w:i/>
          <w:lang w:val="pt-BR"/>
        </w:rPr>
        <w:lastRenderedPageBreak/>
        <w:t>Căn cứ Quyết định số 2871/QĐ-UBND ngày 13/12/2024 của Ủy ban nhân dân tỉnh về việc bổ sung dự toán và cấp hỗ trợ kinh phí tổ chức Lễ kỷ niệm 300 năm Ngày sinh Hải Thượng Lãn Ông Lê Hữu Trác;</w:t>
      </w:r>
    </w:p>
    <w:p w14:paraId="74714E1A" w14:textId="6AE45009" w:rsidR="00841998" w:rsidRPr="002D06FC" w:rsidRDefault="00841998" w:rsidP="006E0F0B">
      <w:pPr>
        <w:pStyle w:val="BodyTextIndent"/>
        <w:widowControl w:val="0"/>
        <w:spacing w:before="40" w:line="252" w:lineRule="auto"/>
        <w:ind w:firstLine="720"/>
        <w:rPr>
          <w:rFonts w:ascii="Times New Roman" w:eastAsia="Arial" w:hAnsi="Times New Roman"/>
          <w:b/>
          <w:bCs/>
          <w:i/>
          <w:szCs w:val="28"/>
          <w:lang w:val="pt-BR"/>
        </w:rPr>
      </w:pPr>
      <w:r w:rsidRPr="002D06FC">
        <w:rPr>
          <w:rFonts w:ascii="Times New Roman" w:eastAsia="Arial" w:hAnsi="Times New Roman"/>
          <w:i/>
          <w:szCs w:val="28"/>
          <w:lang w:val="pt-BR"/>
        </w:rPr>
        <w:t xml:space="preserve">Căn cứ Kết luận số 512/KL-HĐTĐG ngày 06/12/2024 của Hội đồng thẩm định giá Nhà nước thường xuyên cấp tỉnh về kết quả thẩm định giá đối với giá gói thầu Tổ chức chương trình nghệ thuật đặc biệt Kỷ niệm 300 năm Ngày sinh Hải </w:t>
      </w:r>
      <w:r w:rsidR="00FD5393">
        <w:rPr>
          <w:rFonts w:ascii="Times New Roman" w:eastAsia="Arial" w:hAnsi="Times New Roman"/>
          <w:i/>
          <w:szCs w:val="28"/>
          <w:lang w:val="vi-VN"/>
        </w:rPr>
        <w:t>T</w:t>
      </w:r>
      <w:r w:rsidRPr="002D06FC">
        <w:rPr>
          <w:rFonts w:ascii="Times New Roman" w:eastAsia="Arial" w:hAnsi="Times New Roman"/>
          <w:i/>
          <w:szCs w:val="28"/>
          <w:lang w:val="pt-BR"/>
        </w:rPr>
        <w:t>hượng Lãn Ông Lê Hữu Trác của Sở Văn hóa, Thể thao và Du lịch;</w:t>
      </w:r>
      <w:r w:rsidRPr="002D06FC">
        <w:rPr>
          <w:rFonts w:ascii="Times New Roman" w:eastAsia="Arial" w:hAnsi="Times New Roman"/>
          <w:b/>
          <w:bCs/>
          <w:i/>
          <w:szCs w:val="28"/>
          <w:lang w:val="pt-BR"/>
        </w:rPr>
        <w:t xml:space="preserve"> </w:t>
      </w:r>
    </w:p>
    <w:p w14:paraId="6E7C183B" w14:textId="6294F7C1" w:rsidR="00152FFA" w:rsidRPr="002D06FC" w:rsidRDefault="00152FFA" w:rsidP="006E0F0B">
      <w:pPr>
        <w:widowControl w:val="0"/>
        <w:spacing w:before="40" w:line="252" w:lineRule="auto"/>
        <w:ind w:firstLine="720"/>
        <w:jc w:val="both"/>
        <w:rPr>
          <w:b/>
          <w:i/>
          <w:lang w:val="vi-VN"/>
        </w:rPr>
      </w:pPr>
      <w:r w:rsidRPr="002D06FC">
        <w:rPr>
          <w:i/>
          <w:lang w:val="pt-BR"/>
        </w:rPr>
        <w:t>Theo đề ngh</w:t>
      </w:r>
      <w:r w:rsidRPr="002D06FC">
        <w:rPr>
          <w:i/>
          <w:lang w:val="vi-VN"/>
        </w:rPr>
        <w:t xml:space="preserve">ị của </w:t>
      </w:r>
      <w:r w:rsidRPr="002D06FC">
        <w:rPr>
          <w:i/>
          <w:lang w:val="pt-BR"/>
        </w:rPr>
        <w:t>Sở Tài chính tại Báo cáo thẩm định số</w:t>
      </w:r>
      <w:r w:rsidR="006E0F0B" w:rsidRPr="002D06FC">
        <w:rPr>
          <w:i/>
          <w:lang w:val="pt-BR"/>
        </w:rPr>
        <w:t xml:space="preserve"> </w:t>
      </w:r>
      <w:r w:rsidR="009C125A" w:rsidRPr="002D06FC">
        <w:rPr>
          <w:i/>
          <w:lang w:val="pt-BR"/>
        </w:rPr>
        <w:t>5892</w:t>
      </w:r>
      <w:r w:rsidRPr="002D06FC">
        <w:rPr>
          <w:i/>
          <w:lang w:val="pt-BR"/>
        </w:rPr>
        <w:t xml:space="preserve">/BC-STC ngày </w:t>
      </w:r>
      <w:r w:rsidR="009C125A" w:rsidRPr="002D06FC">
        <w:rPr>
          <w:i/>
          <w:lang w:val="pt-BR"/>
        </w:rPr>
        <w:t>16</w:t>
      </w:r>
      <w:r w:rsidR="00841998" w:rsidRPr="002D06FC">
        <w:rPr>
          <w:i/>
          <w:lang w:val="pt-BR"/>
        </w:rPr>
        <w:t>/12</w:t>
      </w:r>
      <w:r w:rsidRPr="002D06FC">
        <w:rPr>
          <w:i/>
          <w:lang w:val="pt-BR"/>
        </w:rPr>
        <w:t xml:space="preserve">/2024 (trên cơ sở đề xuất của </w:t>
      </w:r>
      <w:r w:rsidR="00841998" w:rsidRPr="002D06FC">
        <w:rPr>
          <w:i/>
          <w:lang w:val="pt-BR"/>
        </w:rPr>
        <w:t>Sở Văn hoá, Thể thao và Du lịch</w:t>
      </w:r>
      <w:r w:rsidRPr="002D06FC">
        <w:rPr>
          <w:i/>
          <w:lang w:val="pt-BR"/>
        </w:rPr>
        <w:t xml:space="preserve"> tại Tờ trình số </w:t>
      </w:r>
      <w:r w:rsidR="00841998" w:rsidRPr="002D06FC">
        <w:rPr>
          <w:i/>
          <w:lang w:val="pt-BR"/>
        </w:rPr>
        <w:t>313</w:t>
      </w:r>
      <w:r w:rsidRPr="002D06FC">
        <w:rPr>
          <w:i/>
          <w:lang w:val="pt-BR"/>
        </w:rPr>
        <w:t>/TTr-</w:t>
      </w:r>
      <w:r w:rsidR="00841998" w:rsidRPr="002D06FC">
        <w:rPr>
          <w:i/>
          <w:lang w:val="pt-BR"/>
        </w:rPr>
        <w:t>SVHTTDL</w:t>
      </w:r>
      <w:r w:rsidRPr="002D06FC">
        <w:rPr>
          <w:i/>
          <w:lang w:val="pt-BR"/>
        </w:rPr>
        <w:t xml:space="preserve"> ngày </w:t>
      </w:r>
      <w:r w:rsidR="00841998" w:rsidRPr="002D06FC">
        <w:rPr>
          <w:i/>
          <w:lang w:val="pt-BR"/>
        </w:rPr>
        <w:t>13/12</w:t>
      </w:r>
      <w:r w:rsidRPr="002D06FC">
        <w:rPr>
          <w:i/>
          <w:lang w:val="pt-BR"/>
        </w:rPr>
        <w:t>/2024).</w:t>
      </w:r>
    </w:p>
    <w:p w14:paraId="29BA71E4" w14:textId="77777777" w:rsidR="00152FFA" w:rsidRPr="002D06FC" w:rsidRDefault="00152FFA" w:rsidP="006E0F0B">
      <w:pPr>
        <w:widowControl w:val="0"/>
        <w:spacing w:before="360" w:after="360"/>
        <w:jc w:val="center"/>
        <w:rPr>
          <w:b/>
          <w:lang w:val="vi-VN"/>
        </w:rPr>
      </w:pPr>
      <w:r w:rsidRPr="002D06FC">
        <w:rPr>
          <w:b/>
          <w:lang w:val="vi-VN"/>
        </w:rPr>
        <w:t>QUYẾT ĐỊNH:</w:t>
      </w:r>
    </w:p>
    <w:p w14:paraId="203D79E6" w14:textId="53DF60A1" w:rsidR="006A1683" w:rsidRPr="002D06FC" w:rsidRDefault="00152FFA" w:rsidP="006E0F0B">
      <w:pPr>
        <w:widowControl w:val="0"/>
        <w:spacing w:before="40" w:line="252" w:lineRule="auto"/>
        <w:ind w:firstLine="720"/>
        <w:jc w:val="both"/>
        <w:rPr>
          <w:lang w:val="pt-BR"/>
        </w:rPr>
      </w:pPr>
      <w:r w:rsidRPr="002D06FC">
        <w:rPr>
          <w:b/>
          <w:bCs/>
          <w:lang w:val="vi-VN"/>
        </w:rPr>
        <w:t xml:space="preserve">Điều 1. </w:t>
      </w:r>
      <w:r w:rsidRPr="002D06FC">
        <w:rPr>
          <w:lang w:val="es-ES"/>
        </w:rPr>
        <w:t xml:space="preserve">Phê duyệt Kế hoạch lựa chọn nhà thầu </w:t>
      </w:r>
      <w:r w:rsidR="00841998" w:rsidRPr="002D06FC">
        <w:rPr>
          <w:rFonts w:eastAsia="Arial"/>
          <w:iCs/>
          <w:lang w:val="vi-VN"/>
        </w:rPr>
        <w:t xml:space="preserve">Tổ chức chương trình nghệ thuật đặc biệt Kỷ niệm 300 năm Ngày sinh Hải </w:t>
      </w:r>
      <w:r w:rsidR="00FD5393">
        <w:rPr>
          <w:rFonts w:eastAsia="Arial"/>
          <w:iCs/>
          <w:lang w:val="vi-VN"/>
        </w:rPr>
        <w:t>T</w:t>
      </w:r>
      <w:r w:rsidR="00841998" w:rsidRPr="002D06FC">
        <w:rPr>
          <w:rFonts w:eastAsia="Arial"/>
          <w:iCs/>
          <w:lang w:val="vi-VN"/>
        </w:rPr>
        <w:t>hượng Lãn Ông Lê Hữu Trác</w:t>
      </w:r>
      <w:r w:rsidR="006A1683" w:rsidRPr="002D06FC">
        <w:rPr>
          <w:rFonts w:eastAsia="Arial"/>
          <w:iCs/>
          <w:lang w:val="vi-VN"/>
        </w:rPr>
        <w:t xml:space="preserve">, </w:t>
      </w:r>
      <w:r w:rsidR="006A1683" w:rsidRPr="002D06FC">
        <w:rPr>
          <w:lang w:val="pt-BR"/>
        </w:rPr>
        <w:t>với nội dung chi tiết theo Phụ lục đính kèm.</w:t>
      </w:r>
    </w:p>
    <w:p w14:paraId="079DFC51" w14:textId="77777777" w:rsidR="006A1683" w:rsidRPr="002D06FC" w:rsidRDefault="006A1683" w:rsidP="006E0F0B">
      <w:pPr>
        <w:widowControl w:val="0"/>
        <w:spacing w:before="40" w:line="252" w:lineRule="auto"/>
        <w:ind w:firstLine="720"/>
        <w:jc w:val="both"/>
        <w:rPr>
          <w:lang w:val="pt-BR"/>
        </w:rPr>
      </w:pPr>
      <w:r w:rsidRPr="002D06FC">
        <w:rPr>
          <w:b/>
          <w:lang w:val="pt-BR"/>
        </w:rPr>
        <w:t xml:space="preserve">Điều 2. </w:t>
      </w:r>
      <w:r w:rsidRPr="002D06FC">
        <w:rPr>
          <w:lang w:val="pt-BR"/>
        </w:rPr>
        <w:t>Tổ chức thực hiện</w:t>
      </w:r>
    </w:p>
    <w:p w14:paraId="52E566A6" w14:textId="49EA4DC1" w:rsidR="006A1683" w:rsidRPr="002D06FC" w:rsidRDefault="006A1683" w:rsidP="006E0F0B">
      <w:pPr>
        <w:widowControl w:val="0"/>
        <w:spacing w:before="40" w:line="252" w:lineRule="auto"/>
        <w:ind w:firstLine="720"/>
        <w:jc w:val="both"/>
        <w:rPr>
          <w:lang w:val="pt-BR"/>
        </w:rPr>
      </w:pPr>
      <w:r w:rsidRPr="002D06FC">
        <w:rPr>
          <w:lang w:val="pt-BR"/>
        </w:rPr>
        <w:t xml:space="preserve">1. </w:t>
      </w:r>
      <w:r w:rsidRPr="002D06FC">
        <w:rPr>
          <w:rFonts w:eastAsia="Arial"/>
          <w:iCs/>
          <w:lang w:val="pt-BR"/>
        </w:rPr>
        <w:t>Sở Văn hóa, Thể thao và Du lịch</w:t>
      </w:r>
      <w:r w:rsidRPr="002D06FC">
        <w:rPr>
          <w:lang w:val="pt-BR"/>
        </w:rPr>
        <w:t xml:space="preserve"> chịu trách nhiệm tổ chức lựa chọn nhà thầu theo kế hoạch lựa chọn nhà thầu được duyệt đảm bảo tuân thủ các quy định hiện hành.</w:t>
      </w:r>
    </w:p>
    <w:p w14:paraId="459FC320" w14:textId="4A84C8C1" w:rsidR="006A1683" w:rsidRPr="00743555" w:rsidRDefault="006A1683" w:rsidP="006E0F0B">
      <w:pPr>
        <w:widowControl w:val="0"/>
        <w:spacing w:before="40" w:line="252" w:lineRule="auto"/>
        <w:ind w:firstLine="720"/>
        <w:jc w:val="both"/>
        <w:rPr>
          <w:spacing w:val="-8"/>
          <w:lang w:val="pt-BR"/>
        </w:rPr>
      </w:pPr>
      <w:r w:rsidRPr="002D06FC">
        <w:rPr>
          <w:lang w:val="pt-BR"/>
        </w:rPr>
        <w:t xml:space="preserve">2. Sở Tài chính theo chức năng, nhiệm vụ kiểm tra, hướng dẫn Chủ đầu tư </w:t>
      </w:r>
      <w:r w:rsidRPr="00743555">
        <w:rPr>
          <w:spacing w:val="-8"/>
          <w:lang w:val="pt-BR"/>
        </w:rPr>
        <w:t>triển khai lựa chọn nhà thầu, tiến độ thực hiện, đảm bảo theo đúng quy định hiện hành.</w:t>
      </w:r>
    </w:p>
    <w:p w14:paraId="1D0D6DC8" w14:textId="3CB5C1E0" w:rsidR="006A1683" w:rsidRPr="002D06FC" w:rsidRDefault="006A1683" w:rsidP="006E0F0B">
      <w:pPr>
        <w:widowControl w:val="0"/>
        <w:spacing w:before="40" w:line="252" w:lineRule="auto"/>
        <w:ind w:firstLine="720"/>
        <w:jc w:val="both"/>
        <w:rPr>
          <w:spacing w:val="-2"/>
          <w:lang w:val="pt-BR"/>
        </w:rPr>
      </w:pPr>
      <w:r w:rsidRPr="002D06FC">
        <w:rPr>
          <w:spacing w:val="-2"/>
          <w:lang w:val="pt-BR"/>
        </w:rPr>
        <w:t xml:space="preserve">3. Trong mọi trường hợp, </w:t>
      </w:r>
      <w:r w:rsidRPr="002D06FC">
        <w:rPr>
          <w:lang w:val="pt-BR"/>
        </w:rPr>
        <w:t xml:space="preserve">Sở Tài chính </w:t>
      </w:r>
      <w:r w:rsidRPr="002D06FC">
        <w:rPr>
          <w:spacing w:val="-2"/>
          <w:lang w:val="pt-BR"/>
        </w:rPr>
        <w:t xml:space="preserve">(cơ quan thẩm định), </w:t>
      </w:r>
      <w:r w:rsidRPr="002D06FC">
        <w:rPr>
          <w:rFonts w:eastAsia="Arial"/>
          <w:iCs/>
          <w:lang w:val="pt-BR"/>
        </w:rPr>
        <w:t>Sở Văn hóa, Thể thao và Du lịch</w:t>
      </w:r>
      <w:r w:rsidRPr="002D06FC">
        <w:rPr>
          <w:lang w:val="pt-BR"/>
        </w:rPr>
        <w:t xml:space="preserve"> </w:t>
      </w:r>
      <w:r w:rsidRPr="002D06FC">
        <w:rPr>
          <w:spacing w:val="-2"/>
          <w:lang w:val="pt-BR"/>
        </w:rPr>
        <w:t xml:space="preserve">(Chủ đầu tư) chịu trách nhiệm trước pháp luật, UBND tỉnh, Chủ tịch UBND tỉnh, các cơ quan thanh tra, kiểm tra về các thông tin, số liệu, nội dung báo cáo, thẩm định, sự tuân thủ quy </w:t>
      </w:r>
      <w:r w:rsidRPr="002D06FC">
        <w:rPr>
          <w:rFonts w:hint="eastAsia"/>
          <w:spacing w:val="-2"/>
          <w:lang w:val="pt-BR"/>
        </w:rPr>
        <w:t>đ</w:t>
      </w:r>
      <w:r w:rsidRPr="002D06FC">
        <w:rPr>
          <w:spacing w:val="-2"/>
          <w:lang w:val="pt-BR"/>
        </w:rPr>
        <w:t xml:space="preserve">ịnh pháp luật và các kiến nghị, </w:t>
      </w:r>
      <w:r w:rsidRPr="002D06FC">
        <w:rPr>
          <w:rFonts w:hint="eastAsia"/>
          <w:spacing w:val="-2"/>
          <w:lang w:val="pt-BR"/>
        </w:rPr>
        <w:t>đ</w:t>
      </w:r>
      <w:r w:rsidRPr="002D06FC">
        <w:rPr>
          <w:spacing w:val="-2"/>
          <w:lang w:val="pt-BR"/>
        </w:rPr>
        <w:t>ề xuất tại các V</w:t>
      </w:r>
      <w:r w:rsidRPr="002D06FC">
        <w:rPr>
          <w:rFonts w:hint="eastAsia"/>
          <w:spacing w:val="-2"/>
          <w:lang w:val="pt-BR"/>
        </w:rPr>
        <w:t>ă</w:t>
      </w:r>
      <w:r w:rsidRPr="002D06FC">
        <w:rPr>
          <w:spacing w:val="-2"/>
          <w:lang w:val="pt-BR"/>
        </w:rPr>
        <w:t>n bản nêu trên và quá trình triển khai thực hiện.</w:t>
      </w:r>
    </w:p>
    <w:p w14:paraId="2D96D538" w14:textId="266B37B6" w:rsidR="00152FFA" w:rsidRPr="002D06FC" w:rsidRDefault="00152FFA" w:rsidP="006E0F0B">
      <w:pPr>
        <w:widowControl w:val="0"/>
        <w:spacing w:before="40" w:line="252" w:lineRule="auto"/>
        <w:ind w:firstLine="720"/>
        <w:jc w:val="both"/>
        <w:rPr>
          <w:lang w:val="pt-BR"/>
        </w:rPr>
      </w:pPr>
      <w:r w:rsidRPr="002D06FC">
        <w:rPr>
          <w:b/>
          <w:bCs/>
          <w:lang w:val="pt-BR"/>
        </w:rPr>
        <w:t xml:space="preserve">Điều </w:t>
      </w:r>
      <w:r w:rsidR="00743555">
        <w:rPr>
          <w:b/>
          <w:bCs/>
          <w:lang w:val="pt-BR"/>
        </w:rPr>
        <w:t>3</w:t>
      </w:r>
      <w:r w:rsidRPr="002D06FC">
        <w:rPr>
          <w:b/>
          <w:bCs/>
          <w:lang w:val="pt-BR"/>
        </w:rPr>
        <w:t>.</w:t>
      </w:r>
      <w:r w:rsidRPr="002D06FC">
        <w:rPr>
          <w:lang w:val="pt-BR"/>
        </w:rPr>
        <w:t xml:space="preserve"> Quyết định này có hiệu lực kể từ ngày ban hành</w:t>
      </w:r>
      <w:r w:rsidR="006A1683" w:rsidRPr="002D06FC">
        <w:rPr>
          <w:lang w:val="pt-BR"/>
        </w:rPr>
        <w:t>;</w:t>
      </w:r>
    </w:p>
    <w:p w14:paraId="27916392" w14:textId="7632067C" w:rsidR="00152FFA" w:rsidRPr="002D06FC" w:rsidRDefault="00152FFA" w:rsidP="006E0F0B">
      <w:pPr>
        <w:widowControl w:val="0"/>
        <w:spacing w:before="40" w:line="252" w:lineRule="auto"/>
        <w:ind w:firstLine="720"/>
        <w:jc w:val="both"/>
        <w:rPr>
          <w:lang w:val="pt-BR"/>
        </w:rPr>
      </w:pPr>
      <w:r w:rsidRPr="002D06FC">
        <w:rPr>
          <w:lang w:val="pt-BR"/>
        </w:rPr>
        <w:t xml:space="preserve">Chánh Văn phòng </w:t>
      </w:r>
      <w:r w:rsidRPr="002D06FC">
        <w:rPr>
          <w:lang w:val="vi-VN"/>
        </w:rPr>
        <w:t>Ủy ban nhân dân</w:t>
      </w:r>
      <w:r w:rsidRPr="002D06FC">
        <w:rPr>
          <w:lang w:val="pt-BR"/>
        </w:rPr>
        <w:t xml:space="preserve"> tỉnh; Giám đốc các </w:t>
      </w:r>
      <w:r w:rsidR="006E0F0B" w:rsidRPr="002D06FC">
        <w:rPr>
          <w:lang w:val="pt-BR"/>
        </w:rPr>
        <w:t>S</w:t>
      </w:r>
      <w:r w:rsidRPr="002D06FC">
        <w:rPr>
          <w:lang w:val="pt-BR"/>
        </w:rPr>
        <w:t>ở, ngành: Tài chính</w:t>
      </w:r>
      <w:r w:rsidRPr="002D06FC">
        <w:rPr>
          <w:bCs/>
          <w:lang w:val="pt-BR"/>
        </w:rPr>
        <w:t xml:space="preserve">, </w:t>
      </w:r>
      <w:r w:rsidR="00593401" w:rsidRPr="002D06FC">
        <w:rPr>
          <w:bCs/>
          <w:lang w:val="pt-BR"/>
        </w:rPr>
        <w:t>Văn hoá, Thể thao và Du lịch</w:t>
      </w:r>
      <w:r w:rsidRPr="002D06FC">
        <w:rPr>
          <w:bCs/>
          <w:lang w:val="pt-BR"/>
        </w:rPr>
        <w:t>,</w:t>
      </w:r>
      <w:r w:rsidRPr="002D06FC">
        <w:rPr>
          <w:lang w:val="pt-BR"/>
        </w:rPr>
        <w:t xml:space="preserve"> Kho bạc Nhà nước </w:t>
      </w:r>
      <w:r w:rsidRPr="002D06FC">
        <w:rPr>
          <w:lang w:val="vi-VN"/>
        </w:rPr>
        <w:t>tỉnh</w:t>
      </w:r>
      <w:r w:rsidR="00841998" w:rsidRPr="002D06FC">
        <w:rPr>
          <w:lang w:val="pt-BR"/>
        </w:rPr>
        <w:t xml:space="preserve"> </w:t>
      </w:r>
      <w:r w:rsidRPr="002D06FC">
        <w:rPr>
          <w:lang w:val="pt-BR"/>
        </w:rPr>
        <w:t>và Thủ trưởng các cơ quan liên quan chịu trách nhiệm thi hành Quyết định này./.</w:t>
      </w:r>
    </w:p>
    <w:p w14:paraId="323AE834" w14:textId="77777777" w:rsidR="00A420A8" w:rsidRPr="002D06FC" w:rsidRDefault="00A420A8" w:rsidP="006E0F0B">
      <w:pPr>
        <w:widowControl w:val="0"/>
        <w:spacing w:before="40" w:line="252" w:lineRule="auto"/>
        <w:ind w:firstLine="720"/>
        <w:jc w:val="both"/>
        <w:rPr>
          <w:sz w:val="10"/>
          <w:szCs w:val="10"/>
          <w:lang w:val="pt-BR"/>
        </w:rPr>
      </w:pPr>
    </w:p>
    <w:tbl>
      <w:tblPr>
        <w:tblW w:w="9315" w:type="dxa"/>
        <w:tblLayout w:type="fixed"/>
        <w:tblLook w:val="04A0" w:firstRow="1" w:lastRow="0" w:firstColumn="1" w:lastColumn="0" w:noHBand="0" w:noVBand="1"/>
      </w:tblPr>
      <w:tblGrid>
        <w:gridCol w:w="4500"/>
        <w:gridCol w:w="4815"/>
      </w:tblGrid>
      <w:tr w:rsidR="00152FFA" w:rsidRPr="002D06FC" w14:paraId="54976B98" w14:textId="77777777" w:rsidTr="00C93626">
        <w:tc>
          <w:tcPr>
            <w:tcW w:w="4503" w:type="dxa"/>
            <w:hideMark/>
          </w:tcPr>
          <w:p w14:paraId="0FA5A811" w14:textId="77777777" w:rsidR="00152FFA" w:rsidRPr="002D06FC" w:rsidRDefault="00152FFA" w:rsidP="00743555">
            <w:pPr>
              <w:widowControl w:val="0"/>
              <w:jc w:val="both"/>
              <w:rPr>
                <w:b/>
                <w:bCs/>
                <w:i/>
                <w:iCs/>
                <w:sz w:val="24"/>
                <w:szCs w:val="24"/>
                <w:lang w:val="pt-BR"/>
              </w:rPr>
            </w:pPr>
            <w:r w:rsidRPr="002D06FC">
              <w:rPr>
                <w:sz w:val="24"/>
                <w:szCs w:val="24"/>
                <w:vertAlign w:val="subscript"/>
                <w:lang w:val="pt-BR"/>
              </w:rPr>
              <w:softHyphen/>
            </w:r>
            <w:r w:rsidRPr="002D06FC">
              <w:rPr>
                <w:noProof/>
                <w:sz w:val="24"/>
                <w:szCs w:val="24"/>
              </w:rPr>
              <mc:AlternateContent>
                <mc:Choice Requires="wps">
                  <w:drawing>
                    <wp:anchor distT="0" distB="0" distL="114300" distR="114300" simplePos="0" relativeHeight="251666432" behindDoc="0" locked="0" layoutInCell="0" allowOverlap="1" wp14:anchorId="4E7486D5" wp14:editId="67656DE5">
                      <wp:simplePos x="0" y="0"/>
                      <wp:positionH relativeFrom="column">
                        <wp:posOffset>-1717675</wp:posOffset>
                      </wp:positionH>
                      <wp:positionV relativeFrom="paragraph">
                        <wp:posOffset>236855</wp:posOffset>
                      </wp:positionV>
                      <wp:extent cx="274955" cy="915035"/>
                      <wp:effectExtent l="0" t="0" r="10795" b="18415"/>
                      <wp:wrapNone/>
                      <wp:docPr id="875608738"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EF9D3D4" id="Đường nối Thẳng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" o:allowincell="f" strokeweight="1pt">
                      <v:stroke startarrowwidth="narrow" startarrowlength="short" endarrowwidth="narrow" endarrowlength="short"/>
                    </v:line>
                  </w:pict>
                </mc:Fallback>
              </mc:AlternateContent>
            </w:r>
            <w:r w:rsidRPr="002D06FC">
              <w:rPr>
                <w:b/>
                <w:bCs/>
                <w:i/>
                <w:iCs/>
                <w:sz w:val="24"/>
                <w:szCs w:val="24"/>
                <w:lang w:val="pt-BR"/>
              </w:rPr>
              <w:t>Nơi nhận:</w:t>
            </w:r>
          </w:p>
          <w:p w14:paraId="69002C2C" w14:textId="5D7AB49F" w:rsidR="006E0F0B" w:rsidRPr="002D06FC" w:rsidRDefault="006E0F0B" w:rsidP="00743555">
            <w:pPr>
              <w:widowControl w:val="0"/>
              <w:jc w:val="both"/>
              <w:rPr>
                <w:noProof/>
                <w:sz w:val="22"/>
                <w:szCs w:val="22"/>
                <w:lang w:val="sv-SE"/>
              </w:rPr>
            </w:pPr>
            <w:r w:rsidRPr="002D06FC">
              <w:rPr>
                <w:noProof/>
                <w:sz w:val="22"/>
                <w:szCs w:val="22"/>
                <w:lang w:val="sv-SE"/>
              </w:rPr>
              <w:t xml:space="preserve">- Như Điều </w:t>
            </w:r>
            <w:r w:rsidR="00717459" w:rsidRPr="002D06FC">
              <w:rPr>
                <w:noProof/>
                <w:sz w:val="22"/>
                <w:szCs w:val="22"/>
                <w:lang w:val="sv-SE"/>
              </w:rPr>
              <w:t>4</w:t>
            </w:r>
            <w:r w:rsidRPr="002D06FC">
              <w:rPr>
                <w:noProof/>
                <w:sz w:val="22"/>
                <w:szCs w:val="22"/>
                <w:lang w:val="sv-SE"/>
              </w:rPr>
              <w:t>;</w:t>
            </w:r>
          </w:p>
          <w:p w14:paraId="46AB7744" w14:textId="77777777" w:rsidR="006E0F0B" w:rsidRPr="002D06FC" w:rsidRDefault="006E0F0B" w:rsidP="00743555">
            <w:pPr>
              <w:widowControl w:val="0"/>
              <w:jc w:val="both"/>
              <w:rPr>
                <w:noProof/>
                <w:sz w:val="22"/>
                <w:szCs w:val="22"/>
                <w:lang w:val="sv-SE"/>
              </w:rPr>
            </w:pPr>
            <w:r w:rsidRPr="002D06FC">
              <w:rPr>
                <w:noProof/>
                <w:sz w:val="22"/>
                <w:szCs w:val="22"/>
                <w:lang w:val="sv-SE"/>
              </w:rPr>
              <w:t xml:space="preserve">- </w:t>
            </w:r>
            <w:r w:rsidRPr="002D06FC">
              <w:rPr>
                <w:sz w:val="22"/>
                <w:szCs w:val="22"/>
                <w:lang w:val="es-ES"/>
              </w:rPr>
              <w:t>Chủ tịch, các PCT UBND tỉnh;</w:t>
            </w:r>
          </w:p>
          <w:p w14:paraId="3B0B3908" w14:textId="77777777" w:rsidR="006E0F0B" w:rsidRPr="002D06FC" w:rsidRDefault="006E0F0B" w:rsidP="00743555">
            <w:pPr>
              <w:widowControl w:val="0"/>
              <w:jc w:val="both"/>
              <w:rPr>
                <w:noProof/>
                <w:sz w:val="22"/>
                <w:szCs w:val="22"/>
                <w:lang w:val="sv-SE"/>
              </w:rPr>
            </w:pPr>
            <w:r w:rsidRPr="002D06FC">
              <w:rPr>
                <w:noProof/>
                <w:sz w:val="22"/>
                <w:szCs w:val="22"/>
                <w:lang w:val="sv-SE"/>
              </w:rPr>
              <w:t>- PCVP Trần Tuấn Nghĩa;</w:t>
            </w:r>
          </w:p>
          <w:p w14:paraId="3897ACC4" w14:textId="77777777" w:rsidR="006E0F0B" w:rsidRPr="002D06FC" w:rsidRDefault="006E0F0B" w:rsidP="00743555">
            <w:pPr>
              <w:widowControl w:val="0"/>
              <w:jc w:val="both"/>
              <w:rPr>
                <w:noProof/>
                <w:sz w:val="22"/>
                <w:szCs w:val="22"/>
                <w:lang w:val="sv-SE"/>
              </w:rPr>
            </w:pPr>
            <w:r w:rsidRPr="002D06FC">
              <w:rPr>
                <w:noProof/>
                <w:sz w:val="22"/>
                <w:szCs w:val="22"/>
                <w:lang w:val="sv-SE"/>
              </w:rPr>
              <w:t>- Trung tâm CB-TH tỉnh;</w:t>
            </w:r>
          </w:p>
          <w:p w14:paraId="0DCEE310" w14:textId="2DCBB245" w:rsidR="00152FFA" w:rsidRPr="002D06FC" w:rsidRDefault="006E0F0B" w:rsidP="00743555">
            <w:pPr>
              <w:widowControl w:val="0"/>
              <w:jc w:val="both"/>
              <w:rPr>
                <w:sz w:val="22"/>
                <w:szCs w:val="22"/>
                <w:lang w:val="nl-NL"/>
              </w:rPr>
            </w:pPr>
            <w:r w:rsidRPr="002D06FC">
              <w:rPr>
                <w:noProof/>
                <w:sz w:val="22"/>
                <w:szCs w:val="22"/>
                <w:lang w:val="sv-SE"/>
              </w:rPr>
              <w:t>- Lưu: VT, VX3.</w:t>
            </w:r>
          </w:p>
        </w:tc>
        <w:tc>
          <w:tcPr>
            <w:tcW w:w="4819" w:type="dxa"/>
          </w:tcPr>
          <w:p w14:paraId="787B82BF" w14:textId="39A895B8" w:rsidR="006E0F0B" w:rsidRDefault="00BF4012" w:rsidP="00BF4012">
            <w:pPr>
              <w:widowControl w:val="0"/>
              <w:jc w:val="center"/>
              <w:rPr>
                <w:b/>
                <w:noProof/>
                <w:sz w:val="26"/>
                <w:szCs w:val="26"/>
                <w:lang w:val="sv-SE"/>
              </w:rPr>
            </w:pPr>
            <w:r>
              <w:rPr>
                <w:b/>
                <w:noProof/>
                <w:sz w:val="26"/>
                <w:szCs w:val="26"/>
                <w:lang w:val="sv-SE"/>
              </w:rPr>
              <w:t xml:space="preserve">KT. </w:t>
            </w:r>
            <w:r w:rsidR="006E0F0B" w:rsidRPr="002D06FC">
              <w:rPr>
                <w:b/>
                <w:noProof/>
                <w:sz w:val="26"/>
                <w:szCs w:val="26"/>
                <w:lang w:val="sv-SE"/>
              </w:rPr>
              <w:t>CHỦ TỊCH</w:t>
            </w:r>
          </w:p>
          <w:p w14:paraId="5D6D7911" w14:textId="393AFD5C" w:rsidR="00BF4012" w:rsidRPr="002D06FC" w:rsidRDefault="00BF4012" w:rsidP="00BF4012">
            <w:pPr>
              <w:widowControl w:val="0"/>
              <w:jc w:val="center"/>
              <w:rPr>
                <w:b/>
                <w:noProof/>
                <w:sz w:val="26"/>
                <w:szCs w:val="26"/>
                <w:lang w:val="sv-SE"/>
              </w:rPr>
            </w:pPr>
            <w:r>
              <w:rPr>
                <w:b/>
                <w:noProof/>
                <w:sz w:val="26"/>
                <w:szCs w:val="26"/>
                <w:lang w:val="sv-SE"/>
              </w:rPr>
              <w:t>PHÓ CHỦ TỊCH</w:t>
            </w:r>
          </w:p>
          <w:p w14:paraId="3553C6DC" w14:textId="5AF1C2A6" w:rsidR="006E0F0B" w:rsidRPr="002D06FC" w:rsidRDefault="006E0F0B" w:rsidP="00FD5393">
            <w:pPr>
              <w:widowControl w:val="0"/>
              <w:spacing w:before="40" w:line="242" w:lineRule="auto"/>
              <w:jc w:val="center"/>
              <w:rPr>
                <w:b/>
                <w:noProof/>
                <w:sz w:val="26"/>
                <w:szCs w:val="26"/>
                <w:lang w:val="sv-SE"/>
              </w:rPr>
            </w:pPr>
          </w:p>
          <w:p w14:paraId="6A00A7EE" w14:textId="77777777" w:rsidR="006E0F0B" w:rsidRPr="002D06FC" w:rsidRDefault="006E0F0B" w:rsidP="00FD5393">
            <w:pPr>
              <w:widowControl w:val="0"/>
              <w:spacing w:before="40" w:line="242" w:lineRule="auto"/>
              <w:jc w:val="center"/>
              <w:rPr>
                <w:b/>
                <w:noProof/>
                <w:lang w:val="sv-SE"/>
              </w:rPr>
            </w:pPr>
          </w:p>
          <w:p w14:paraId="16EEB1EF" w14:textId="77777777" w:rsidR="006E0F0B" w:rsidRPr="002D06FC" w:rsidRDefault="006E0F0B" w:rsidP="00743555">
            <w:pPr>
              <w:widowControl w:val="0"/>
              <w:spacing w:before="40" w:line="242" w:lineRule="auto"/>
              <w:jc w:val="center"/>
              <w:rPr>
                <w:b/>
                <w:noProof/>
                <w:lang w:val="sv-SE"/>
              </w:rPr>
            </w:pPr>
          </w:p>
          <w:p w14:paraId="55441BC4" w14:textId="77777777" w:rsidR="00A420A8" w:rsidRPr="002D06FC" w:rsidRDefault="00A420A8" w:rsidP="00743555">
            <w:pPr>
              <w:widowControl w:val="0"/>
              <w:spacing w:before="40" w:line="242" w:lineRule="auto"/>
              <w:jc w:val="center"/>
              <w:rPr>
                <w:b/>
                <w:noProof/>
                <w:lang w:val="sv-SE"/>
              </w:rPr>
            </w:pPr>
          </w:p>
          <w:p w14:paraId="5E2CCA8E" w14:textId="77777777" w:rsidR="006E0F0B" w:rsidRPr="002D06FC" w:rsidRDefault="006E0F0B" w:rsidP="00FD5393">
            <w:pPr>
              <w:widowControl w:val="0"/>
              <w:spacing w:before="40" w:line="242" w:lineRule="auto"/>
              <w:jc w:val="center"/>
              <w:rPr>
                <w:b/>
                <w:noProof/>
                <w:lang w:val="sv-SE"/>
              </w:rPr>
            </w:pPr>
          </w:p>
          <w:p w14:paraId="428071B8" w14:textId="5BCDA843" w:rsidR="00152FFA" w:rsidRPr="002D06FC" w:rsidRDefault="00BF4012" w:rsidP="00FD5393">
            <w:pPr>
              <w:widowControl w:val="0"/>
              <w:spacing w:before="40" w:line="252" w:lineRule="auto"/>
              <w:jc w:val="center"/>
              <w:rPr>
                <w:b/>
                <w:sz w:val="27"/>
                <w:szCs w:val="27"/>
                <w:lang w:val="nl-NL"/>
              </w:rPr>
            </w:pPr>
            <w:r>
              <w:rPr>
                <w:b/>
                <w:noProof/>
                <w:lang w:val="sv-SE"/>
              </w:rPr>
              <w:t>Lê Ngọc Châu</w:t>
            </w:r>
          </w:p>
        </w:tc>
      </w:tr>
    </w:tbl>
    <w:p w14:paraId="5007988F" w14:textId="77777777" w:rsidR="00152FFA" w:rsidRPr="002D06FC" w:rsidRDefault="00152FFA" w:rsidP="006E0F0B">
      <w:pPr>
        <w:widowControl w:val="0"/>
        <w:spacing w:after="120"/>
        <w:jc w:val="both"/>
        <w:rPr>
          <w:lang w:val="nl-NL"/>
        </w:rPr>
      </w:pPr>
    </w:p>
    <w:p w14:paraId="634FF928" w14:textId="2CCE5D1B" w:rsidR="00F13F61" w:rsidRPr="002D06FC" w:rsidRDefault="00F13F61" w:rsidP="006E0F0B">
      <w:pPr>
        <w:widowControl w:val="0"/>
        <w:rPr>
          <w:lang w:val="nl-NL"/>
        </w:rPr>
        <w:sectPr w:rsidR="00F13F61" w:rsidRPr="002D06FC" w:rsidSect="00743555">
          <w:headerReference w:type="default" r:id="rId8"/>
          <w:footerReference w:type="even" r:id="rId9"/>
          <w:pgSz w:w="11907" w:h="16840" w:code="9"/>
          <w:pgMar w:top="1134" w:right="1134" w:bottom="1134" w:left="1701" w:header="567" w:footer="567" w:gutter="0"/>
          <w:cols w:space="720"/>
          <w:titlePg/>
          <w:docGrid w:linePitch="254"/>
        </w:sectPr>
      </w:pPr>
    </w:p>
    <w:p w14:paraId="57B60AE2" w14:textId="5B931DB9" w:rsidR="00ED040F" w:rsidRPr="002D06FC" w:rsidRDefault="00C537D0" w:rsidP="006E0F0B">
      <w:pPr>
        <w:widowControl w:val="0"/>
        <w:jc w:val="center"/>
        <w:rPr>
          <w:b/>
          <w:lang w:val="nl-NL"/>
        </w:rPr>
      </w:pPr>
      <w:r w:rsidRPr="002D06FC">
        <w:rPr>
          <w:b/>
          <w:lang w:val="nl-NL"/>
        </w:rPr>
        <w:lastRenderedPageBreak/>
        <w:t>Phụ lục</w:t>
      </w:r>
      <w:r w:rsidR="006E0F0B" w:rsidRPr="002D06FC">
        <w:rPr>
          <w:b/>
          <w:lang w:val="nl-NL"/>
        </w:rPr>
        <w:t>:</w:t>
      </w:r>
    </w:p>
    <w:p w14:paraId="47439F40" w14:textId="77777777" w:rsidR="00A420A8" w:rsidRPr="002D06FC" w:rsidRDefault="006E0F0B" w:rsidP="006E0F0B">
      <w:pPr>
        <w:widowControl w:val="0"/>
        <w:jc w:val="center"/>
        <w:rPr>
          <w:b/>
          <w:sz w:val="30"/>
          <w:lang w:val="nl-NL"/>
        </w:rPr>
      </w:pPr>
      <w:r w:rsidRPr="002D06FC">
        <w:rPr>
          <w:b/>
          <w:bCs/>
          <w:lang w:val="nl-NL"/>
        </w:rPr>
        <w:t xml:space="preserve">Kế hoạch lựa chọn nhà thầu </w:t>
      </w:r>
      <w:r w:rsidRPr="002D06FC">
        <w:rPr>
          <w:b/>
          <w:sz w:val="30"/>
          <w:lang w:val="nl-NL"/>
        </w:rPr>
        <w:t>Tổ chức chương trình nghệ thuật đặc biệt Kỷ niệm 300 năm</w:t>
      </w:r>
    </w:p>
    <w:p w14:paraId="62A23F31" w14:textId="22523839" w:rsidR="006E0F0B" w:rsidRPr="002D06FC" w:rsidRDefault="006E0F0B" w:rsidP="006E0F0B">
      <w:pPr>
        <w:widowControl w:val="0"/>
        <w:jc w:val="center"/>
        <w:rPr>
          <w:b/>
          <w:sz w:val="30"/>
          <w:lang w:val="nl-NL"/>
        </w:rPr>
      </w:pPr>
      <w:r w:rsidRPr="002D06FC">
        <w:rPr>
          <w:b/>
          <w:sz w:val="30"/>
          <w:lang w:val="nl-NL"/>
        </w:rPr>
        <w:t xml:space="preserve"> Ngày sinh Hải Thượng Lãn Ông Lê Hữu Trác</w:t>
      </w:r>
    </w:p>
    <w:p w14:paraId="2119C60D" w14:textId="77777777" w:rsidR="006E0F0B" w:rsidRPr="002D06FC" w:rsidRDefault="006E0F0B" w:rsidP="006E0F0B">
      <w:pPr>
        <w:jc w:val="center"/>
        <w:rPr>
          <w:i/>
          <w:lang w:val="sv-SE"/>
        </w:rPr>
      </w:pPr>
      <w:r w:rsidRPr="002D06FC">
        <w:rPr>
          <w:lang w:val="sv-SE"/>
        </w:rPr>
        <w:t xml:space="preserve">   </w:t>
      </w:r>
      <w:r w:rsidRPr="002D06FC">
        <w:rPr>
          <w:i/>
          <w:lang w:val="sv-SE"/>
        </w:rPr>
        <w:t xml:space="preserve"> (Kèm theo Quyết định số          /QĐ-UBND ngày        /       /2024 của UBND tỉnh)</w:t>
      </w:r>
    </w:p>
    <w:p w14:paraId="04FEDF79" w14:textId="77777777" w:rsidR="006E0F0B" w:rsidRPr="002D06FC" w:rsidRDefault="006E0F0B" w:rsidP="006E0F0B">
      <w:pPr>
        <w:jc w:val="center"/>
        <w:rPr>
          <w:i/>
          <w:lang w:val="sv-SE"/>
        </w:rPr>
      </w:pPr>
    </w:p>
    <w:tbl>
      <w:tblPr>
        <w:tblW w:w="15826" w:type="dxa"/>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992"/>
        <w:gridCol w:w="1843"/>
        <w:gridCol w:w="1518"/>
        <w:gridCol w:w="1559"/>
        <w:gridCol w:w="2045"/>
        <w:gridCol w:w="790"/>
        <w:gridCol w:w="840"/>
        <w:gridCol w:w="992"/>
        <w:gridCol w:w="1003"/>
        <w:gridCol w:w="992"/>
        <w:gridCol w:w="982"/>
        <w:gridCol w:w="851"/>
        <w:gridCol w:w="861"/>
      </w:tblGrid>
      <w:tr w:rsidR="002D06FC" w:rsidRPr="002D06FC" w14:paraId="46827CA4" w14:textId="77777777" w:rsidTr="00592E64">
        <w:trPr>
          <w:trHeight w:val="618"/>
        </w:trPr>
        <w:tc>
          <w:tcPr>
            <w:tcW w:w="558" w:type="dxa"/>
            <w:vMerge w:val="restart"/>
            <w:vAlign w:val="center"/>
          </w:tcPr>
          <w:p w14:paraId="2577579B" w14:textId="77777777" w:rsidR="006E0F0B" w:rsidRPr="002D06FC" w:rsidRDefault="006E0F0B" w:rsidP="00B270A1">
            <w:pPr>
              <w:widowControl w:val="0"/>
              <w:autoSpaceDE w:val="0"/>
              <w:autoSpaceDN w:val="0"/>
              <w:spacing w:before="110"/>
              <w:ind w:left="-57" w:right="-113"/>
              <w:jc w:val="center"/>
              <w:rPr>
                <w:b/>
                <w:sz w:val="24"/>
                <w:szCs w:val="24"/>
                <w:lang w:val="vi"/>
              </w:rPr>
            </w:pPr>
          </w:p>
          <w:p w14:paraId="6E688B1B" w14:textId="77777777" w:rsidR="006E0F0B" w:rsidRPr="002D06FC" w:rsidRDefault="006E0F0B" w:rsidP="00B270A1">
            <w:pPr>
              <w:widowControl w:val="0"/>
              <w:autoSpaceDE w:val="0"/>
              <w:autoSpaceDN w:val="0"/>
              <w:spacing w:line="259" w:lineRule="auto"/>
              <w:ind w:left="-57" w:right="-57"/>
              <w:jc w:val="center"/>
              <w:rPr>
                <w:b/>
                <w:sz w:val="24"/>
                <w:szCs w:val="24"/>
              </w:rPr>
            </w:pPr>
            <w:r w:rsidRPr="002D06FC">
              <w:rPr>
                <w:b/>
                <w:spacing w:val="-10"/>
                <w:sz w:val="24"/>
                <w:szCs w:val="24"/>
              </w:rPr>
              <w:t>STT</w:t>
            </w:r>
          </w:p>
        </w:tc>
        <w:tc>
          <w:tcPr>
            <w:tcW w:w="992" w:type="dxa"/>
            <w:vMerge w:val="restart"/>
            <w:vAlign w:val="center"/>
          </w:tcPr>
          <w:p w14:paraId="3BAD74AF" w14:textId="77777777" w:rsidR="006E0F0B" w:rsidRPr="002D06FC" w:rsidRDefault="006E0F0B" w:rsidP="00B270A1">
            <w:pPr>
              <w:widowControl w:val="0"/>
              <w:autoSpaceDE w:val="0"/>
              <w:autoSpaceDN w:val="0"/>
              <w:spacing w:before="171"/>
              <w:jc w:val="center"/>
              <w:rPr>
                <w:b/>
                <w:sz w:val="24"/>
                <w:szCs w:val="24"/>
                <w:lang w:val="vi"/>
              </w:rPr>
            </w:pPr>
          </w:p>
          <w:p w14:paraId="08622A61" w14:textId="77777777" w:rsidR="006E0F0B" w:rsidRPr="002D06FC" w:rsidRDefault="006E0F0B" w:rsidP="00B270A1">
            <w:pPr>
              <w:widowControl w:val="0"/>
              <w:autoSpaceDE w:val="0"/>
              <w:autoSpaceDN w:val="0"/>
              <w:spacing w:line="259" w:lineRule="auto"/>
              <w:ind w:left="155" w:right="145"/>
              <w:jc w:val="center"/>
              <w:rPr>
                <w:b/>
                <w:sz w:val="24"/>
                <w:szCs w:val="24"/>
                <w:lang w:val="vi"/>
              </w:rPr>
            </w:pPr>
            <w:r w:rsidRPr="002D06FC">
              <w:rPr>
                <w:b/>
                <w:spacing w:val="-4"/>
                <w:sz w:val="24"/>
                <w:szCs w:val="24"/>
                <w:lang w:val="vi"/>
              </w:rPr>
              <w:t xml:space="preserve">Tên chủ </w:t>
            </w:r>
            <w:r w:rsidRPr="002D06FC">
              <w:rPr>
                <w:b/>
                <w:sz w:val="24"/>
                <w:szCs w:val="24"/>
                <w:lang w:val="vi"/>
              </w:rPr>
              <w:t>đầu</w:t>
            </w:r>
            <w:r w:rsidRPr="002D06FC">
              <w:rPr>
                <w:b/>
                <w:spacing w:val="-15"/>
                <w:sz w:val="24"/>
                <w:szCs w:val="24"/>
                <w:lang w:val="vi"/>
              </w:rPr>
              <w:t xml:space="preserve"> </w:t>
            </w:r>
            <w:r w:rsidRPr="002D06FC">
              <w:rPr>
                <w:b/>
                <w:sz w:val="24"/>
                <w:szCs w:val="24"/>
                <w:lang w:val="vi"/>
              </w:rPr>
              <w:t>tư</w:t>
            </w:r>
          </w:p>
        </w:tc>
        <w:tc>
          <w:tcPr>
            <w:tcW w:w="3361" w:type="dxa"/>
            <w:gridSpan w:val="2"/>
            <w:vAlign w:val="center"/>
          </w:tcPr>
          <w:p w14:paraId="390085AF" w14:textId="77777777" w:rsidR="006E0F0B" w:rsidRPr="002D06FC" w:rsidRDefault="006E0F0B" w:rsidP="00B270A1">
            <w:pPr>
              <w:widowControl w:val="0"/>
              <w:autoSpaceDE w:val="0"/>
              <w:autoSpaceDN w:val="0"/>
              <w:spacing w:before="80"/>
              <w:ind w:left="13"/>
              <w:jc w:val="center"/>
              <w:rPr>
                <w:b/>
                <w:sz w:val="24"/>
                <w:szCs w:val="24"/>
                <w:lang w:val="vi"/>
              </w:rPr>
            </w:pPr>
            <w:r w:rsidRPr="002D06FC">
              <w:rPr>
                <w:b/>
                <w:sz w:val="24"/>
                <w:szCs w:val="24"/>
                <w:lang w:val="vi"/>
              </w:rPr>
              <w:t>Tên</w:t>
            </w:r>
            <w:r w:rsidRPr="002D06FC">
              <w:rPr>
                <w:b/>
                <w:spacing w:val="-3"/>
                <w:sz w:val="24"/>
                <w:szCs w:val="24"/>
                <w:lang w:val="vi"/>
              </w:rPr>
              <w:t xml:space="preserve"> </w:t>
            </w:r>
            <w:r w:rsidRPr="002D06FC">
              <w:rPr>
                <w:b/>
                <w:sz w:val="24"/>
                <w:szCs w:val="24"/>
                <w:lang w:val="vi"/>
              </w:rPr>
              <w:t xml:space="preserve">gói </w:t>
            </w:r>
            <w:r w:rsidRPr="002D06FC">
              <w:rPr>
                <w:b/>
                <w:spacing w:val="-4"/>
                <w:sz w:val="24"/>
                <w:szCs w:val="24"/>
                <w:lang w:val="vi"/>
              </w:rPr>
              <w:t>thầu</w:t>
            </w:r>
          </w:p>
        </w:tc>
        <w:tc>
          <w:tcPr>
            <w:tcW w:w="1559" w:type="dxa"/>
            <w:vMerge w:val="restart"/>
            <w:vAlign w:val="center"/>
          </w:tcPr>
          <w:p w14:paraId="64155820" w14:textId="77777777" w:rsidR="006E0F0B" w:rsidRPr="002D06FC" w:rsidRDefault="006E0F0B" w:rsidP="00B270A1">
            <w:pPr>
              <w:widowControl w:val="0"/>
              <w:autoSpaceDE w:val="0"/>
              <w:autoSpaceDN w:val="0"/>
              <w:jc w:val="center"/>
              <w:rPr>
                <w:b/>
                <w:spacing w:val="-4"/>
                <w:sz w:val="24"/>
                <w:szCs w:val="24"/>
              </w:rPr>
            </w:pPr>
            <w:r w:rsidRPr="002D06FC">
              <w:rPr>
                <w:b/>
                <w:sz w:val="24"/>
                <w:szCs w:val="24"/>
                <w:lang w:val="vi"/>
              </w:rPr>
              <w:t>Giá</w:t>
            </w:r>
            <w:r w:rsidRPr="002D06FC">
              <w:rPr>
                <w:b/>
                <w:spacing w:val="-2"/>
                <w:sz w:val="24"/>
                <w:szCs w:val="24"/>
                <w:lang w:val="vi"/>
              </w:rPr>
              <w:t xml:space="preserve"> </w:t>
            </w:r>
            <w:r w:rsidRPr="002D06FC">
              <w:rPr>
                <w:b/>
                <w:sz w:val="24"/>
                <w:szCs w:val="24"/>
                <w:lang w:val="vi"/>
              </w:rPr>
              <w:t xml:space="preserve">gói </w:t>
            </w:r>
            <w:r w:rsidRPr="002D06FC">
              <w:rPr>
                <w:b/>
                <w:spacing w:val="-4"/>
                <w:sz w:val="24"/>
                <w:szCs w:val="24"/>
                <w:lang w:val="vi"/>
              </w:rPr>
              <w:t>thầu</w:t>
            </w:r>
          </w:p>
          <w:p w14:paraId="21E29D64" w14:textId="11FECE59" w:rsidR="006E0F0B" w:rsidRPr="002D06FC" w:rsidRDefault="006E0F0B" w:rsidP="00B270A1">
            <w:pPr>
              <w:widowControl w:val="0"/>
              <w:autoSpaceDE w:val="0"/>
              <w:autoSpaceDN w:val="0"/>
              <w:jc w:val="center"/>
              <w:rPr>
                <w:b/>
                <w:sz w:val="24"/>
                <w:szCs w:val="24"/>
              </w:rPr>
            </w:pPr>
            <w:r w:rsidRPr="002D06FC">
              <w:rPr>
                <w:b/>
                <w:spacing w:val="-4"/>
                <w:sz w:val="24"/>
                <w:szCs w:val="24"/>
              </w:rPr>
              <w:t>(đồng)</w:t>
            </w:r>
          </w:p>
        </w:tc>
        <w:tc>
          <w:tcPr>
            <w:tcW w:w="2045" w:type="dxa"/>
            <w:vMerge w:val="restart"/>
            <w:vAlign w:val="center"/>
          </w:tcPr>
          <w:p w14:paraId="0DBCD009" w14:textId="77777777" w:rsidR="006E0F0B" w:rsidRPr="002D06FC" w:rsidRDefault="006E0F0B" w:rsidP="00B270A1">
            <w:pPr>
              <w:widowControl w:val="0"/>
              <w:autoSpaceDE w:val="0"/>
              <w:autoSpaceDN w:val="0"/>
              <w:spacing w:line="259" w:lineRule="auto"/>
              <w:jc w:val="center"/>
              <w:rPr>
                <w:b/>
                <w:sz w:val="24"/>
                <w:szCs w:val="24"/>
                <w:lang w:val="vi"/>
              </w:rPr>
            </w:pPr>
            <w:r w:rsidRPr="002D06FC">
              <w:rPr>
                <w:b/>
                <w:spacing w:val="-2"/>
                <w:sz w:val="24"/>
                <w:szCs w:val="24"/>
                <w:lang w:val="vi"/>
              </w:rPr>
              <w:t xml:space="preserve">Nguồn </w:t>
            </w:r>
            <w:r w:rsidRPr="002D06FC">
              <w:rPr>
                <w:b/>
                <w:spacing w:val="-4"/>
                <w:sz w:val="24"/>
                <w:szCs w:val="24"/>
                <w:lang w:val="vi"/>
              </w:rPr>
              <w:t>vốn</w:t>
            </w:r>
          </w:p>
        </w:tc>
        <w:tc>
          <w:tcPr>
            <w:tcW w:w="790" w:type="dxa"/>
            <w:vMerge w:val="restart"/>
            <w:vAlign w:val="center"/>
          </w:tcPr>
          <w:p w14:paraId="1F85A06B" w14:textId="77777777" w:rsidR="006E0F0B" w:rsidRPr="002D06FC" w:rsidRDefault="006E0F0B" w:rsidP="00B270A1">
            <w:pPr>
              <w:widowControl w:val="0"/>
              <w:autoSpaceDE w:val="0"/>
              <w:autoSpaceDN w:val="0"/>
              <w:spacing w:before="1" w:line="259" w:lineRule="auto"/>
              <w:jc w:val="center"/>
              <w:rPr>
                <w:b/>
                <w:sz w:val="24"/>
                <w:szCs w:val="24"/>
                <w:lang w:val="vi"/>
              </w:rPr>
            </w:pPr>
            <w:r w:rsidRPr="002D06FC">
              <w:rPr>
                <w:b/>
                <w:spacing w:val="-4"/>
                <w:sz w:val="24"/>
                <w:szCs w:val="24"/>
                <w:lang w:val="vi"/>
              </w:rPr>
              <w:t xml:space="preserve">Hình </w:t>
            </w:r>
            <w:r w:rsidRPr="002D06FC">
              <w:rPr>
                <w:b/>
                <w:sz w:val="24"/>
                <w:szCs w:val="24"/>
                <w:lang w:val="vi"/>
              </w:rPr>
              <w:t>thức lựa chọn</w:t>
            </w:r>
            <w:r w:rsidRPr="002D06FC">
              <w:rPr>
                <w:b/>
                <w:spacing w:val="-15"/>
                <w:sz w:val="24"/>
                <w:szCs w:val="24"/>
                <w:lang w:val="vi"/>
              </w:rPr>
              <w:t xml:space="preserve"> </w:t>
            </w:r>
            <w:r w:rsidRPr="002D06FC">
              <w:rPr>
                <w:b/>
                <w:sz w:val="24"/>
                <w:szCs w:val="24"/>
                <w:lang w:val="vi"/>
              </w:rPr>
              <w:t xml:space="preserve">nhà </w:t>
            </w:r>
            <w:r w:rsidRPr="002D06FC">
              <w:rPr>
                <w:b/>
                <w:spacing w:val="-4"/>
                <w:sz w:val="24"/>
                <w:szCs w:val="24"/>
                <w:lang w:val="vi"/>
              </w:rPr>
              <w:t>thầu</w:t>
            </w:r>
          </w:p>
        </w:tc>
        <w:tc>
          <w:tcPr>
            <w:tcW w:w="840" w:type="dxa"/>
            <w:vMerge w:val="restart"/>
            <w:vAlign w:val="center"/>
          </w:tcPr>
          <w:p w14:paraId="6467F6B8" w14:textId="77777777" w:rsidR="006E0F0B" w:rsidRPr="002D06FC" w:rsidRDefault="006E0F0B" w:rsidP="00B270A1">
            <w:pPr>
              <w:widowControl w:val="0"/>
              <w:autoSpaceDE w:val="0"/>
              <w:autoSpaceDN w:val="0"/>
              <w:spacing w:before="150" w:line="259" w:lineRule="auto"/>
              <w:jc w:val="center"/>
              <w:rPr>
                <w:b/>
                <w:sz w:val="24"/>
                <w:szCs w:val="24"/>
                <w:lang w:val="vi"/>
              </w:rPr>
            </w:pPr>
            <w:r w:rsidRPr="002D06FC">
              <w:rPr>
                <w:b/>
                <w:spacing w:val="-2"/>
                <w:sz w:val="24"/>
                <w:szCs w:val="24"/>
                <w:lang w:val="vi"/>
              </w:rPr>
              <w:t xml:space="preserve">Phương </w:t>
            </w:r>
            <w:r w:rsidRPr="002D06FC">
              <w:rPr>
                <w:b/>
                <w:sz w:val="24"/>
                <w:szCs w:val="24"/>
                <w:lang w:val="vi"/>
              </w:rPr>
              <w:t>thức</w:t>
            </w:r>
            <w:r w:rsidRPr="002D06FC">
              <w:rPr>
                <w:b/>
                <w:spacing w:val="-15"/>
                <w:sz w:val="24"/>
                <w:szCs w:val="24"/>
                <w:lang w:val="vi"/>
              </w:rPr>
              <w:t xml:space="preserve"> </w:t>
            </w:r>
            <w:r w:rsidRPr="002D06FC">
              <w:rPr>
                <w:b/>
                <w:sz w:val="24"/>
                <w:szCs w:val="24"/>
                <w:lang w:val="vi"/>
              </w:rPr>
              <w:t xml:space="preserve">lựa </w:t>
            </w:r>
            <w:r w:rsidRPr="002D06FC">
              <w:rPr>
                <w:b/>
                <w:spacing w:val="-4"/>
                <w:sz w:val="24"/>
                <w:szCs w:val="24"/>
                <w:lang w:val="vi"/>
              </w:rPr>
              <w:t>chọn nhà</w:t>
            </w:r>
            <w:r w:rsidRPr="002D06FC">
              <w:rPr>
                <w:b/>
                <w:spacing w:val="40"/>
                <w:sz w:val="24"/>
                <w:szCs w:val="24"/>
                <w:lang w:val="vi"/>
              </w:rPr>
              <w:t xml:space="preserve"> </w:t>
            </w:r>
            <w:r w:rsidRPr="002D06FC">
              <w:rPr>
                <w:b/>
                <w:spacing w:val="-4"/>
                <w:sz w:val="24"/>
                <w:szCs w:val="24"/>
                <w:lang w:val="vi"/>
              </w:rPr>
              <w:t>thầu</w:t>
            </w:r>
          </w:p>
        </w:tc>
        <w:tc>
          <w:tcPr>
            <w:tcW w:w="992" w:type="dxa"/>
            <w:vMerge w:val="restart"/>
            <w:vAlign w:val="center"/>
          </w:tcPr>
          <w:p w14:paraId="0370E67C" w14:textId="77777777" w:rsidR="006E0F0B" w:rsidRPr="002D06FC" w:rsidRDefault="006E0F0B" w:rsidP="00B270A1">
            <w:pPr>
              <w:widowControl w:val="0"/>
              <w:autoSpaceDE w:val="0"/>
              <w:autoSpaceDN w:val="0"/>
              <w:spacing w:before="1" w:line="259" w:lineRule="auto"/>
              <w:jc w:val="center"/>
              <w:rPr>
                <w:b/>
                <w:sz w:val="24"/>
                <w:szCs w:val="24"/>
                <w:lang w:val="vi"/>
              </w:rPr>
            </w:pPr>
            <w:r w:rsidRPr="002D06FC">
              <w:rPr>
                <w:b/>
                <w:sz w:val="24"/>
                <w:szCs w:val="24"/>
                <w:lang w:val="vi"/>
              </w:rPr>
              <w:t>Thời</w:t>
            </w:r>
            <w:r w:rsidRPr="002D06FC">
              <w:rPr>
                <w:b/>
                <w:spacing w:val="-15"/>
                <w:sz w:val="24"/>
                <w:szCs w:val="24"/>
                <w:lang w:val="vi"/>
              </w:rPr>
              <w:t xml:space="preserve"> </w:t>
            </w:r>
            <w:r w:rsidRPr="002D06FC">
              <w:rPr>
                <w:b/>
                <w:sz w:val="24"/>
                <w:szCs w:val="24"/>
                <w:lang w:val="vi"/>
              </w:rPr>
              <w:t>gian tổ chức lựa chọn nhà thầu</w:t>
            </w:r>
          </w:p>
        </w:tc>
        <w:tc>
          <w:tcPr>
            <w:tcW w:w="1003" w:type="dxa"/>
            <w:vMerge w:val="restart"/>
            <w:vAlign w:val="center"/>
          </w:tcPr>
          <w:p w14:paraId="1D46DD45" w14:textId="77777777" w:rsidR="006E0F0B" w:rsidRPr="002D06FC" w:rsidRDefault="006E0F0B" w:rsidP="00B270A1">
            <w:pPr>
              <w:widowControl w:val="0"/>
              <w:autoSpaceDE w:val="0"/>
              <w:autoSpaceDN w:val="0"/>
              <w:spacing w:before="150" w:line="259" w:lineRule="auto"/>
              <w:jc w:val="center"/>
              <w:rPr>
                <w:b/>
                <w:sz w:val="24"/>
                <w:szCs w:val="24"/>
                <w:lang w:val="vi"/>
              </w:rPr>
            </w:pPr>
            <w:r w:rsidRPr="002D06FC">
              <w:rPr>
                <w:b/>
                <w:sz w:val="24"/>
                <w:szCs w:val="24"/>
                <w:lang w:val="vi"/>
              </w:rPr>
              <w:t>Thời gian bắt</w:t>
            </w:r>
            <w:r w:rsidRPr="002D06FC">
              <w:rPr>
                <w:b/>
                <w:spacing w:val="-15"/>
                <w:sz w:val="24"/>
                <w:szCs w:val="24"/>
                <w:lang w:val="vi"/>
              </w:rPr>
              <w:t xml:space="preserve"> </w:t>
            </w:r>
            <w:r w:rsidRPr="002D06FC">
              <w:rPr>
                <w:b/>
                <w:sz w:val="24"/>
                <w:szCs w:val="24"/>
                <w:lang w:val="vi"/>
              </w:rPr>
              <w:t>đầu</w:t>
            </w:r>
            <w:r w:rsidRPr="002D06FC">
              <w:rPr>
                <w:b/>
                <w:spacing w:val="-15"/>
                <w:sz w:val="24"/>
                <w:szCs w:val="24"/>
                <w:lang w:val="vi"/>
              </w:rPr>
              <w:t xml:space="preserve"> </w:t>
            </w:r>
            <w:r w:rsidRPr="002D06FC">
              <w:rPr>
                <w:b/>
                <w:sz w:val="24"/>
                <w:szCs w:val="24"/>
                <w:lang w:val="vi"/>
              </w:rPr>
              <w:t xml:space="preserve">tổ chức lựa chọn nhà </w:t>
            </w:r>
            <w:r w:rsidRPr="002D06FC">
              <w:rPr>
                <w:b/>
                <w:spacing w:val="-4"/>
                <w:sz w:val="24"/>
                <w:szCs w:val="24"/>
                <w:lang w:val="vi"/>
              </w:rPr>
              <w:t>thầu</w:t>
            </w:r>
          </w:p>
        </w:tc>
        <w:tc>
          <w:tcPr>
            <w:tcW w:w="992" w:type="dxa"/>
            <w:vMerge w:val="restart"/>
            <w:vAlign w:val="center"/>
          </w:tcPr>
          <w:p w14:paraId="42A358B6" w14:textId="77777777" w:rsidR="006E0F0B" w:rsidRPr="002D06FC" w:rsidRDefault="006E0F0B" w:rsidP="00B270A1">
            <w:pPr>
              <w:widowControl w:val="0"/>
              <w:autoSpaceDE w:val="0"/>
              <w:autoSpaceDN w:val="0"/>
              <w:spacing w:line="259" w:lineRule="auto"/>
              <w:jc w:val="center"/>
              <w:rPr>
                <w:b/>
                <w:sz w:val="24"/>
                <w:szCs w:val="24"/>
                <w:lang w:val="vi"/>
              </w:rPr>
            </w:pPr>
            <w:r w:rsidRPr="002D06FC">
              <w:rPr>
                <w:b/>
                <w:spacing w:val="-4"/>
                <w:sz w:val="24"/>
                <w:szCs w:val="24"/>
                <w:lang w:val="vi"/>
              </w:rPr>
              <w:t>Loại hợp đồng</w:t>
            </w:r>
          </w:p>
        </w:tc>
        <w:tc>
          <w:tcPr>
            <w:tcW w:w="982" w:type="dxa"/>
            <w:vMerge w:val="restart"/>
            <w:vAlign w:val="center"/>
          </w:tcPr>
          <w:p w14:paraId="0F8F243F" w14:textId="77777777" w:rsidR="006E0F0B" w:rsidRPr="002D06FC" w:rsidRDefault="006E0F0B" w:rsidP="00B270A1">
            <w:pPr>
              <w:widowControl w:val="0"/>
              <w:autoSpaceDE w:val="0"/>
              <w:autoSpaceDN w:val="0"/>
              <w:spacing w:line="259" w:lineRule="auto"/>
              <w:jc w:val="center"/>
              <w:rPr>
                <w:b/>
                <w:sz w:val="24"/>
                <w:szCs w:val="24"/>
                <w:lang w:val="vi"/>
              </w:rPr>
            </w:pPr>
            <w:r w:rsidRPr="002D06FC">
              <w:rPr>
                <w:b/>
                <w:spacing w:val="-4"/>
                <w:sz w:val="24"/>
                <w:szCs w:val="24"/>
                <w:lang w:val="vi"/>
              </w:rPr>
              <w:t>Thời gian thực hiện hợp đồng</w:t>
            </w:r>
          </w:p>
        </w:tc>
        <w:tc>
          <w:tcPr>
            <w:tcW w:w="851" w:type="dxa"/>
            <w:vMerge w:val="restart"/>
            <w:vAlign w:val="center"/>
          </w:tcPr>
          <w:p w14:paraId="016E4E78" w14:textId="77777777" w:rsidR="006E0F0B" w:rsidRPr="002D06FC" w:rsidRDefault="006E0F0B" w:rsidP="00B270A1">
            <w:pPr>
              <w:widowControl w:val="0"/>
              <w:autoSpaceDE w:val="0"/>
              <w:autoSpaceDN w:val="0"/>
              <w:spacing w:before="1" w:line="259" w:lineRule="auto"/>
              <w:jc w:val="center"/>
              <w:rPr>
                <w:b/>
                <w:sz w:val="24"/>
                <w:szCs w:val="24"/>
                <w:lang w:val="vi"/>
              </w:rPr>
            </w:pPr>
            <w:r w:rsidRPr="002D06FC">
              <w:rPr>
                <w:b/>
                <w:spacing w:val="-4"/>
                <w:sz w:val="24"/>
                <w:szCs w:val="24"/>
                <w:lang w:val="vi"/>
              </w:rPr>
              <w:t>Tùy chọn mua thêm</w:t>
            </w:r>
          </w:p>
        </w:tc>
        <w:tc>
          <w:tcPr>
            <w:tcW w:w="861" w:type="dxa"/>
            <w:vMerge w:val="restart"/>
            <w:vAlign w:val="center"/>
          </w:tcPr>
          <w:p w14:paraId="7FC5134D" w14:textId="77777777" w:rsidR="006E0F0B" w:rsidRPr="002D06FC" w:rsidRDefault="006E0F0B" w:rsidP="00B270A1">
            <w:pPr>
              <w:widowControl w:val="0"/>
              <w:autoSpaceDE w:val="0"/>
              <w:autoSpaceDN w:val="0"/>
              <w:spacing w:before="1" w:line="259" w:lineRule="auto"/>
              <w:jc w:val="center"/>
              <w:rPr>
                <w:b/>
                <w:sz w:val="24"/>
                <w:szCs w:val="24"/>
                <w:lang w:val="vi"/>
              </w:rPr>
            </w:pPr>
            <w:r w:rsidRPr="002D06FC">
              <w:rPr>
                <w:b/>
                <w:spacing w:val="-4"/>
                <w:sz w:val="24"/>
                <w:szCs w:val="24"/>
                <w:lang w:val="vi"/>
              </w:rPr>
              <w:t>Giám</w:t>
            </w:r>
            <w:r w:rsidRPr="002D06FC">
              <w:rPr>
                <w:b/>
                <w:spacing w:val="80"/>
                <w:sz w:val="24"/>
                <w:szCs w:val="24"/>
                <w:lang w:val="vi"/>
              </w:rPr>
              <w:t xml:space="preserve"> </w:t>
            </w:r>
            <w:r w:rsidRPr="002D06FC">
              <w:rPr>
                <w:b/>
                <w:sz w:val="24"/>
                <w:szCs w:val="24"/>
                <w:lang w:val="vi"/>
              </w:rPr>
              <w:t xml:space="preserve">sát hoạt </w:t>
            </w:r>
            <w:r w:rsidRPr="002D06FC">
              <w:rPr>
                <w:b/>
                <w:spacing w:val="-4"/>
                <w:sz w:val="24"/>
                <w:szCs w:val="24"/>
                <w:lang w:val="vi"/>
              </w:rPr>
              <w:t>động</w:t>
            </w:r>
            <w:r w:rsidRPr="002D06FC">
              <w:rPr>
                <w:b/>
                <w:spacing w:val="40"/>
                <w:sz w:val="24"/>
                <w:szCs w:val="24"/>
                <w:lang w:val="vi"/>
              </w:rPr>
              <w:t xml:space="preserve"> </w:t>
            </w:r>
            <w:r w:rsidRPr="002D06FC">
              <w:rPr>
                <w:b/>
                <w:sz w:val="24"/>
                <w:szCs w:val="24"/>
                <w:lang w:val="vi"/>
              </w:rPr>
              <w:t>đấu</w:t>
            </w:r>
            <w:r w:rsidRPr="002D06FC">
              <w:rPr>
                <w:b/>
                <w:spacing w:val="-15"/>
                <w:sz w:val="24"/>
                <w:szCs w:val="24"/>
                <w:lang w:val="vi"/>
              </w:rPr>
              <w:t xml:space="preserve"> </w:t>
            </w:r>
            <w:r w:rsidRPr="002D06FC">
              <w:rPr>
                <w:b/>
                <w:sz w:val="24"/>
                <w:szCs w:val="24"/>
                <w:lang w:val="vi"/>
              </w:rPr>
              <w:t>thầu</w:t>
            </w:r>
          </w:p>
        </w:tc>
      </w:tr>
      <w:tr w:rsidR="002D06FC" w:rsidRPr="002D06FC" w14:paraId="5DF1BCE6" w14:textId="77777777" w:rsidTr="00592E64">
        <w:trPr>
          <w:trHeight w:val="1320"/>
        </w:trPr>
        <w:tc>
          <w:tcPr>
            <w:tcW w:w="558" w:type="dxa"/>
            <w:vMerge/>
            <w:tcBorders>
              <w:top w:val="nil"/>
            </w:tcBorders>
            <w:vAlign w:val="center"/>
          </w:tcPr>
          <w:p w14:paraId="16F474C6" w14:textId="77777777" w:rsidR="006E0F0B" w:rsidRPr="002D06FC" w:rsidRDefault="006E0F0B" w:rsidP="00B270A1">
            <w:pPr>
              <w:widowControl w:val="0"/>
              <w:autoSpaceDE w:val="0"/>
              <w:autoSpaceDN w:val="0"/>
              <w:rPr>
                <w:sz w:val="24"/>
                <w:szCs w:val="24"/>
                <w:lang w:val="vi"/>
              </w:rPr>
            </w:pPr>
          </w:p>
        </w:tc>
        <w:tc>
          <w:tcPr>
            <w:tcW w:w="992" w:type="dxa"/>
            <w:vMerge/>
            <w:tcBorders>
              <w:top w:val="nil"/>
            </w:tcBorders>
            <w:vAlign w:val="center"/>
          </w:tcPr>
          <w:p w14:paraId="3B309790" w14:textId="77777777" w:rsidR="006E0F0B" w:rsidRPr="002D06FC" w:rsidRDefault="006E0F0B" w:rsidP="00B270A1">
            <w:pPr>
              <w:widowControl w:val="0"/>
              <w:autoSpaceDE w:val="0"/>
              <w:autoSpaceDN w:val="0"/>
              <w:rPr>
                <w:sz w:val="24"/>
                <w:szCs w:val="24"/>
                <w:lang w:val="vi"/>
              </w:rPr>
            </w:pPr>
          </w:p>
        </w:tc>
        <w:tc>
          <w:tcPr>
            <w:tcW w:w="1843" w:type="dxa"/>
            <w:vAlign w:val="center"/>
          </w:tcPr>
          <w:p w14:paraId="52333BAA" w14:textId="77777777" w:rsidR="006E0F0B" w:rsidRPr="002D06FC" w:rsidRDefault="006E0F0B" w:rsidP="00B270A1">
            <w:pPr>
              <w:widowControl w:val="0"/>
              <w:autoSpaceDE w:val="0"/>
              <w:autoSpaceDN w:val="0"/>
              <w:spacing w:before="121"/>
              <w:rPr>
                <w:b/>
                <w:sz w:val="24"/>
                <w:szCs w:val="24"/>
                <w:lang w:val="vi"/>
              </w:rPr>
            </w:pPr>
          </w:p>
          <w:p w14:paraId="1284C61F" w14:textId="77777777" w:rsidR="006E0F0B" w:rsidRPr="002D06FC" w:rsidRDefault="006E0F0B" w:rsidP="00B270A1">
            <w:pPr>
              <w:widowControl w:val="0"/>
              <w:autoSpaceDE w:val="0"/>
              <w:autoSpaceDN w:val="0"/>
              <w:ind w:left="297"/>
              <w:rPr>
                <w:b/>
                <w:sz w:val="24"/>
                <w:szCs w:val="24"/>
                <w:lang w:val="vi"/>
              </w:rPr>
            </w:pPr>
            <w:r w:rsidRPr="002D06FC">
              <w:rPr>
                <w:b/>
                <w:sz w:val="24"/>
                <w:szCs w:val="24"/>
                <w:lang w:val="vi"/>
              </w:rPr>
              <w:t>Tên</w:t>
            </w:r>
            <w:r w:rsidRPr="002D06FC">
              <w:rPr>
                <w:b/>
                <w:spacing w:val="-5"/>
                <w:sz w:val="24"/>
                <w:szCs w:val="24"/>
                <w:lang w:val="vi"/>
              </w:rPr>
              <w:t xml:space="preserve"> </w:t>
            </w:r>
            <w:r w:rsidRPr="002D06FC">
              <w:rPr>
                <w:b/>
                <w:sz w:val="24"/>
                <w:szCs w:val="24"/>
                <w:lang w:val="vi"/>
              </w:rPr>
              <w:t>gói</w:t>
            </w:r>
            <w:r w:rsidRPr="002D06FC">
              <w:rPr>
                <w:b/>
                <w:spacing w:val="-5"/>
                <w:sz w:val="24"/>
                <w:szCs w:val="24"/>
                <w:lang w:val="vi"/>
              </w:rPr>
              <w:t xml:space="preserve"> </w:t>
            </w:r>
            <w:r w:rsidRPr="002D06FC">
              <w:rPr>
                <w:b/>
                <w:spacing w:val="-4"/>
                <w:sz w:val="24"/>
                <w:szCs w:val="24"/>
                <w:lang w:val="vi"/>
              </w:rPr>
              <w:t>thầu</w:t>
            </w:r>
          </w:p>
        </w:tc>
        <w:tc>
          <w:tcPr>
            <w:tcW w:w="1518" w:type="dxa"/>
            <w:vAlign w:val="center"/>
          </w:tcPr>
          <w:p w14:paraId="0AB1532E" w14:textId="77777777" w:rsidR="006E0F0B" w:rsidRPr="002D06FC" w:rsidRDefault="006E0F0B" w:rsidP="00B270A1">
            <w:pPr>
              <w:widowControl w:val="0"/>
              <w:autoSpaceDE w:val="0"/>
              <w:autoSpaceDN w:val="0"/>
              <w:spacing w:before="95" w:line="259" w:lineRule="auto"/>
              <w:ind w:left="254" w:right="244" w:hanging="1"/>
              <w:jc w:val="center"/>
              <w:rPr>
                <w:b/>
                <w:sz w:val="24"/>
                <w:szCs w:val="24"/>
                <w:lang w:val="vi"/>
              </w:rPr>
            </w:pPr>
            <w:r w:rsidRPr="002D06FC">
              <w:rPr>
                <w:b/>
                <w:sz w:val="24"/>
                <w:szCs w:val="24"/>
                <w:lang w:val="vi"/>
              </w:rPr>
              <w:t>Tóm tắt công việc</w:t>
            </w:r>
            <w:r w:rsidRPr="002D06FC">
              <w:rPr>
                <w:b/>
                <w:spacing w:val="-17"/>
                <w:sz w:val="24"/>
                <w:szCs w:val="24"/>
                <w:lang w:val="vi"/>
              </w:rPr>
              <w:t xml:space="preserve"> </w:t>
            </w:r>
            <w:r w:rsidRPr="002D06FC">
              <w:rPr>
                <w:b/>
                <w:sz w:val="24"/>
                <w:szCs w:val="24"/>
                <w:lang w:val="vi"/>
              </w:rPr>
              <w:t>chính</w:t>
            </w:r>
            <w:r w:rsidRPr="002D06FC">
              <w:rPr>
                <w:b/>
                <w:spacing w:val="-16"/>
                <w:sz w:val="24"/>
                <w:szCs w:val="24"/>
                <w:lang w:val="vi"/>
              </w:rPr>
              <w:t xml:space="preserve"> </w:t>
            </w:r>
            <w:r w:rsidRPr="002D06FC">
              <w:rPr>
                <w:b/>
                <w:sz w:val="24"/>
                <w:szCs w:val="24"/>
                <w:lang w:val="vi"/>
              </w:rPr>
              <w:t>của gói thầu</w:t>
            </w:r>
          </w:p>
        </w:tc>
        <w:tc>
          <w:tcPr>
            <w:tcW w:w="1559" w:type="dxa"/>
            <w:vMerge/>
            <w:tcBorders>
              <w:top w:val="nil"/>
            </w:tcBorders>
            <w:vAlign w:val="center"/>
          </w:tcPr>
          <w:p w14:paraId="4FD0BCDD" w14:textId="77777777" w:rsidR="006E0F0B" w:rsidRPr="002D06FC" w:rsidRDefault="006E0F0B" w:rsidP="00B270A1">
            <w:pPr>
              <w:widowControl w:val="0"/>
              <w:autoSpaceDE w:val="0"/>
              <w:autoSpaceDN w:val="0"/>
              <w:rPr>
                <w:sz w:val="24"/>
                <w:szCs w:val="24"/>
                <w:lang w:val="vi"/>
              </w:rPr>
            </w:pPr>
          </w:p>
        </w:tc>
        <w:tc>
          <w:tcPr>
            <w:tcW w:w="2045" w:type="dxa"/>
            <w:vMerge/>
            <w:tcBorders>
              <w:top w:val="nil"/>
            </w:tcBorders>
            <w:vAlign w:val="center"/>
          </w:tcPr>
          <w:p w14:paraId="15EA4A1F" w14:textId="77777777" w:rsidR="006E0F0B" w:rsidRPr="002D06FC" w:rsidRDefault="006E0F0B" w:rsidP="00B270A1">
            <w:pPr>
              <w:widowControl w:val="0"/>
              <w:autoSpaceDE w:val="0"/>
              <w:autoSpaceDN w:val="0"/>
              <w:rPr>
                <w:sz w:val="24"/>
                <w:szCs w:val="24"/>
                <w:lang w:val="vi"/>
              </w:rPr>
            </w:pPr>
          </w:p>
        </w:tc>
        <w:tc>
          <w:tcPr>
            <w:tcW w:w="790" w:type="dxa"/>
            <w:vMerge/>
            <w:tcBorders>
              <w:top w:val="nil"/>
            </w:tcBorders>
            <w:vAlign w:val="center"/>
          </w:tcPr>
          <w:p w14:paraId="582A46F3" w14:textId="77777777" w:rsidR="006E0F0B" w:rsidRPr="002D06FC" w:rsidRDefault="006E0F0B" w:rsidP="00B270A1">
            <w:pPr>
              <w:widowControl w:val="0"/>
              <w:autoSpaceDE w:val="0"/>
              <w:autoSpaceDN w:val="0"/>
              <w:rPr>
                <w:sz w:val="24"/>
                <w:szCs w:val="24"/>
                <w:lang w:val="vi"/>
              </w:rPr>
            </w:pPr>
          </w:p>
        </w:tc>
        <w:tc>
          <w:tcPr>
            <w:tcW w:w="840" w:type="dxa"/>
            <w:vMerge/>
            <w:tcBorders>
              <w:top w:val="nil"/>
            </w:tcBorders>
            <w:vAlign w:val="center"/>
          </w:tcPr>
          <w:p w14:paraId="68F0C140" w14:textId="77777777" w:rsidR="006E0F0B" w:rsidRPr="002D06FC" w:rsidRDefault="006E0F0B" w:rsidP="00B270A1">
            <w:pPr>
              <w:widowControl w:val="0"/>
              <w:autoSpaceDE w:val="0"/>
              <w:autoSpaceDN w:val="0"/>
              <w:rPr>
                <w:sz w:val="24"/>
                <w:szCs w:val="24"/>
                <w:lang w:val="vi"/>
              </w:rPr>
            </w:pPr>
          </w:p>
        </w:tc>
        <w:tc>
          <w:tcPr>
            <w:tcW w:w="992" w:type="dxa"/>
            <w:vMerge/>
            <w:tcBorders>
              <w:top w:val="nil"/>
            </w:tcBorders>
            <w:vAlign w:val="center"/>
          </w:tcPr>
          <w:p w14:paraId="7732A072" w14:textId="77777777" w:rsidR="006E0F0B" w:rsidRPr="002D06FC" w:rsidRDefault="006E0F0B" w:rsidP="00B270A1">
            <w:pPr>
              <w:widowControl w:val="0"/>
              <w:autoSpaceDE w:val="0"/>
              <w:autoSpaceDN w:val="0"/>
              <w:rPr>
                <w:sz w:val="24"/>
                <w:szCs w:val="24"/>
                <w:lang w:val="vi"/>
              </w:rPr>
            </w:pPr>
          </w:p>
        </w:tc>
        <w:tc>
          <w:tcPr>
            <w:tcW w:w="1003" w:type="dxa"/>
            <w:vMerge/>
            <w:tcBorders>
              <w:top w:val="nil"/>
            </w:tcBorders>
            <w:vAlign w:val="center"/>
          </w:tcPr>
          <w:p w14:paraId="6C421A57" w14:textId="77777777" w:rsidR="006E0F0B" w:rsidRPr="002D06FC" w:rsidRDefault="006E0F0B" w:rsidP="00B270A1">
            <w:pPr>
              <w:widowControl w:val="0"/>
              <w:autoSpaceDE w:val="0"/>
              <w:autoSpaceDN w:val="0"/>
              <w:rPr>
                <w:sz w:val="24"/>
                <w:szCs w:val="24"/>
                <w:lang w:val="vi"/>
              </w:rPr>
            </w:pPr>
          </w:p>
        </w:tc>
        <w:tc>
          <w:tcPr>
            <w:tcW w:w="992" w:type="dxa"/>
            <w:vMerge/>
            <w:tcBorders>
              <w:top w:val="nil"/>
            </w:tcBorders>
            <w:vAlign w:val="center"/>
          </w:tcPr>
          <w:p w14:paraId="3EF96F38" w14:textId="77777777" w:rsidR="006E0F0B" w:rsidRPr="002D06FC" w:rsidRDefault="006E0F0B" w:rsidP="00B270A1">
            <w:pPr>
              <w:widowControl w:val="0"/>
              <w:autoSpaceDE w:val="0"/>
              <w:autoSpaceDN w:val="0"/>
              <w:rPr>
                <w:sz w:val="24"/>
                <w:szCs w:val="24"/>
                <w:lang w:val="vi"/>
              </w:rPr>
            </w:pPr>
          </w:p>
        </w:tc>
        <w:tc>
          <w:tcPr>
            <w:tcW w:w="982" w:type="dxa"/>
            <w:vMerge/>
            <w:tcBorders>
              <w:top w:val="nil"/>
            </w:tcBorders>
            <w:vAlign w:val="center"/>
          </w:tcPr>
          <w:p w14:paraId="022C9BAD" w14:textId="77777777" w:rsidR="006E0F0B" w:rsidRPr="002D06FC" w:rsidRDefault="006E0F0B" w:rsidP="00B270A1">
            <w:pPr>
              <w:widowControl w:val="0"/>
              <w:autoSpaceDE w:val="0"/>
              <w:autoSpaceDN w:val="0"/>
              <w:rPr>
                <w:sz w:val="24"/>
                <w:szCs w:val="24"/>
                <w:lang w:val="vi"/>
              </w:rPr>
            </w:pPr>
          </w:p>
        </w:tc>
        <w:tc>
          <w:tcPr>
            <w:tcW w:w="851" w:type="dxa"/>
            <w:vMerge/>
            <w:tcBorders>
              <w:top w:val="nil"/>
            </w:tcBorders>
            <w:vAlign w:val="center"/>
          </w:tcPr>
          <w:p w14:paraId="045CF7A5" w14:textId="77777777" w:rsidR="006E0F0B" w:rsidRPr="002D06FC" w:rsidRDefault="006E0F0B" w:rsidP="00B270A1">
            <w:pPr>
              <w:widowControl w:val="0"/>
              <w:autoSpaceDE w:val="0"/>
              <w:autoSpaceDN w:val="0"/>
              <w:rPr>
                <w:sz w:val="24"/>
                <w:szCs w:val="24"/>
                <w:lang w:val="vi"/>
              </w:rPr>
            </w:pPr>
          </w:p>
        </w:tc>
        <w:tc>
          <w:tcPr>
            <w:tcW w:w="861" w:type="dxa"/>
            <w:vMerge/>
            <w:tcBorders>
              <w:top w:val="nil"/>
            </w:tcBorders>
            <w:vAlign w:val="center"/>
          </w:tcPr>
          <w:p w14:paraId="7D952678" w14:textId="77777777" w:rsidR="006E0F0B" w:rsidRPr="002D06FC" w:rsidRDefault="006E0F0B" w:rsidP="00B270A1">
            <w:pPr>
              <w:widowControl w:val="0"/>
              <w:autoSpaceDE w:val="0"/>
              <w:autoSpaceDN w:val="0"/>
              <w:rPr>
                <w:sz w:val="24"/>
                <w:szCs w:val="24"/>
                <w:lang w:val="vi"/>
              </w:rPr>
            </w:pPr>
          </w:p>
        </w:tc>
      </w:tr>
      <w:tr w:rsidR="002D06FC" w:rsidRPr="002D06FC" w14:paraId="171ACF30" w14:textId="77777777" w:rsidTr="00592E64">
        <w:trPr>
          <w:trHeight w:val="217"/>
        </w:trPr>
        <w:tc>
          <w:tcPr>
            <w:tcW w:w="558" w:type="dxa"/>
            <w:tcBorders>
              <w:top w:val="nil"/>
            </w:tcBorders>
            <w:vAlign w:val="center"/>
          </w:tcPr>
          <w:p w14:paraId="4C832B02" w14:textId="5B974AC1" w:rsidR="00717459" w:rsidRPr="002D06FC" w:rsidRDefault="00717459" w:rsidP="00717459">
            <w:pPr>
              <w:widowControl w:val="0"/>
              <w:autoSpaceDE w:val="0"/>
              <w:autoSpaceDN w:val="0"/>
              <w:jc w:val="center"/>
              <w:rPr>
                <w:sz w:val="24"/>
                <w:szCs w:val="24"/>
              </w:rPr>
            </w:pPr>
            <w:r w:rsidRPr="002D06FC">
              <w:rPr>
                <w:sz w:val="24"/>
                <w:szCs w:val="24"/>
              </w:rPr>
              <w:t>1</w:t>
            </w:r>
          </w:p>
        </w:tc>
        <w:tc>
          <w:tcPr>
            <w:tcW w:w="992" w:type="dxa"/>
            <w:tcBorders>
              <w:top w:val="nil"/>
            </w:tcBorders>
            <w:vAlign w:val="center"/>
          </w:tcPr>
          <w:p w14:paraId="5F15D659" w14:textId="47853035" w:rsidR="00717459" w:rsidRPr="002D06FC" w:rsidRDefault="00717459" w:rsidP="00717459">
            <w:pPr>
              <w:widowControl w:val="0"/>
              <w:autoSpaceDE w:val="0"/>
              <w:autoSpaceDN w:val="0"/>
              <w:jc w:val="center"/>
              <w:rPr>
                <w:sz w:val="24"/>
                <w:szCs w:val="24"/>
                <w:lang w:val="vi"/>
              </w:rPr>
            </w:pPr>
            <w:r w:rsidRPr="002D06FC">
              <w:rPr>
                <w:bCs/>
                <w:sz w:val="24"/>
                <w:szCs w:val="24"/>
                <w:lang w:val="vi"/>
              </w:rPr>
              <w:t>Sở Văn hoá, Thể thao và Du lịch</w:t>
            </w:r>
          </w:p>
        </w:tc>
        <w:tc>
          <w:tcPr>
            <w:tcW w:w="1843" w:type="dxa"/>
            <w:vAlign w:val="center"/>
          </w:tcPr>
          <w:p w14:paraId="63CD0060" w14:textId="0E76766D" w:rsidR="00717459" w:rsidRPr="002D06FC" w:rsidRDefault="00717459" w:rsidP="00A420A8">
            <w:pPr>
              <w:widowControl w:val="0"/>
              <w:autoSpaceDE w:val="0"/>
              <w:autoSpaceDN w:val="0"/>
              <w:spacing w:before="121"/>
              <w:jc w:val="center"/>
              <w:rPr>
                <w:b/>
                <w:sz w:val="24"/>
                <w:szCs w:val="24"/>
                <w:lang w:val="vi"/>
              </w:rPr>
            </w:pPr>
            <w:r w:rsidRPr="002D06FC">
              <w:rPr>
                <w:rFonts w:eastAsia="Arial"/>
                <w:iCs/>
                <w:sz w:val="24"/>
                <w:szCs w:val="24"/>
                <w:lang w:val="vi"/>
              </w:rPr>
              <w:t>Tổ chức chương trình nghệ thuật đặc biệt Kỷ niệm 300 năm Ngày sinh Hải thượng Lãn Ông Lê Hữu Trác</w:t>
            </w:r>
          </w:p>
        </w:tc>
        <w:tc>
          <w:tcPr>
            <w:tcW w:w="1518" w:type="dxa"/>
            <w:vAlign w:val="center"/>
          </w:tcPr>
          <w:p w14:paraId="4A94603B" w14:textId="2561766F" w:rsidR="00717459" w:rsidRPr="002D06FC" w:rsidRDefault="00717459" w:rsidP="00717459">
            <w:pPr>
              <w:widowControl w:val="0"/>
              <w:autoSpaceDE w:val="0"/>
              <w:autoSpaceDN w:val="0"/>
              <w:spacing w:before="95" w:line="259" w:lineRule="auto"/>
              <w:ind w:left="254" w:right="244" w:hanging="1"/>
              <w:jc w:val="center"/>
              <w:rPr>
                <w:b/>
                <w:sz w:val="24"/>
                <w:szCs w:val="24"/>
                <w:lang w:val="vi"/>
              </w:rPr>
            </w:pPr>
            <w:r w:rsidRPr="002D06FC">
              <w:rPr>
                <w:rFonts w:eastAsia="Arial"/>
                <w:iCs/>
                <w:sz w:val="24"/>
                <w:szCs w:val="24"/>
                <w:lang w:val="vi"/>
              </w:rPr>
              <w:t xml:space="preserve">Tổ chức chương trình nghệ thuật đặc biệt Kỷ niệm 300 năm Ngày sinh Hải </w:t>
            </w:r>
            <w:r w:rsidR="00FD5393">
              <w:rPr>
                <w:rFonts w:eastAsia="Arial"/>
                <w:iCs/>
                <w:sz w:val="24"/>
                <w:szCs w:val="24"/>
                <w:lang w:val="vi"/>
              </w:rPr>
              <w:t>T</w:t>
            </w:r>
            <w:r w:rsidRPr="002D06FC">
              <w:rPr>
                <w:rFonts w:eastAsia="Arial"/>
                <w:iCs/>
                <w:sz w:val="24"/>
                <w:szCs w:val="24"/>
                <w:lang w:val="vi"/>
              </w:rPr>
              <w:t>hượng Lãn Ông Lê Hữu Trác</w:t>
            </w:r>
          </w:p>
        </w:tc>
        <w:tc>
          <w:tcPr>
            <w:tcW w:w="1559" w:type="dxa"/>
            <w:tcBorders>
              <w:top w:val="nil"/>
            </w:tcBorders>
            <w:vAlign w:val="center"/>
          </w:tcPr>
          <w:p w14:paraId="393C8CDA" w14:textId="6F716110" w:rsidR="00717459" w:rsidRPr="002D06FC" w:rsidRDefault="00717459" w:rsidP="00717459">
            <w:pPr>
              <w:widowControl w:val="0"/>
              <w:autoSpaceDE w:val="0"/>
              <w:autoSpaceDN w:val="0"/>
              <w:jc w:val="right"/>
              <w:rPr>
                <w:sz w:val="24"/>
                <w:szCs w:val="24"/>
                <w:lang w:val="vi"/>
              </w:rPr>
            </w:pPr>
            <w:r w:rsidRPr="002D06FC">
              <w:rPr>
                <w:bCs/>
                <w:sz w:val="24"/>
                <w:szCs w:val="24"/>
                <w:lang w:val="nl-NL"/>
              </w:rPr>
              <w:t>7.351.386.000</w:t>
            </w:r>
          </w:p>
        </w:tc>
        <w:tc>
          <w:tcPr>
            <w:tcW w:w="2045" w:type="dxa"/>
            <w:tcBorders>
              <w:top w:val="nil"/>
            </w:tcBorders>
            <w:vAlign w:val="center"/>
          </w:tcPr>
          <w:p w14:paraId="62F463BB" w14:textId="394CC952" w:rsidR="00717459" w:rsidRPr="002D06FC" w:rsidRDefault="00717459" w:rsidP="00717459">
            <w:pPr>
              <w:widowControl w:val="0"/>
              <w:autoSpaceDE w:val="0"/>
              <w:autoSpaceDN w:val="0"/>
              <w:jc w:val="center"/>
              <w:rPr>
                <w:sz w:val="24"/>
                <w:szCs w:val="24"/>
                <w:lang w:val="vi"/>
              </w:rPr>
            </w:pPr>
            <w:r w:rsidRPr="002D06FC">
              <w:rPr>
                <w:iCs/>
                <w:sz w:val="24"/>
                <w:szCs w:val="24"/>
                <w:lang w:val="vi"/>
              </w:rPr>
              <w:t>Tại</w:t>
            </w:r>
            <w:r w:rsidRPr="002D06FC">
              <w:rPr>
                <w:iCs/>
                <w:sz w:val="24"/>
                <w:szCs w:val="24"/>
                <w:lang w:val="es-ES"/>
              </w:rPr>
              <w:t xml:space="preserve"> Quyết định số </w:t>
            </w:r>
            <w:r w:rsidRPr="002D06FC">
              <w:rPr>
                <w:rFonts w:eastAsia="Arial"/>
                <w:sz w:val="24"/>
                <w:szCs w:val="24"/>
                <w:lang w:val="vi"/>
              </w:rPr>
              <w:t>2871/QĐ-UBND ngày 13</w:t>
            </w:r>
            <w:r w:rsidRPr="002D06FC">
              <w:rPr>
                <w:rFonts w:eastAsia="Arial"/>
                <w:sz w:val="24"/>
                <w:szCs w:val="24"/>
                <w:lang w:val="pt-BR"/>
              </w:rPr>
              <w:t xml:space="preserve">/12/2024 </w:t>
            </w:r>
            <w:r w:rsidRPr="002D06FC">
              <w:rPr>
                <w:rFonts w:eastAsia="Arial"/>
                <w:sz w:val="24"/>
                <w:szCs w:val="24"/>
                <w:lang w:val="vi"/>
              </w:rPr>
              <w:t xml:space="preserve">của </w:t>
            </w:r>
            <w:r w:rsidRPr="002D06FC">
              <w:rPr>
                <w:rFonts w:eastAsia="Arial"/>
                <w:sz w:val="24"/>
                <w:szCs w:val="24"/>
                <w:lang w:val="pt-BR"/>
              </w:rPr>
              <w:t>UBND</w:t>
            </w:r>
            <w:r w:rsidRPr="002D06FC">
              <w:rPr>
                <w:rFonts w:eastAsia="Arial"/>
                <w:sz w:val="24"/>
                <w:szCs w:val="24"/>
                <w:lang w:val="vi"/>
              </w:rPr>
              <w:t xml:space="preserve"> tỉnh về </w:t>
            </w:r>
            <w:r w:rsidRPr="002D06FC">
              <w:rPr>
                <w:rFonts w:eastAsia="Arial"/>
                <w:sz w:val="24"/>
                <w:szCs w:val="24"/>
                <w:lang w:val="pt-BR"/>
              </w:rPr>
              <w:t>việc bổ sung dự toán và cấp hỗ trợ kinh phí tổ chức Lễ kỷ niệm 300 năm Ngày sinh Hải Thượng Lãn Ông Lê Hữu Trác</w:t>
            </w:r>
            <w:r w:rsidRPr="002D06FC">
              <w:rPr>
                <w:bCs/>
                <w:sz w:val="24"/>
                <w:szCs w:val="24"/>
                <w:lang w:val="vi"/>
              </w:rPr>
              <w:t xml:space="preserve"> và Nguồn xã hội hoá</w:t>
            </w:r>
          </w:p>
        </w:tc>
        <w:tc>
          <w:tcPr>
            <w:tcW w:w="790" w:type="dxa"/>
            <w:tcBorders>
              <w:top w:val="nil"/>
            </w:tcBorders>
            <w:vAlign w:val="center"/>
          </w:tcPr>
          <w:p w14:paraId="54A2E349" w14:textId="45C07E8D" w:rsidR="00717459" w:rsidRPr="002D06FC" w:rsidRDefault="00717459" w:rsidP="00717459">
            <w:pPr>
              <w:widowControl w:val="0"/>
              <w:autoSpaceDE w:val="0"/>
              <w:autoSpaceDN w:val="0"/>
              <w:jc w:val="center"/>
              <w:rPr>
                <w:sz w:val="24"/>
                <w:szCs w:val="24"/>
                <w:lang w:val="vi"/>
              </w:rPr>
            </w:pPr>
            <w:r w:rsidRPr="002D06FC">
              <w:rPr>
                <w:bCs/>
                <w:sz w:val="24"/>
                <w:szCs w:val="24"/>
                <w:lang w:val="vi"/>
              </w:rPr>
              <w:t>Lựa chọn nhà thầu tron</w:t>
            </w:r>
            <w:r w:rsidR="006F51B6" w:rsidRPr="002D06FC">
              <w:rPr>
                <w:bCs/>
                <w:sz w:val="24"/>
                <w:szCs w:val="24"/>
                <w:lang w:val="vi"/>
              </w:rPr>
              <w:t>g</w:t>
            </w:r>
            <w:r w:rsidRPr="002D06FC">
              <w:rPr>
                <w:bCs/>
                <w:sz w:val="24"/>
                <w:szCs w:val="24"/>
                <w:lang w:val="vi"/>
              </w:rPr>
              <w:t xml:space="preserve"> trường hợp đặc biệt</w:t>
            </w:r>
          </w:p>
        </w:tc>
        <w:tc>
          <w:tcPr>
            <w:tcW w:w="840" w:type="dxa"/>
            <w:tcBorders>
              <w:top w:val="nil"/>
            </w:tcBorders>
            <w:vAlign w:val="center"/>
          </w:tcPr>
          <w:p w14:paraId="07F64602" w14:textId="72475418" w:rsidR="00717459" w:rsidRPr="002D06FC" w:rsidRDefault="00717459" w:rsidP="00717459">
            <w:pPr>
              <w:widowControl w:val="0"/>
              <w:autoSpaceDE w:val="0"/>
              <w:autoSpaceDN w:val="0"/>
              <w:jc w:val="center"/>
              <w:rPr>
                <w:sz w:val="24"/>
                <w:szCs w:val="24"/>
                <w:lang w:val="vi"/>
              </w:rPr>
            </w:pPr>
            <w:r w:rsidRPr="002D06FC">
              <w:rPr>
                <w:bCs/>
                <w:sz w:val="24"/>
                <w:szCs w:val="24"/>
                <w:lang w:val="vi"/>
              </w:rPr>
              <w:t>01 giai đoạn, 01 túi hồ sơ</w:t>
            </w:r>
          </w:p>
        </w:tc>
        <w:tc>
          <w:tcPr>
            <w:tcW w:w="992" w:type="dxa"/>
            <w:tcBorders>
              <w:top w:val="nil"/>
            </w:tcBorders>
            <w:vAlign w:val="center"/>
          </w:tcPr>
          <w:p w14:paraId="0DE87014" w14:textId="7AD81563" w:rsidR="00717459" w:rsidRPr="002D06FC" w:rsidRDefault="00717459" w:rsidP="00717459">
            <w:pPr>
              <w:widowControl w:val="0"/>
              <w:autoSpaceDE w:val="0"/>
              <w:autoSpaceDN w:val="0"/>
              <w:jc w:val="center"/>
              <w:rPr>
                <w:sz w:val="24"/>
                <w:szCs w:val="24"/>
                <w:lang w:val="vi"/>
              </w:rPr>
            </w:pPr>
            <w:r w:rsidRPr="002D06FC">
              <w:rPr>
                <w:bCs/>
                <w:sz w:val="24"/>
                <w:szCs w:val="24"/>
              </w:rPr>
              <w:t>Tháng 12/2024</w:t>
            </w:r>
          </w:p>
        </w:tc>
        <w:tc>
          <w:tcPr>
            <w:tcW w:w="1003" w:type="dxa"/>
            <w:tcBorders>
              <w:top w:val="nil"/>
            </w:tcBorders>
            <w:vAlign w:val="center"/>
          </w:tcPr>
          <w:p w14:paraId="29206F55" w14:textId="72BB9EDC" w:rsidR="00717459" w:rsidRPr="002D06FC" w:rsidRDefault="00717459" w:rsidP="00717459">
            <w:pPr>
              <w:widowControl w:val="0"/>
              <w:autoSpaceDE w:val="0"/>
              <w:autoSpaceDN w:val="0"/>
              <w:jc w:val="center"/>
              <w:rPr>
                <w:sz w:val="24"/>
                <w:szCs w:val="24"/>
                <w:lang w:val="vi"/>
              </w:rPr>
            </w:pPr>
            <w:r w:rsidRPr="002D06FC">
              <w:rPr>
                <w:bCs/>
                <w:sz w:val="24"/>
                <w:szCs w:val="24"/>
              </w:rPr>
              <w:t>20 ngày</w:t>
            </w:r>
          </w:p>
        </w:tc>
        <w:tc>
          <w:tcPr>
            <w:tcW w:w="992" w:type="dxa"/>
            <w:tcBorders>
              <w:top w:val="nil"/>
            </w:tcBorders>
            <w:vAlign w:val="center"/>
          </w:tcPr>
          <w:p w14:paraId="5C5BCEF8" w14:textId="22CA51C3" w:rsidR="00717459" w:rsidRPr="002D06FC" w:rsidRDefault="00717459" w:rsidP="00717459">
            <w:pPr>
              <w:widowControl w:val="0"/>
              <w:autoSpaceDE w:val="0"/>
              <w:autoSpaceDN w:val="0"/>
              <w:jc w:val="center"/>
              <w:rPr>
                <w:sz w:val="24"/>
                <w:szCs w:val="24"/>
                <w:lang w:val="vi"/>
              </w:rPr>
            </w:pPr>
            <w:r w:rsidRPr="002D06FC">
              <w:rPr>
                <w:bCs/>
                <w:sz w:val="24"/>
                <w:szCs w:val="24"/>
                <w:lang w:val="vi-VN"/>
              </w:rPr>
              <w:t xml:space="preserve">Hợp đồng </w:t>
            </w:r>
            <w:r w:rsidRPr="002D06FC">
              <w:rPr>
                <w:bCs/>
                <w:sz w:val="24"/>
                <w:szCs w:val="24"/>
              </w:rPr>
              <w:t>trọn gói</w:t>
            </w:r>
          </w:p>
        </w:tc>
        <w:tc>
          <w:tcPr>
            <w:tcW w:w="982" w:type="dxa"/>
            <w:tcBorders>
              <w:top w:val="nil"/>
            </w:tcBorders>
            <w:vAlign w:val="center"/>
          </w:tcPr>
          <w:p w14:paraId="491FD7AF" w14:textId="4EB9688E" w:rsidR="00717459" w:rsidRPr="002D06FC" w:rsidRDefault="00717459" w:rsidP="00717459">
            <w:pPr>
              <w:widowControl w:val="0"/>
              <w:autoSpaceDE w:val="0"/>
              <w:autoSpaceDN w:val="0"/>
              <w:jc w:val="center"/>
              <w:rPr>
                <w:sz w:val="24"/>
                <w:szCs w:val="24"/>
                <w:lang w:val="vi"/>
              </w:rPr>
            </w:pPr>
            <w:r w:rsidRPr="002D06FC">
              <w:rPr>
                <w:bCs/>
                <w:sz w:val="24"/>
                <w:szCs w:val="24"/>
                <w:lang w:val="vi"/>
              </w:rPr>
              <w:t>12</w:t>
            </w:r>
            <w:r w:rsidRPr="002D06FC">
              <w:rPr>
                <w:bCs/>
                <w:sz w:val="24"/>
                <w:szCs w:val="24"/>
                <w:lang w:val="vi-VN"/>
              </w:rPr>
              <w:t xml:space="preserve"> ngày, kể từ ngày h</w:t>
            </w:r>
            <w:r w:rsidRPr="002D06FC">
              <w:rPr>
                <w:bCs/>
                <w:sz w:val="24"/>
                <w:szCs w:val="24"/>
                <w:lang w:val="vi"/>
              </w:rPr>
              <w:t>ợ</w:t>
            </w:r>
            <w:r w:rsidRPr="002D06FC">
              <w:rPr>
                <w:bCs/>
                <w:sz w:val="24"/>
                <w:szCs w:val="24"/>
                <w:lang w:val="vi-VN"/>
              </w:rPr>
              <w:t>p đồng có hiệu lực</w:t>
            </w:r>
          </w:p>
        </w:tc>
        <w:tc>
          <w:tcPr>
            <w:tcW w:w="851" w:type="dxa"/>
            <w:tcBorders>
              <w:top w:val="nil"/>
            </w:tcBorders>
            <w:vAlign w:val="center"/>
          </w:tcPr>
          <w:p w14:paraId="65A23B60" w14:textId="39ECF783" w:rsidR="00717459" w:rsidRPr="002D06FC" w:rsidRDefault="00717459" w:rsidP="00717459">
            <w:pPr>
              <w:widowControl w:val="0"/>
              <w:autoSpaceDE w:val="0"/>
              <w:autoSpaceDN w:val="0"/>
              <w:jc w:val="center"/>
              <w:rPr>
                <w:sz w:val="24"/>
                <w:szCs w:val="24"/>
                <w:lang w:val="vi"/>
              </w:rPr>
            </w:pPr>
            <w:r w:rsidRPr="002D06FC">
              <w:rPr>
                <w:bCs/>
                <w:sz w:val="24"/>
                <w:szCs w:val="24"/>
              </w:rPr>
              <w:t>Không</w:t>
            </w:r>
          </w:p>
        </w:tc>
        <w:tc>
          <w:tcPr>
            <w:tcW w:w="861" w:type="dxa"/>
            <w:tcBorders>
              <w:top w:val="nil"/>
            </w:tcBorders>
            <w:vAlign w:val="center"/>
          </w:tcPr>
          <w:p w14:paraId="1BCCB3CF" w14:textId="6E67348C" w:rsidR="00717459" w:rsidRPr="002D06FC" w:rsidRDefault="00717459" w:rsidP="00717459">
            <w:pPr>
              <w:widowControl w:val="0"/>
              <w:autoSpaceDE w:val="0"/>
              <w:autoSpaceDN w:val="0"/>
              <w:jc w:val="center"/>
              <w:rPr>
                <w:sz w:val="24"/>
                <w:szCs w:val="24"/>
                <w:lang w:val="vi"/>
              </w:rPr>
            </w:pPr>
            <w:r w:rsidRPr="002D06FC">
              <w:rPr>
                <w:bCs/>
                <w:sz w:val="24"/>
                <w:szCs w:val="24"/>
              </w:rPr>
              <w:t>Không  đề xuất</w:t>
            </w:r>
          </w:p>
        </w:tc>
      </w:tr>
      <w:tr w:rsidR="002D06FC" w:rsidRPr="002D06FC" w14:paraId="514700D3" w14:textId="77777777" w:rsidTr="00592E64">
        <w:trPr>
          <w:trHeight w:val="402"/>
        </w:trPr>
        <w:tc>
          <w:tcPr>
            <w:tcW w:w="4911" w:type="dxa"/>
            <w:gridSpan w:val="4"/>
            <w:vAlign w:val="center"/>
          </w:tcPr>
          <w:p w14:paraId="25B816E2" w14:textId="77777777" w:rsidR="00717459" w:rsidRPr="002D06FC" w:rsidRDefault="00717459" w:rsidP="00717459">
            <w:pPr>
              <w:widowControl w:val="0"/>
              <w:autoSpaceDE w:val="0"/>
              <w:autoSpaceDN w:val="0"/>
              <w:spacing w:before="40"/>
              <w:jc w:val="center"/>
              <w:rPr>
                <w:b/>
                <w:sz w:val="24"/>
                <w:szCs w:val="24"/>
              </w:rPr>
            </w:pPr>
            <w:r w:rsidRPr="002D06FC">
              <w:rPr>
                <w:b/>
                <w:sz w:val="24"/>
                <w:szCs w:val="24"/>
                <w:lang w:val="vi"/>
              </w:rPr>
              <w:t>Tổng</w:t>
            </w:r>
            <w:r w:rsidRPr="002D06FC">
              <w:rPr>
                <w:b/>
                <w:spacing w:val="-6"/>
                <w:sz w:val="24"/>
                <w:szCs w:val="24"/>
                <w:lang w:val="vi"/>
              </w:rPr>
              <w:t xml:space="preserve"> </w:t>
            </w:r>
            <w:r w:rsidRPr="002D06FC">
              <w:rPr>
                <w:b/>
                <w:sz w:val="24"/>
                <w:szCs w:val="24"/>
              </w:rPr>
              <w:t>cộng</w:t>
            </w:r>
            <w:r w:rsidRPr="002D06FC">
              <w:rPr>
                <w:b/>
                <w:spacing w:val="-4"/>
                <w:sz w:val="24"/>
                <w:szCs w:val="24"/>
              </w:rPr>
              <w:t>:</w:t>
            </w:r>
          </w:p>
        </w:tc>
        <w:tc>
          <w:tcPr>
            <w:tcW w:w="1559" w:type="dxa"/>
            <w:vAlign w:val="center"/>
          </w:tcPr>
          <w:p w14:paraId="2252AB74" w14:textId="30EC346A" w:rsidR="00717459" w:rsidRPr="002D06FC" w:rsidRDefault="00717459" w:rsidP="00717459">
            <w:pPr>
              <w:widowControl w:val="0"/>
              <w:autoSpaceDE w:val="0"/>
              <w:autoSpaceDN w:val="0"/>
              <w:jc w:val="right"/>
              <w:rPr>
                <w:b/>
                <w:sz w:val="24"/>
                <w:szCs w:val="24"/>
                <w:lang w:val="vi"/>
              </w:rPr>
            </w:pPr>
            <w:r w:rsidRPr="002D06FC">
              <w:rPr>
                <w:b/>
                <w:sz w:val="24"/>
                <w:szCs w:val="24"/>
                <w:lang w:val="nl-NL"/>
              </w:rPr>
              <w:t>7.351.386.000</w:t>
            </w:r>
          </w:p>
        </w:tc>
        <w:tc>
          <w:tcPr>
            <w:tcW w:w="2045" w:type="dxa"/>
            <w:vAlign w:val="center"/>
          </w:tcPr>
          <w:p w14:paraId="58884254" w14:textId="77777777" w:rsidR="00717459" w:rsidRPr="002D06FC" w:rsidRDefault="00717459" w:rsidP="00717459">
            <w:pPr>
              <w:widowControl w:val="0"/>
              <w:autoSpaceDE w:val="0"/>
              <w:autoSpaceDN w:val="0"/>
              <w:rPr>
                <w:sz w:val="24"/>
                <w:szCs w:val="24"/>
                <w:lang w:val="vi"/>
              </w:rPr>
            </w:pPr>
          </w:p>
        </w:tc>
        <w:tc>
          <w:tcPr>
            <w:tcW w:w="790" w:type="dxa"/>
            <w:vAlign w:val="center"/>
          </w:tcPr>
          <w:p w14:paraId="7E656B66" w14:textId="77777777" w:rsidR="00717459" w:rsidRPr="002D06FC" w:rsidRDefault="00717459" w:rsidP="00717459">
            <w:pPr>
              <w:widowControl w:val="0"/>
              <w:autoSpaceDE w:val="0"/>
              <w:autoSpaceDN w:val="0"/>
              <w:rPr>
                <w:sz w:val="24"/>
                <w:szCs w:val="24"/>
                <w:lang w:val="vi"/>
              </w:rPr>
            </w:pPr>
          </w:p>
        </w:tc>
        <w:tc>
          <w:tcPr>
            <w:tcW w:w="840" w:type="dxa"/>
            <w:vAlign w:val="center"/>
          </w:tcPr>
          <w:p w14:paraId="13D634EC" w14:textId="77777777" w:rsidR="00717459" w:rsidRPr="002D06FC" w:rsidRDefault="00717459" w:rsidP="00717459">
            <w:pPr>
              <w:widowControl w:val="0"/>
              <w:autoSpaceDE w:val="0"/>
              <w:autoSpaceDN w:val="0"/>
              <w:rPr>
                <w:sz w:val="24"/>
                <w:szCs w:val="24"/>
                <w:lang w:val="vi"/>
              </w:rPr>
            </w:pPr>
          </w:p>
        </w:tc>
        <w:tc>
          <w:tcPr>
            <w:tcW w:w="992" w:type="dxa"/>
            <w:vAlign w:val="center"/>
          </w:tcPr>
          <w:p w14:paraId="1BB907CB" w14:textId="77777777" w:rsidR="00717459" w:rsidRPr="002D06FC" w:rsidRDefault="00717459" w:rsidP="00717459">
            <w:pPr>
              <w:widowControl w:val="0"/>
              <w:autoSpaceDE w:val="0"/>
              <w:autoSpaceDN w:val="0"/>
              <w:rPr>
                <w:sz w:val="24"/>
                <w:szCs w:val="24"/>
                <w:lang w:val="vi"/>
              </w:rPr>
            </w:pPr>
          </w:p>
        </w:tc>
        <w:tc>
          <w:tcPr>
            <w:tcW w:w="1003" w:type="dxa"/>
            <w:vAlign w:val="center"/>
          </w:tcPr>
          <w:p w14:paraId="246CCA38" w14:textId="77777777" w:rsidR="00717459" w:rsidRPr="002D06FC" w:rsidRDefault="00717459" w:rsidP="00717459">
            <w:pPr>
              <w:widowControl w:val="0"/>
              <w:autoSpaceDE w:val="0"/>
              <w:autoSpaceDN w:val="0"/>
              <w:rPr>
                <w:sz w:val="24"/>
                <w:szCs w:val="24"/>
                <w:lang w:val="vi"/>
              </w:rPr>
            </w:pPr>
          </w:p>
        </w:tc>
        <w:tc>
          <w:tcPr>
            <w:tcW w:w="992" w:type="dxa"/>
            <w:vAlign w:val="center"/>
          </w:tcPr>
          <w:p w14:paraId="7C968727" w14:textId="77777777" w:rsidR="00717459" w:rsidRPr="002D06FC" w:rsidRDefault="00717459" w:rsidP="00717459">
            <w:pPr>
              <w:widowControl w:val="0"/>
              <w:autoSpaceDE w:val="0"/>
              <w:autoSpaceDN w:val="0"/>
              <w:rPr>
                <w:sz w:val="24"/>
                <w:szCs w:val="24"/>
                <w:lang w:val="vi"/>
              </w:rPr>
            </w:pPr>
          </w:p>
        </w:tc>
        <w:tc>
          <w:tcPr>
            <w:tcW w:w="982" w:type="dxa"/>
            <w:vAlign w:val="center"/>
          </w:tcPr>
          <w:p w14:paraId="35CBE7F1" w14:textId="77777777" w:rsidR="00717459" w:rsidRPr="002D06FC" w:rsidRDefault="00717459" w:rsidP="00717459">
            <w:pPr>
              <w:widowControl w:val="0"/>
              <w:autoSpaceDE w:val="0"/>
              <w:autoSpaceDN w:val="0"/>
              <w:rPr>
                <w:sz w:val="24"/>
                <w:szCs w:val="24"/>
                <w:lang w:val="vi"/>
              </w:rPr>
            </w:pPr>
          </w:p>
        </w:tc>
        <w:tc>
          <w:tcPr>
            <w:tcW w:w="851" w:type="dxa"/>
            <w:vAlign w:val="center"/>
          </w:tcPr>
          <w:p w14:paraId="6A8DDD4B" w14:textId="77777777" w:rsidR="00717459" w:rsidRPr="002D06FC" w:rsidRDefault="00717459" w:rsidP="00717459">
            <w:pPr>
              <w:widowControl w:val="0"/>
              <w:autoSpaceDE w:val="0"/>
              <w:autoSpaceDN w:val="0"/>
              <w:rPr>
                <w:sz w:val="24"/>
                <w:szCs w:val="24"/>
                <w:lang w:val="vi"/>
              </w:rPr>
            </w:pPr>
          </w:p>
        </w:tc>
        <w:tc>
          <w:tcPr>
            <w:tcW w:w="861" w:type="dxa"/>
            <w:vAlign w:val="center"/>
          </w:tcPr>
          <w:p w14:paraId="5F6F70CB" w14:textId="77777777" w:rsidR="00717459" w:rsidRPr="002D06FC" w:rsidRDefault="00717459" w:rsidP="00717459">
            <w:pPr>
              <w:widowControl w:val="0"/>
              <w:autoSpaceDE w:val="0"/>
              <w:autoSpaceDN w:val="0"/>
              <w:rPr>
                <w:sz w:val="24"/>
                <w:szCs w:val="24"/>
                <w:lang w:val="vi"/>
              </w:rPr>
            </w:pPr>
          </w:p>
        </w:tc>
      </w:tr>
    </w:tbl>
    <w:p w14:paraId="18AA2034" w14:textId="77777777" w:rsidR="00717459" w:rsidRPr="002D06FC" w:rsidRDefault="00717459" w:rsidP="00717459">
      <w:pPr>
        <w:widowControl w:val="0"/>
        <w:jc w:val="center"/>
        <w:rPr>
          <w:b/>
          <w:bCs/>
          <w:i/>
          <w:iCs/>
          <w:sz w:val="26"/>
          <w:szCs w:val="26"/>
        </w:rPr>
      </w:pPr>
      <w:r w:rsidRPr="002D06FC">
        <w:rPr>
          <w:b/>
          <w:bCs/>
          <w:i/>
          <w:iCs/>
          <w:sz w:val="26"/>
          <w:szCs w:val="26"/>
        </w:rPr>
        <w:t>(Bằng chữ: Bảy tỷ, ba trăm năm mươi mốt triệu, ba trăm tám mươi sáu ngàn đồng)</w:t>
      </w:r>
    </w:p>
    <w:p w14:paraId="02DF72C8" w14:textId="77777777" w:rsidR="006E0F0B" w:rsidRPr="002D06FC" w:rsidRDefault="006E0F0B" w:rsidP="006E0F0B">
      <w:pPr>
        <w:jc w:val="center"/>
        <w:rPr>
          <w:i/>
        </w:rPr>
      </w:pPr>
    </w:p>
    <w:p w14:paraId="7E00E96E" w14:textId="77777777" w:rsidR="00205ED3" w:rsidRPr="002D06FC" w:rsidRDefault="00205ED3" w:rsidP="006E0F0B">
      <w:pPr>
        <w:widowControl w:val="0"/>
        <w:jc w:val="center"/>
        <w:rPr>
          <w:b/>
          <w:lang w:val="sv-SE"/>
        </w:rPr>
      </w:pPr>
    </w:p>
    <w:p w14:paraId="0054AD42" w14:textId="2F3D97C1" w:rsidR="005874FC" w:rsidRPr="002D06FC" w:rsidRDefault="005874FC" w:rsidP="006E0F0B">
      <w:pPr>
        <w:widowControl w:val="0"/>
        <w:rPr>
          <w:i/>
          <w:iCs/>
        </w:rPr>
      </w:pPr>
    </w:p>
    <w:p w14:paraId="4F889D1C" w14:textId="553AFAD3" w:rsidR="00C537D0" w:rsidRPr="002D06FC" w:rsidRDefault="00C537D0" w:rsidP="006E0F0B">
      <w:pPr>
        <w:widowControl w:val="0"/>
        <w:rPr>
          <w:i/>
          <w:iCs/>
        </w:rPr>
      </w:pPr>
      <w:r w:rsidRPr="002D06FC">
        <w:rPr>
          <w:i/>
          <w:iCs/>
        </w:rPr>
        <w:t xml:space="preserve">                       </w:t>
      </w:r>
    </w:p>
    <w:p w14:paraId="45791C8B" w14:textId="77777777" w:rsidR="005874FC" w:rsidRPr="002D06FC" w:rsidRDefault="005874FC" w:rsidP="006E0F0B">
      <w:pPr>
        <w:widowControl w:val="0"/>
        <w:rPr>
          <w:sz w:val="14"/>
        </w:rPr>
      </w:pPr>
    </w:p>
    <w:sectPr w:rsidR="005874FC" w:rsidRPr="002D06FC" w:rsidSect="00721FDF">
      <w:pgSz w:w="16840" w:h="11907" w:orient="landscape" w:code="9"/>
      <w:pgMar w:top="720" w:right="1134" w:bottom="113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3F49" w14:textId="77777777" w:rsidR="0072087C" w:rsidRDefault="0072087C">
      <w:r>
        <w:separator/>
      </w:r>
    </w:p>
  </w:endnote>
  <w:endnote w:type="continuationSeparator" w:id="0">
    <w:p w14:paraId="4C164260" w14:textId="77777777" w:rsidR="0072087C" w:rsidRDefault="007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64F1" w14:textId="77777777" w:rsidR="006A312E" w:rsidRPr="00377A21" w:rsidRDefault="007018E0" w:rsidP="00407F2A">
    <w:pPr>
      <w:pStyle w:val="Footer"/>
      <w:framePr w:wrap="around" w:vAnchor="text" w:hAnchor="margin" w:xAlign="center" w:y="1"/>
      <w:rPr>
        <w:rStyle w:val="PageNumber"/>
        <w:rFonts w:ascii="Times New Roman" w:hAnsi="Times New Roman"/>
      </w:rPr>
    </w:pPr>
    <w:r w:rsidRPr="00377A21">
      <w:rPr>
        <w:rStyle w:val="PageNumber"/>
        <w:rFonts w:ascii="Times New Roman" w:hAnsi="Times New Roman"/>
      </w:rPr>
      <w:fldChar w:fldCharType="begin"/>
    </w:r>
    <w:r w:rsidR="006A312E" w:rsidRPr="00377A21">
      <w:rPr>
        <w:rStyle w:val="PageNumber"/>
        <w:rFonts w:ascii="Times New Roman" w:hAnsi="Times New Roman"/>
      </w:rPr>
      <w:instrText xml:space="preserve">PAGE  </w:instrText>
    </w:r>
    <w:r w:rsidRPr="00377A21">
      <w:rPr>
        <w:rStyle w:val="PageNumber"/>
        <w:rFonts w:ascii="Times New Roman" w:hAnsi="Times New Roman"/>
      </w:rPr>
      <w:fldChar w:fldCharType="end"/>
    </w:r>
  </w:p>
  <w:p w14:paraId="3DBC441F" w14:textId="77777777" w:rsidR="006A312E" w:rsidRPr="00377A21" w:rsidRDefault="006A312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477E4" w14:textId="77777777" w:rsidR="0072087C" w:rsidRDefault="0072087C">
      <w:r>
        <w:separator/>
      </w:r>
    </w:p>
  </w:footnote>
  <w:footnote w:type="continuationSeparator" w:id="0">
    <w:p w14:paraId="75BA898E" w14:textId="77777777" w:rsidR="0072087C" w:rsidRDefault="0072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917276"/>
      <w:docPartObj>
        <w:docPartGallery w:val="Page Numbers (Top of Page)"/>
        <w:docPartUnique/>
      </w:docPartObj>
    </w:sdtPr>
    <w:sdtEndPr>
      <w:rPr>
        <w:noProof/>
      </w:rPr>
    </w:sdtEndPr>
    <w:sdtContent>
      <w:p w14:paraId="00E2EB42" w14:textId="662C3645" w:rsidR="00F46180" w:rsidRDefault="00F461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230E25" w14:textId="77777777" w:rsidR="00F46180" w:rsidRDefault="00F4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46BA"/>
    <w:multiLevelType w:val="hybridMultilevel"/>
    <w:tmpl w:val="9A5EB162"/>
    <w:lvl w:ilvl="0" w:tplc="0B90E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9D"/>
    <w:multiLevelType w:val="hybridMultilevel"/>
    <w:tmpl w:val="302C8292"/>
    <w:lvl w:ilvl="0" w:tplc="ED767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5E01"/>
    <w:multiLevelType w:val="hybridMultilevel"/>
    <w:tmpl w:val="53242054"/>
    <w:lvl w:ilvl="0" w:tplc="517A0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60B3E"/>
    <w:multiLevelType w:val="hybridMultilevel"/>
    <w:tmpl w:val="D1CC0F16"/>
    <w:lvl w:ilvl="0" w:tplc="9C40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891FFA"/>
    <w:multiLevelType w:val="hybridMultilevel"/>
    <w:tmpl w:val="F43C5298"/>
    <w:lvl w:ilvl="0" w:tplc="F0E29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5163602">
    <w:abstractNumId w:val="1"/>
  </w:num>
  <w:num w:numId="2" w16cid:durableId="1183277714">
    <w:abstractNumId w:val="0"/>
  </w:num>
  <w:num w:numId="3" w16cid:durableId="238295786">
    <w:abstractNumId w:val="2"/>
  </w:num>
  <w:num w:numId="4" w16cid:durableId="1703241266">
    <w:abstractNumId w:val="4"/>
  </w:num>
  <w:num w:numId="5" w16cid:durableId="11877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10"/>
    <w:rsid w:val="00001A8E"/>
    <w:rsid w:val="000032CE"/>
    <w:rsid w:val="00006099"/>
    <w:rsid w:val="00007A2A"/>
    <w:rsid w:val="00010EC2"/>
    <w:rsid w:val="0001150F"/>
    <w:rsid w:val="000157FD"/>
    <w:rsid w:val="0002651B"/>
    <w:rsid w:val="000267D7"/>
    <w:rsid w:val="00027982"/>
    <w:rsid w:val="0003142C"/>
    <w:rsid w:val="00031684"/>
    <w:rsid w:val="00032036"/>
    <w:rsid w:val="000326F6"/>
    <w:rsid w:val="0003381B"/>
    <w:rsid w:val="000361FF"/>
    <w:rsid w:val="00041DC5"/>
    <w:rsid w:val="00043028"/>
    <w:rsid w:val="00045DB8"/>
    <w:rsid w:val="0005357F"/>
    <w:rsid w:val="00055582"/>
    <w:rsid w:val="00055ED0"/>
    <w:rsid w:val="00057012"/>
    <w:rsid w:val="00062A52"/>
    <w:rsid w:val="000635D8"/>
    <w:rsid w:val="00064452"/>
    <w:rsid w:val="00066071"/>
    <w:rsid w:val="00070F05"/>
    <w:rsid w:val="000731C5"/>
    <w:rsid w:val="00074393"/>
    <w:rsid w:val="00074467"/>
    <w:rsid w:val="000745EA"/>
    <w:rsid w:val="00076470"/>
    <w:rsid w:val="00082B55"/>
    <w:rsid w:val="00083332"/>
    <w:rsid w:val="00083A8D"/>
    <w:rsid w:val="00085217"/>
    <w:rsid w:val="00085E80"/>
    <w:rsid w:val="00086E67"/>
    <w:rsid w:val="0008744D"/>
    <w:rsid w:val="000907FA"/>
    <w:rsid w:val="00091AEE"/>
    <w:rsid w:val="0009393C"/>
    <w:rsid w:val="00094430"/>
    <w:rsid w:val="000A6B55"/>
    <w:rsid w:val="000B00D5"/>
    <w:rsid w:val="000B1BE4"/>
    <w:rsid w:val="000B7176"/>
    <w:rsid w:val="000B7182"/>
    <w:rsid w:val="000B7E2E"/>
    <w:rsid w:val="000B7F72"/>
    <w:rsid w:val="000C0531"/>
    <w:rsid w:val="000C053F"/>
    <w:rsid w:val="000C058C"/>
    <w:rsid w:val="000C6ED2"/>
    <w:rsid w:val="000D0271"/>
    <w:rsid w:val="000D1A1E"/>
    <w:rsid w:val="000D2A3A"/>
    <w:rsid w:val="000D4E2B"/>
    <w:rsid w:val="000D600B"/>
    <w:rsid w:val="000D6D4D"/>
    <w:rsid w:val="000D6F81"/>
    <w:rsid w:val="000E2C5B"/>
    <w:rsid w:val="000E407F"/>
    <w:rsid w:val="000E40E6"/>
    <w:rsid w:val="000E41FB"/>
    <w:rsid w:val="000E614A"/>
    <w:rsid w:val="000E7012"/>
    <w:rsid w:val="000F0286"/>
    <w:rsid w:val="000F5CF0"/>
    <w:rsid w:val="000F67FA"/>
    <w:rsid w:val="001039F8"/>
    <w:rsid w:val="00104552"/>
    <w:rsid w:val="00105B6C"/>
    <w:rsid w:val="00106108"/>
    <w:rsid w:val="00106D96"/>
    <w:rsid w:val="0011389E"/>
    <w:rsid w:val="001171EA"/>
    <w:rsid w:val="00117AD7"/>
    <w:rsid w:val="001218DE"/>
    <w:rsid w:val="001242DE"/>
    <w:rsid w:val="001252FD"/>
    <w:rsid w:val="00125976"/>
    <w:rsid w:val="00125C36"/>
    <w:rsid w:val="00127169"/>
    <w:rsid w:val="001319C5"/>
    <w:rsid w:val="00132802"/>
    <w:rsid w:val="00133FBE"/>
    <w:rsid w:val="001365FD"/>
    <w:rsid w:val="00137EE9"/>
    <w:rsid w:val="00142E86"/>
    <w:rsid w:val="00147447"/>
    <w:rsid w:val="00150F65"/>
    <w:rsid w:val="00152FFA"/>
    <w:rsid w:val="00155EB9"/>
    <w:rsid w:val="00157283"/>
    <w:rsid w:val="001579E9"/>
    <w:rsid w:val="00163E9B"/>
    <w:rsid w:val="00166AFC"/>
    <w:rsid w:val="00172B7E"/>
    <w:rsid w:val="00173143"/>
    <w:rsid w:val="00176170"/>
    <w:rsid w:val="00177F6A"/>
    <w:rsid w:val="00181992"/>
    <w:rsid w:val="00182A07"/>
    <w:rsid w:val="00184329"/>
    <w:rsid w:val="00184496"/>
    <w:rsid w:val="00186FB1"/>
    <w:rsid w:val="001909F0"/>
    <w:rsid w:val="001924B2"/>
    <w:rsid w:val="001932CA"/>
    <w:rsid w:val="001934C1"/>
    <w:rsid w:val="0019511D"/>
    <w:rsid w:val="001A10DD"/>
    <w:rsid w:val="001A3CD5"/>
    <w:rsid w:val="001A4779"/>
    <w:rsid w:val="001A5713"/>
    <w:rsid w:val="001A5DE8"/>
    <w:rsid w:val="001B0EF0"/>
    <w:rsid w:val="001B0F65"/>
    <w:rsid w:val="001B1B81"/>
    <w:rsid w:val="001B62BE"/>
    <w:rsid w:val="001B6ACE"/>
    <w:rsid w:val="001B6F4E"/>
    <w:rsid w:val="001C50BF"/>
    <w:rsid w:val="001D3EA2"/>
    <w:rsid w:val="001D47D3"/>
    <w:rsid w:val="001D7094"/>
    <w:rsid w:val="001E1E6E"/>
    <w:rsid w:val="001E5571"/>
    <w:rsid w:val="001E651C"/>
    <w:rsid w:val="001E7983"/>
    <w:rsid w:val="001F095C"/>
    <w:rsid w:val="001F2592"/>
    <w:rsid w:val="001F5326"/>
    <w:rsid w:val="001F7E11"/>
    <w:rsid w:val="0020300F"/>
    <w:rsid w:val="00204EF5"/>
    <w:rsid w:val="00205ED3"/>
    <w:rsid w:val="00214551"/>
    <w:rsid w:val="00214BF6"/>
    <w:rsid w:val="00214E7E"/>
    <w:rsid w:val="00215AD0"/>
    <w:rsid w:val="002166DC"/>
    <w:rsid w:val="002173D6"/>
    <w:rsid w:val="00220867"/>
    <w:rsid w:val="00221EE6"/>
    <w:rsid w:val="00222CAB"/>
    <w:rsid w:val="0023155F"/>
    <w:rsid w:val="00232363"/>
    <w:rsid w:val="00233CD6"/>
    <w:rsid w:val="00233E7D"/>
    <w:rsid w:val="00233F3B"/>
    <w:rsid w:val="0024155E"/>
    <w:rsid w:val="00243037"/>
    <w:rsid w:val="002448D4"/>
    <w:rsid w:val="0024757F"/>
    <w:rsid w:val="00250E16"/>
    <w:rsid w:val="002566C9"/>
    <w:rsid w:val="00261547"/>
    <w:rsid w:val="00263CA0"/>
    <w:rsid w:val="0026606E"/>
    <w:rsid w:val="00270040"/>
    <w:rsid w:val="00273018"/>
    <w:rsid w:val="00273B29"/>
    <w:rsid w:val="00273B58"/>
    <w:rsid w:val="00273CF5"/>
    <w:rsid w:val="002744D4"/>
    <w:rsid w:val="00282E6A"/>
    <w:rsid w:val="002872B3"/>
    <w:rsid w:val="00287C68"/>
    <w:rsid w:val="0029014C"/>
    <w:rsid w:val="00290583"/>
    <w:rsid w:val="00290B3D"/>
    <w:rsid w:val="00291D88"/>
    <w:rsid w:val="00292582"/>
    <w:rsid w:val="00292941"/>
    <w:rsid w:val="00292F1E"/>
    <w:rsid w:val="002A2DA1"/>
    <w:rsid w:val="002A48E9"/>
    <w:rsid w:val="002A6C33"/>
    <w:rsid w:val="002B05FA"/>
    <w:rsid w:val="002B1910"/>
    <w:rsid w:val="002C7F50"/>
    <w:rsid w:val="002D06FC"/>
    <w:rsid w:val="002D5038"/>
    <w:rsid w:val="002D73F4"/>
    <w:rsid w:val="002E126C"/>
    <w:rsid w:val="002E317C"/>
    <w:rsid w:val="002E5C32"/>
    <w:rsid w:val="002F196C"/>
    <w:rsid w:val="002F24DC"/>
    <w:rsid w:val="002F26ED"/>
    <w:rsid w:val="002F374F"/>
    <w:rsid w:val="003017A5"/>
    <w:rsid w:val="00301E2E"/>
    <w:rsid w:val="003047C1"/>
    <w:rsid w:val="0031178B"/>
    <w:rsid w:val="00311F00"/>
    <w:rsid w:val="003135FF"/>
    <w:rsid w:val="00315A0D"/>
    <w:rsid w:val="00317475"/>
    <w:rsid w:val="003319D0"/>
    <w:rsid w:val="00331FF0"/>
    <w:rsid w:val="00334439"/>
    <w:rsid w:val="00341C01"/>
    <w:rsid w:val="00346095"/>
    <w:rsid w:val="0034640E"/>
    <w:rsid w:val="00346512"/>
    <w:rsid w:val="00346803"/>
    <w:rsid w:val="003505B8"/>
    <w:rsid w:val="00354838"/>
    <w:rsid w:val="00356175"/>
    <w:rsid w:val="00357CCC"/>
    <w:rsid w:val="00364665"/>
    <w:rsid w:val="00364C42"/>
    <w:rsid w:val="003666F3"/>
    <w:rsid w:val="0036683E"/>
    <w:rsid w:val="00381A3A"/>
    <w:rsid w:val="00391328"/>
    <w:rsid w:val="003A0F6A"/>
    <w:rsid w:val="003A30BD"/>
    <w:rsid w:val="003A3A07"/>
    <w:rsid w:val="003A4234"/>
    <w:rsid w:val="003A5046"/>
    <w:rsid w:val="003B1B2E"/>
    <w:rsid w:val="003B2093"/>
    <w:rsid w:val="003B21C0"/>
    <w:rsid w:val="003B2299"/>
    <w:rsid w:val="003B61F2"/>
    <w:rsid w:val="003B739A"/>
    <w:rsid w:val="003C0973"/>
    <w:rsid w:val="003C2FF5"/>
    <w:rsid w:val="003C3D74"/>
    <w:rsid w:val="003C6A2F"/>
    <w:rsid w:val="003C7698"/>
    <w:rsid w:val="003D0DE3"/>
    <w:rsid w:val="003D487A"/>
    <w:rsid w:val="003E0C80"/>
    <w:rsid w:val="003E0E17"/>
    <w:rsid w:val="003E3A9C"/>
    <w:rsid w:val="003E5B93"/>
    <w:rsid w:val="003F2E8B"/>
    <w:rsid w:val="003F7D98"/>
    <w:rsid w:val="00400D55"/>
    <w:rsid w:val="00401BBF"/>
    <w:rsid w:val="00403181"/>
    <w:rsid w:val="0040734D"/>
    <w:rsid w:val="00407F2A"/>
    <w:rsid w:val="004103F3"/>
    <w:rsid w:val="0041117B"/>
    <w:rsid w:val="00413D5E"/>
    <w:rsid w:val="00414448"/>
    <w:rsid w:val="00414FCE"/>
    <w:rsid w:val="0042116C"/>
    <w:rsid w:val="00422D3F"/>
    <w:rsid w:val="00424C1A"/>
    <w:rsid w:val="0042526B"/>
    <w:rsid w:val="0042786F"/>
    <w:rsid w:val="00431DF7"/>
    <w:rsid w:val="0043584D"/>
    <w:rsid w:val="004404B8"/>
    <w:rsid w:val="00444AF0"/>
    <w:rsid w:val="00445A86"/>
    <w:rsid w:val="00450749"/>
    <w:rsid w:val="0045095B"/>
    <w:rsid w:val="00451D10"/>
    <w:rsid w:val="00455D7E"/>
    <w:rsid w:val="00457678"/>
    <w:rsid w:val="004618A6"/>
    <w:rsid w:val="004631C3"/>
    <w:rsid w:val="00463E99"/>
    <w:rsid w:val="00467789"/>
    <w:rsid w:val="004709B1"/>
    <w:rsid w:val="00471541"/>
    <w:rsid w:val="00471AD2"/>
    <w:rsid w:val="004760B2"/>
    <w:rsid w:val="0047684D"/>
    <w:rsid w:val="00477754"/>
    <w:rsid w:val="00477F62"/>
    <w:rsid w:val="00480991"/>
    <w:rsid w:val="00480AF9"/>
    <w:rsid w:val="00481000"/>
    <w:rsid w:val="00482F8A"/>
    <w:rsid w:val="004865A3"/>
    <w:rsid w:val="00490A38"/>
    <w:rsid w:val="0049389A"/>
    <w:rsid w:val="00494A6C"/>
    <w:rsid w:val="004A1734"/>
    <w:rsid w:val="004A1AC8"/>
    <w:rsid w:val="004A5082"/>
    <w:rsid w:val="004B2860"/>
    <w:rsid w:val="004B561F"/>
    <w:rsid w:val="004B5F82"/>
    <w:rsid w:val="004C2097"/>
    <w:rsid w:val="004C4201"/>
    <w:rsid w:val="004C6155"/>
    <w:rsid w:val="004C70D7"/>
    <w:rsid w:val="004D0156"/>
    <w:rsid w:val="004D0BFC"/>
    <w:rsid w:val="004E1BDB"/>
    <w:rsid w:val="004E37B4"/>
    <w:rsid w:val="004E67C0"/>
    <w:rsid w:val="004E7DAD"/>
    <w:rsid w:val="005012B4"/>
    <w:rsid w:val="00503BD6"/>
    <w:rsid w:val="0051413C"/>
    <w:rsid w:val="00520849"/>
    <w:rsid w:val="00521A59"/>
    <w:rsid w:val="005224FD"/>
    <w:rsid w:val="00522CAD"/>
    <w:rsid w:val="00530459"/>
    <w:rsid w:val="00531636"/>
    <w:rsid w:val="00531CC0"/>
    <w:rsid w:val="0053231D"/>
    <w:rsid w:val="00533694"/>
    <w:rsid w:val="00535FA0"/>
    <w:rsid w:val="00537F33"/>
    <w:rsid w:val="00552193"/>
    <w:rsid w:val="005534E2"/>
    <w:rsid w:val="00555E7F"/>
    <w:rsid w:val="005612B2"/>
    <w:rsid w:val="00561424"/>
    <w:rsid w:val="005619C8"/>
    <w:rsid w:val="00565F54"/>
    <w:rsid w:val="00566BB9"/>
    <w:rsid w:val="00571CD9"/>
    <w:rsid w:val="00574727"/>
    <w:rsid w:val="00576673"/>
    <w:rsid w:val="005816F0"/>
    <w:rsid w:val="00581CBA"/>
    <w:rsid w:val="005836C8"/>
    <w:rsid w:val="0058681E"/>
    <w:rsid w:val="005874FC"/>
    <w:rsid w:val="0059021C"/>
    <w:rsid w:val="00592E64"/>
    <w:rsid w:val="00593401"/>
    <w:rsid w:val="00593BC3"/>
    <w:rsid w:val="005A057E"/>
    <w:rsid w:val="005A3F97"/>
    <w:rsid w:val="005A6B9B"/>
    <w:rsid w:val="005B2E42"/>
    <w:rsid w:val="005B4A98"/>
    <w:rsid w:val="005C299E"/>
    <w:rsid w:val="005D0F90"/>
    <w:rsid w:val="005D1A1E"/>
    <w:rsid w:val="005D2472"/>
    <w:rsid w:val="005D2ECA"/>
    <w:rsid w:val="005D41D9"/>
    <w:rsid w:val="005D4310"/>
    <w:rsid w:val="005D44E8"/>
    <w:rsid w:val="005D5DA2"/>
    <w:rsid w:val="005D66B9"/>
    <w:rsid w:val="005E1759"/>
    <w:rsid w:val="005E22DA"/>
    <w:rsid w:val="005E2D79"/>
    <w:rsid w:val="005E2E6C"/>
    <w:rsid w:val="005E6400"/>
    <w:rsid w:val="005E6628"/>
    <w:rsid w:val="005F0B61"/>
    <w:rsid w:val="005F1383"/>
    <w:rsid w:val="005F192E"/>
    <w:rsid w:val="005F40AB"/>
    <w:rsid w:val="005F46B9"/>
    <w:rsid w:val="005F5605"/>
    <w:rsid w:val="006001ED"/>
    <w:rsid w:val="00601484"/>
    <w:rsid w:val="00601EE3"/>
    <w:rsid w:val="00604673"/>
    <w:rsid w:val="0060690C"/>
    <w:rsid w:val="00607B25"/>
    <w:rsid w:val="006101B1"/>
    <w:rsid w:val="00612688"/>
    <w:rsid w:val="00613729"/>
    <w:rsid w:val="0061576A"/>
    <w:rsid w:val="0061584E"/>
    <w:rsid w:val="00620B2B"/>
    <w:rsid w:val="00623229"/>
    <w:rsid w:val="0062452E"/>
    <w:rsid w:val="0063004A"/>
    <w:rsid w:val="006302BA"/>
    <w:rsid w:val="006318F8"/>
    <w:rsid w:val="00635274"/>
    <w:rsid w:val="00637440"/>
    <w:rsid w:val="00637B64"/>
    <w:rsid w:val="006406A5"/>
    <w:rsid w:val="00644827"/>
    <w:rsid w:val="00647A7F"/>
    <w:rsid w:val="00647FBE"/>
    <w:rsid w:val="00651412"/>
    <w:rsid w:val="00653FBE"/>
    <w:rsid w:val="00660086"/>
    <w:rsid w:val="0066105B"/>
    <w:rsid w:val="00666926"/>
    <w:rsid w:val="00666B66"/>
    <w:rsid w:val="006724FA"/>
    <w:rsid w:val="006746D4"/>
    <w:rsid w:val="00677D16"/>
    <w:rsid w:val="006816C6"/>
    <w:rsid w:val="006816F3"/>
    <w:rsid w:val="00682689"/>
    <w:rsid w:val="00686974"/>
    <w:rsid w:val="00687456"/>
    <w:rsid w:val="00687FF0"/>
    <w:rsid w:val="00690563"/>
    <w:rsid w:val="00693192"/>
    <w:rsid w:val="00694C82"/>
    <w:rsid w:val="00694F35"/>
    <w:rsid w:val="00695476"/>
    <w:rsid w:val="00696798"/>
    <w:rsid w:val="00697007"/>
    <w:rsid w:val="00697EDA"/>
    <w:rsid w:val="006A06A2"/>
    <w:rsid w:val="006A1683"/>
    <w:rsid w:val="006A312E"/>
    <w:rsid w:val="006A53C9"/>
    <w:rsid w:val="006A6EB2"/>
    <w:rsid w:val="006A7C0F"/>
    <w:rsid w:val="006B03FA"/>
    <w:rsid w:val="006B2854"/>
    <w:rsid w:val="006B3B95"/>
    <w:rsid w:val="006C15A5"/>
    <w:rsid w:val="006C286B"/>
    <w:rsid w:val="006C4400"/>
    <w:rsid w:val="006D086F"/>
    <w:rsid w:val="006D2D09"/>
    <w:rsid w:val="006D3207"/>
    <w:rsid w:val="006D3DE2"/>
    <w:rsid w:val="006D470F"/>
    <w:rsid w:val="006D7678"/>
    <w:rsid w:val="006E0F0B"/>
    <w:rsid w:val="006E1A3F"/>
    <w:rsid w:val="006E2C58"/>
    <w:rsid w:val="006E558B"/>
    <w:rsid w:val="006E7D77"/>
    <w:rsid w:val="006F51B6"/>
    <w:rsid w:val="007018E0"/>
    <w:rsid w:val="007024FD"/>
    <w:rsid w:val="00703069"/>
    <w:rsid w:val="0070398A"/>
    <w:rsid w:val="00704F15"/>
    <w:rsid w:val="00705524"/>
    <w:rsid w:val="00712175"/>
    <w:rsid w:val="00713D9F"/>
    <w:rsid w:val="007145A8"/>
    <w:rsid w:val="00717459"/>
    <w:rsid w:val="00717DE9"/>
    <w:rsid w:val="0072087C"/>
    <w:rsid w:val="00720A66"/>
    <w:rsid w:val="00721FDF"/>
    <w:rsid w:val="007235D8"/>
    <w:rsid w:val="00727C63"/>
    <w:rsid w:val="00730AD1"/>
    <w:rsid w:val="00734BE6"/>
    <w:rsid w:val="00735525"/>
    <w:rsid w:val="00743555"/>
    <w:rsid w:val="007472FC"/>
    <w:rsid w:val="007507CD"/>
    <w:rsid w:val="007514BA"/>
    <w:rsid w:val="00753A75"/>
    <w:rsid w:val="007566BB"/>
    <w:rsid w:val="00762A96"/>
    <w:rsid w:val="007635D5"/>
    <w:rsid w:val="007641D3"/>
    <w:rsid w:val="007641FC"/>
    <w:rsid w:val="00764364"/>
    <w:rsid w:val="00764D80"/>
    <w:rsid w:val="00767355"/>
    <w:rsid w:val="00771FC5"/>
    <w:rsid w:val="007750C2"/>
    <w:rsid w:val="007754E8"/>
    <w:rsid w:val="00777A87"/>
    <w:rsid w:val="00786344"/>
    <w:rsid w:val="00787A0B"/>
    <w:rsid w:val="00792002"/>
    <w:rsid w:val="007920B7"/>
    <w:rsid w:val="00793074"/>
    <w:rsid w:val="00793EE7"/>
    <w:rsid w:val="007946DC"/>
    <w:rsid w:val="007A0ACD"/>
    <w:rsid w:val="007A1725"/>
    <w:rsid w:val="007A4E3E"/>
    <w:rsid w:val="007A57D1"/>
    <w:rsid w:val="007A5CA3"/>
    <w:rsid w:val="007A6CD5"/>
    <w:rsid w:val="007B0869"/>
    <w:rsid w:val="007B0F7D"/>
    <w:rsid w:val="007B39BD"/>
    <w:rsid w:val="007B4F73"/>
    <w:rsid w:val="007C3520"/>
    <w:rsid w:val="007C64E9"/>
    <w:rsid w:val="007D3AA4"/>
    <w:rsid w:val="007D621D"/>
    <w:rsid w:val="007E0ECA"/>
    <w:rsid w:val="007E18C0"/>
    <w:rsid w:val="007E261D"/>
    <w:rsid w:val="007E29D6"/>
    <w:rsid w:val="007E3AA7"/>
    <w:rsid w:val="007E7FBE"/>
    <w:rsid w:val="007F0E5F"/>
    <w:rsid w:val="007F3603"/>
    <w:rsid w:val="007F49CF"/>
    <w:rsid w:val="007F4E33"/>
    <w:rsid w:val="007F65F3"/>
    <w:rsid w:val="007F6E59"/>
    <w:rsid w:val="007F7825"/>
    <w:rsid w:val="008031AB"/>
    <w:rsid w:val="0080411B"/>
    <w:rsid w:val="00811D51"/>
    <w:rsid w:val="008120FF"/>
    <w:rsid w:val="008169C7"/>
    <w:rsid w:val="008249AD"/>
    <w:rsid w:val="00826E09"/>
    <w:rsid w:val="0083188C"/>
    <w:rsid w:val="00833529"/>
    <w:rsid w:val="00833DF3"/>
    <w:rsid w:val="00835B35"/>
    <w:rsid w:val="00835F17"/>
    <w:rsid w:val="00836434"/>
    <w:rsid w:val="008413D9"/>
    <w:rsid w:val="00841435"/>
    <w:rsid w:val="00841998"/>
    <w:rsid w:val="00842E7A"/>
    <w:rsid w:val="008477B6"/>
    <w:rsid w:val="0085184A"/>
    <w:rsid w:val="00852A38"/>
    <w:rsid w:val="00857200"/>
    <w:rsid w:val="0085744E"/>
    <w:rsid w:val="00857FBE"/>
    <w:rsid w:val="00867AC8"/>
    <w:rsid w:val="00873536"/>
    <w:rsid w:val="0087541D"/>
    <w:rsid w:val="0087550C"/>
    <w:rsid w:val="0088081D"/>
    <w:rsid w:val="008815F7"/>
    <w:rsid w:val="008829A6"/>
    <w:rsid w:val="008918E5"/>
    <w:rsid w:val="00894A5B"/>
    <w:rsid w:val="0089746C"/>
    <w:rsid w:val="008A23A5"/>
    <w:rsid w:val="008A2740"/>
    <w:rsid w:val="008A68DC"/>
    <w:rsid w:val="008A704E"/>
    <w:rsid w:val="008B2ADA"/>
    <w:rsid w:val="008B371B"/>
    <w:rsid w:val="008B7CAF"/>
    <w:rsid w:val="008C0F73"/>
    <w:rsid w:val="008C4EC9"/>
    <w:rsid w:val="008C5FD5"/>
    <w:rsid w:val="008C651A"/>
    <w:rsid w:val="008C67F2"/>
    <w:rsid w:val="008C6B69"/>
    <w:rsid w:val="008D2F59"/>
    <w:rsid w:val="008D65E0"/>
    <w:rsid w:val="008D6C97"/>
    <w:rsid w:val="008E0C64"/>
    <w:rsid w:val="008E1FA4"/>
    <w:rsid w:val="008E2F1D"/>
    <w:rsid w:val="008E337E"/>
    <w:rsid w:val="008E3921"/>
    <w:rsid w:val="008E6199"/>
    <w:rsid w:val="008E7143"/>
    <w:rsid w:val="008E748A"/>
    <w:rsid w:val="008E79D9"/>
    <w:rsid w:val="008F0495"/>
    <w:rsid w:val="008F3619"/>
    <w:rsid w:val="008F70C3"/>
    <w:rsid w:val="00901A00"/>
    <w:rsid w:val="009029BE"/>
    <w:rsid w:val="00905CD2"/>
    <w:rsid w:val="0090635F"/>
    <w:rsid w:val="00910C10"/>
    <w:rsid w:val="00916401"/>
    <w:rsid w:val="00922C53"/>
    <w:rsid w:val="0092334A"/>
    <w:rsid w:val="00924426"/>
    <w:rsid w:val="00927203"/>
    <w:rsid w:val="00930B43"/>
    <w:rsid w:val="00930BAB"/>
    <w:rsid w:val="00932F3B"/>
    <w:rsid w:val="0093600A"/>
    <w:rsid w:val="0094145B"/>
    <w:rsid w:val="00944006"/>
    <w:rsid w:val="009459EB"/>
    <w:rsid w:val="00945A90"/>
    <w:rsid w:val="009460E5"/>
    <w:rsid w:val="00947325"/>
    <w:rsid w:val="009534FD"/>
    <w:rsid w:val="0096009B"/>
    <w:rsid w:val="00960D78"/>
    <w:rsid w:val="0096234E"/>
    <w:rsid w:val="009638D8"/>
    <w:rsid w:val="00963AE4"/>
    <w:rsid w:val="00964B8B"/>
    <w:rsid w:val="00964D5E"/>
    <w:rsid w:val="00967A84"/>
    <w:rsid w:val="00971265"/>
    <w:rsid w:val="009715A2"/>
    <w:rsid w:val="009716D5"/>
    <w:rsid w:val="00974CBA"/>
    <w:rsid w:val="00975F04"/>
    <w:rsid w:val="00982C2A"/>
    <w:rsid w:val="0098340E"/>
    <w:rsid w:val="00984AEA"/>
    <w:rsid w:val="00986000"/>
    <w:rsid w:val="00990117"/>
    <w:rsid w:val="009947EA"/>
    <w:rsid w:val="00995582"/>
    <w:rsid w:val="00995F36"/>
    <w:rsid w:val="009965E4"/>
    <w:rsid w:val="009A2D27"/>
    <w:rsid w:val="009A309A"/>
    <w:rsid w:val="009A424D"/>
    <w:rsid w:val="009A5082"/>
    <w:rsid w:val="009A55D8"/>
    <w:rsid w:val="009A63C8"/>
    <w:rsid w:val="009A7D3B"/>
    <w:rsid w:val="009B0CD2"/>
    <w:rsid w:val="009B2248"/>
    <w:rsid w:val="009B65FF"/>
    <w:rsid w:val="009C125A"/>
    <w:rsid w:val="009C28EA"/>
    <w:rsid w:val="009C3676"/>
    <w:rsid w:val="009C4C3F"/>
    <w:rsid w:val="009C5B0D"/>
    <w:rsid w:val="009C790D"/>
    <w:rsid w:val="009D172D"/>
    <w:rsid w:val="009E09B4"/>
    <w:rsid w:val="009E2CA3"/>
    <w:rsid w:val="009F5CE1"/>
    <w:rsid w:val="009F74B8"/>
    <w:rsid w:val="009F7C1F"/>
    <w:rsid w:val="00A00A7F"/>
    <w:rsid w:val="00A02F03"/>
    <w:rsid w:val="00A044C2"/>
    <w:rsid w:val="00A11607"/>
    <w:rsid w:val="00A12B1A"/>
    <w:rsid w:val="00A14591"/>
    <w:rsid w:val="00A15015"/>
    <w:rsid w:val="00A1645F"/>
    <w:rsid w:val="00A16FAC"/>
    <w:rsid w:val="00A2110B"/>
    <w:rsid w:val="00A21696"/>
    <w:rsid w:val="00A22777"/>
    <w:rsid w:val="00A24BEB"/>
    <w:rsid w:val="00A27CE8"/>
    <w:rsid w:val="00A30238"/>
    <w:rsid w:val="00A30858"/>
    <w:rsid w:val="00A31FBC"/>
    <w:rsid w:val="00A35BC4"/>
    <w:rsid w:val="00A420A8"/>
    <w:rsid w:val="00A42CEE"/>
    <w:rsid w:val="00A4366B"/>
    <w:rsid w:val="00A43AE3"/>
    <w:rsid w:val="00A44BBE"/>
    <w:rsid w:val="00A4763B"/>
    <w:rsid w:val="00A477A5"/>
    <w:rsid w:val="00A51EC7"/>
    <w:rsid w:val="00A56272"/>
    <w:rsid w:val="00A565E3"/>
    <w:rsid w:val="00A56728"/>
    <w:rsid w:val="00A5685C"/>
    <w:rsid w:val="00A56E01"/>
    <w:rsid w:val="00A57827"/>
    <w:rsid w:val="00A6111F"/>
    <w:rsid w:val="00A6126C"/>
    <w:rsid w:val="00A61833"/>
    <w:rsid w:val="00A62B98"/>
    <w:rsid w:val="00A66634"/>
    <w:rsid w:val="00A66B0F"/>
    <w:rsid w:val="00A707C0"/>
    <w:rsid w:val="00A721C3"/>
    <w:rsid w:val="00A73290"/>
    <w:rsid w:val="00A75370"/>
    <w:rsid w:val="00A77635"/>
    <w:rsid w:val="00A77DE3"/>
    <w:rsid w:val="00A80DF5"/>
    <w:rsid w:val="00A815BF"/>
    <w:rsid w:val="00A82EAC"/>
    <w:rsid w:val="00A85288"/>
    <w:rsid w:val="00A87F57"/>
    <w:rsid w:val="00AA1145"/>
    <w:rsid w:val="00AA36A0"/>
    <w:rsid w:val="00AA477C"/>
    <w:rsid w:val="00AC08D2"/>
    <w:rsid w:val="00AD0801"/>
    <w:rsid w:val="00AD639D"/>
    <w:rsid w:val="00AD6AC3"/>
    <w:rsid w:val="00AD72A9"/>
    <w:rsid w:val="00AD7AA8"/>
    <w:rsid w:val="00AE0D13"/>
    <w:rsid w:val="00AE5D35"/>
    <w:rsid w:val="00AF3580"/>
    <w:rsid w:val="00AF3664"/>
    <w:rsid w:val="00AF4B91"/>
    <w:rsid w:val="00AF5A3E"/>
    <w:rsid w:val="00B00BF4"/>
    <w:rsid w:val="00B028FC"/>
    <w:rsid w:val="00B03AF7"/>
    <w:rsid w:val="00B053FA"/>
    <w:rsid w:val="00B07069"/>
    <w:rsid w:val="00B11BC8"/>
    <w:rsid w:val="00B15E5D"/>
    <w:rsid w:val="00B161D7"/>
    <w:rsid w:val="00B22397"/>
    <w:rsid w:val="00B3047E"/>
    <w:rsid w:val="00B328CA"/>
    <w:rsid w:val="00B34C86"/>
    <w:rsid w:val="00B35F05"/>
    <w:rsid w:val="00B40BA3"/>
    <w:rsid w:val="00B414AE"/>
    <w:rsid w:val="00B41750"/>
    <w:rsid w:val="00B427FE"/>
    <w:rsid w:val="00B46800"/>
    <w:rsid w:val="00B508C5"/>
    <w:rsid w:val="00B51137"/>
    <w:rsid w:val="00B52DA8"/>
    <w:rsid w:val="00B538B4"/>
    <w:rsid w:val="00B55E8E"/>
    <w:rsid w:val="00B62C98"/>
    <w:rsid w:val="00B63752"/>
    <w:rsid w:val="00B6393F"/>
    <w:rsid w:val="00B64F18"/>
    <w:rsid w:val="00B67422"/>
    <w:rsid w:val="00B67F06"/>
    <w:rsid w:val="00B70825"/>
    <w:rsid w:val="00B70914"/>
    <w:rsid w:val="00B82CA3"/>
    <w:rsid w:val="00B8649E"/>
    <w:rsid w:val="00B91789"/>
    <w:rsid w:val="00B9340F"/>
    <w:rsid w:val="00B94455"/>
    <w:rsid w:val="00B949BA"/>
    <w:rsid w:val="00B94CF0"/>
    <w:rsid w:val="00B95FFC"/>
    <w:rsid w:val="00BA108D"/>
    <w:rsid w:val="00BA152F"/>
    <w:rsid w:val="00BA411B"/>
    <w:rsid w:val="00BA4559"/>
    <w:rsid w:val="00BB02A2"/>
    <w:rsid w:val="00BB41F6"/>
    <w:rsid w:val="00BB43B0"/>
    <w:rsid w:val="00BB6453"/>
    <w:rsid w:val="00BB742F"/>
    <w:rsid w:val="00BC15C9"/>
    <w:rsid w:val="00BC3128"/>
    <w:rsid w:val="00BC32CE"/>
    <w:rsid w:val="00BC5FC5"/>
    <w:rsid w:val="00BC6CB2"/>
    <w:rsid w:val="00BD0E69"/>
    <w:rsid w:val="00BD31A4"/>
    <w:rsid w:val="00BD42E7"/>
    <w:rsid w:val="00BD4572"/>
    <w:rsid w:val="00BD66E4"/>
    <w:rsid w:val="00BD7FA9"/>
    <w:rsid w:val="00BE0A30"/>
    <w:rsid w:val="00BE22AB"/>
    <w:rsid w:val="00BE4EBB"/>
    <w:rsid w:val="00BE63A2"/>
    <w:rsid w:val="00BE6804"/>
    <w:rsid w:val="00BF101F"/>
    <w:rsid w:val="00BF12C5"/>
    <w:rsid w:val="00BF25E7"/>
    <w:rsid w:val="00BF4012"/>
    <w:rsid w:val="00BF51A4"/>
    <w:rsid w:val="00C07C95"/>
    <w:rsid w:val="00C103A7"/>
    <w:rsid w:val="00C11628"/>
    <w:rsid w:val="00C1257D"/>
    <w:rsid w:val="00C12B01"/>
    <w:rsid w:val="00C13215"/>
    <w:rsid w:val="00C1494E"/>
    <w:rsid w:val="00C151A2"/>
    <w:rsid w:val="00C16BCF"/>
    <w:rsid w:val="00C200FC"/>
    <w:rsid w:val="00C20198"/>
    <w:rsid w:val="00C2087D"/>
    <w:rsid w:val="00C21CCA"/>
    <w:rsid w:val="00C22066"/>
    <w:rsid w:val="00C234E2"/>
    <w:rsid w:val="00C248BC"/>
    <w:rsid w:val="00C26BC1"/>
    <w:rsid w:val="00C313C8"/>
    <w:rsid w:val="00C31C47"/>
    <w:rsid w:val="00C34077"/>
    <w:rsid w:val="00C43849"/>
    <w:rsid w:val="00C4512A"/>
    <w:rsid w:val="00C459A8"/>
    <w:rsid w:val="00C4716E"/>
    <w:rsid w:val="00C51F6F"/>
    <w:rsid w:val="00C52ED6"/>
    <w:rsid w:val="00C537D0"/>
    <w:rsid w:val="00C54AB4"/>
    <w:rsid w:val="00C562BB"/>
    <w:rsid w:val="00C579D3"/>
    <w:rsid w:val="00C57C26"/>
    <w:rsid w:val="00C6322C"/>
    <w:rsid w:val="00C64274"/>
    <w:rsid w:val="00C65171"/>
    <w:rsid w:val="00C66879"/>
    <w:rsid w:val="00C66BD0"/>
    <w:rsid w:val="00C72DE7"/>
    <w:rsid w:val="00C75288"/>
    <w:rsid w:val="00C81563"/>
    <w:rsid w:val="00C822E7"/>
    <w:rsid w:val="00C82CBD"/>
    <w:rsid w:val="00C8435A"/>
    <w:rsid w:val="00C85A35"/>
    <w:rsid w:val="00C86C67"/>
    <w:rsid w:val="00C86C7E"/>
    <w:rsid w:val="00C902ED"/>
    <w:rsid w:val="00C94D49"/>
    <w:rsid w:val="00C96651"/>
    <w:rsid w:val="00C96AA3"/>
    <w:rsid w:val="00C97298"/>
    <w:rsid w:val="00CA20A0"/>
    <w:rsid w:val="00CA2D21"/>
    <w:rsid w:val="00CA4385"/>
    <w:rsid w:val="00CA4E66"/>
    <w:rsid w:val="00CA6ED0"/>
    <w:rsid w:val="00CB0F96"/>
    <w:rsid w:val="00CB394E"/>
    <w:rsid w:val="00CB5A2B"/>
    <w:rsid w:val="00CC3C20"/>
    <w:rsid w:val="00CC4DED"/>
    <w:rsid w:val="00CC6639"/>
    <w:rsid w:val="00CC7535"/>
    <w:rsid w:val="00CD229F"/>
    <w:rsid w:val="00CD4638"/>
    <w:rsid w:val="00CD50FB"/>
    <w:rsid w:val="00CD729F"/>
    <w:rsid w:val="00CE301D"/>
    <w:rsid w:val="00CE3230"/>
    <w:rsid w:val="00CE3480"/>
    <w:rsid w:val="00CE63F2"/>
    <w:rsid w:val="00CE650C"/>
    <w:rsid w:val="00CE6AD2"/>
    <w:rsid w:val="00CF13B5"/>
    <w:rsid w:val="00CF5DAA"/>
    <w:rsid w:val="00D01133"/>
    <w:rsid w:val="00D04A12"/>
    <w:rsid w:val="00D067BE"/>
    <w:rsid w:val="00D10B7E"/>
    <w:rsid w:val="00D111B0"/>
    <w:rsid w:val="00D11358"/>
    <w:rsid w:val="00D120C6"/>
    <w:rsid w:val="00D145F9"/>
    <w:rsid w:val="00D16E63"/>
    <w:rsid w:val="00D17D5D"/>
    <w:rsid w:val="00D20B09"/>
    <w:rsid w:val="00D22B6F"/>
    <w:rsid w:val="00D24C84"/>
    <w:rsid w:val="00D25225"/>
    <w:rsid w:val="00D26450"/>
    <w:rsid w:val="00D30730"/>
    <w:rsid w:val="00D348C2"/>
    <w:rsid w:val="00D35E50"/>
    <w:rsid w:val="00D402AB"/>
    <w:rsid w:val="00D41EC1"/>
    <w:rsid w:val="00D4368C"/>
    <w:rsid w:val="00D467FD"/>
    <w:rsid w:val="00D5767B"/>
    <w:rsid w:val="00D6013E"/>
    <w:rsid w:val="00D60DAD"/>
    <w:rsid w:val="00D60FA0"/>
    <w:rsid w:val="00D75631"/>
    <w:rsid w:val="00D7711A"/>
    <w:rsid w:val="00D77BE5"/>
    <w:rsid w:val="00D77D3E"/>
    <w:rsid w:val="00D8317E"/>
    <w:rsid w:val="00D831AD"/>
    <w:rsid w:val="00D83DC1"/>
    <w:rsid w:val="00D87AD8"/>
    <w:rsid w:val="00D937FC"/>
    <w:rsid w:val="00D93975"/>
    <w:rsid w:val="00D95391"/>
    <w:rsid w:val="00DA0B2F"/>
    <w:rsid w:val="00DA6262"/>
    <w:rsid w:val="00DB0D53"/>
    <w:rsid w:val="00DB14ED"/>
    <w:rsid w:val="00DB41BB"/>
    <w:rsid w:val="00DB4FF2"/>
    <w:rsid w:val="00DC6946"/>
    <w:rsid w:val="00DC6A07"/>
    <w:rsid w:val="00DC6C03"/>
    <w:rsid w:val="00DD3EC1"/>
    <w:rsid w:val="00DD4748"/>
    <w:rsid w:val="00DD5070"/>
    <w:rsid w:val="00DD52DB"/>
    <w:rsid w:val="00DD5C4F"/>
    <w:rsid w:val="00DD78CC"/>
    <w:rsid w:val="00DE2BA4"/>
    <w:rsid w:val="00DE568E"/>
    <w:rsid w:val="00DE59BF"/>
    <w:rsid w:val="00DE6EF6"/>
    <w:rsid w:val="00DE7F84"/>
    <w:rsid w:val="00DF0D5D"/>
    <w:rsid w:val="00DF10F4"/>
    <w:rsid w:val="00DF57B4"/>
    <w:rsid w:val="00E04A58"/>
    <w:rsid w:val="00E12CB1"/>
    <w:rsid w:val="00E14EA4"/>
    <w:rsid w:val="00E21AEB"/>
    <w:rsid w:val="00E21B35"/>
    <w:rsid w:val="00E27574"/>
    <w:rsid w:val="00E302E8"/>
    <w:rsid w:val="00E31B53"/>
    <w:rsid w:val="00E32733"/>
    <w:rsid w:val="00E32B93"/>
    <w:rsid w:val="00E330B8"/>
    <w:rsid w:val="00E360BC"/>
    <w:rsid w:val="00E3647C"/>
    <w:rsid w:val="00E37846"/>
    <w:rsid w:val="00E400D1"/>
    <w:rsid w:val="00E55768"/>
    <w:rsid w:val="00E57D2E"/>
    <w:rsid w:val="00E6277E"/>
    <w:rsid w:val="00E62EA7"/>
    <w:rsid w:val="00E66A94"/>
    <w:rsid w:val="00E6791C"/>
    <w:rsid w:val="00E702DB"/>
    <w:rsid w:val="00E74CA7"/>
    <w:rsid w:val="00E83A53"/>
    <w:rsid w:val="00E8673D"/>
    <w:rsid w:val="00E867E0"/>
    <w:rsid w:val="00E87AB6"/>
    <w:rsid w:val="00E87DFA"/>
    <w:rsid w:val="00E905E8"/>
    <w:rsid w:val="00E917FB"/>
    <w:rsid w:val="00E9609D"/>
    <w:rsid w:val="00E97C52"/>
    <w:rsid w:val="00EA26A1"/>
    <w:rsid w:val="00EA27C8"/>
    <w:rsid w:val="00EA3B19"/>
    <w:rsid w:val="00EA61F7"/>
    <w:rsid w:val="00EA75F5"/>
    <w:rsid w:val="00EB1FB4"/>
    <w:rsid w:val="00EB29D2"/>
    <w:rsid w:val="00EC089F"/>
    <w:rsid w:val="00EC42A4"/>
    <w:rsid w:val="00EC750F"/>
    <w:rsid w:val="00EC78FE"/>
    <w:rsid w:val="00ED0390"/>
    <w:rsid w:val="00ED040F"/>
    <w:rsid w:val="00ED4230"/>
    <w:rsid w:val="00ED5B97"/>
    <w:rsid w:val="00ED7390"/>
    <w:rsid w:val="00ED7EFA"/>
    <w:rsid w:val="00EE5386"/>
    <w:rsid w:val="00EF50DB"/>
    <w:rsid w:val="00EF77FB"/>
    <w:rsid w:val="00EF7AB9"/>
    <w:rsid w:val="00F004B4"/>
    <w:rsid w:val="00F00BE5"/>
    <w:rsid w:val="00F03B21"/>
    <w:rsid w:val="00F04048"/>
    <w:rsid w:val="00F040F7"/>
    <w:rsid w:val="00F0600A"/>
    <w:rsid w:val="00F1144D"/>
    <w:rsid w:val="00F11C7E"/>
    <w:rsid w:val="00F12B45"/>
    <w:rsid w:val="00F13F61"/>
    <w:rsid w:val="00F14505"/>
    <w:rsid w:val="00F20C2A"/>
    <w:rsid w:val="00F219FF"/>
    <w:rsid w:val="00F225B1"/>
    <w:rsid w:val="00F26D96"/>
    <w:rsid w:val="00F3221B"/>
    <w:rsid w:val="00F34CB4"/>
    <w:rsid w:val="00F3581A"/>
    <w:rsid w:val="00F413C7"/>
    <w:rsid w:val="00F42024"/>
    <w:rsid w:val="00F42A74"/>
    <w:rsid w:val="00F43329"/>
    <w:rsid w:val="00F43BCC"/>
    <w:rsid w:val="00F44A7E"/>
    <w:rsid w:val="00F4544B"/>
    <w:rsid w:val="00F45642"/>
    <w:rsid w:val="00F46180"/>
    <w:rsid w:val="00F4633D"/>
    <w:rsid w:val="00F468B6"/>
    <w:rsid w:val="00F50B7A"/>
    <w:rsid w:val="00F51249"/>
    <w:rsid w:val="00F51D64"/>
    <w:rsid w:val="00F5436A"/>
    <w:rsid w:val="00F615BB"/>
    <w:rsid w:val="00F65874"/>
    <w:rsid w:val="00F65E35"/>
    <w:rsid w:val="00F668B0"/>
    <w:rsid w:val="00F66904"/>
    <w:rsid w:val="00F66AF2"/>
    <w:rsid w:val="00F676F2"/>
    <w:rsid w:val="00F70BC1"/>
    <w:rsid w:val="00F73B4C"/>
    <w:rsid w:val="00F74155"/>
    <w:rsid w:val="00F75473"/>
    <w:rsid w:val="00F81A77"/>
    <w:rsid w:val="00F8203D"/>
    <w:rsid w:val="00F82972"/>
    <w:rsid w:val="00F83146"/>
    <w:rsid w:val="00F836A0"/>
    <w:rsid w:val="00F839D7"/>
    <w:rsid w:val="00F83C81"/>
    <w:rsid w:val="00F86D19"/>
    <w:rsid w:val="00F86DDD"/>
    <w:rsid w:val="00F8780C"/>
    <w:rsid w:val="00F94B85"/>
    <w:rsid w:val="00F94CB1"/>
    <w:rsid w:val="00F95D09"/>
    <w:rsid w:val="00F975BA"/>
    <w:rsid w:val="00FB423D"/>
    <w:rsid w:val="00FC0361"/>
    <w:rsid w:val="00FC1C77"/>
    <w:rsid w:val="00FC256C"/>
    <w:rsid w:val="00FC30C2"/>
    <w:rsid w:val="00FC4FDB"/>
    <w:rsid w:val="00FC7894"/>
    <w:rsid w:val="00FD017D"/>
    <w:rsid w:val="00FD0A6F"/>
    <w:rsid w:val="00FD2D1C"/>
    <w:rsid w:val="00FD3359"/>
    <w:rsid w:val="00FD37BF"/>
    <w:rsid w:val="00FD39B8"/>
    <w:rsid w:val="00FD40F8"/>
    <w:rsid w:val="00FD5393"/>
    <w:rsid w:val="00FD6237"/>
    <w:rsid w:val="00FD67AD"/>
    <w:rsid w:val="00FD7878"/>
    <w:rsid w:val="00FE0A45"/>
    <w:rsid w:val="00FE5632"/>
    <w:rsid w:val="00FF40F8"/>
    <w:rsid w:val="00FF4802"/>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5B311"/>
  <w15:docId w15:val="{B96AAA64-6456-442A-A0D6-A0AE6474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082"/>
    <w:rPr>
      <w:sz w:val="28"/>
      <w:szCs w:val="28"/>
    </w:rPr>
  </w:style>
  <w:style w:type="paragraph" w:styleId="Heading1">
    <w:name w:val="heading 1"/>
    <w:basedOn w:val="Normal"/>
    <w:next w:val="Normal"/>
    <w:link w:val="Heading1Char"/>
    <w:qFormat/>
    <w:rsid w:val="00FB423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semiHidden/>
    <w:unhideWhenUsed/>
    <w:qFormat/>
    <w:rsid w:val="00FB42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451D10"/>
    <w:pPr>
      <w:keepNext/>
      <w:jc w:val="both"/>
      <w:outlineLvl w:val="4"/>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51D10"/>
    <w:pPr>
      <w:ind w:firstLine="426"/>
      <w:jc w:val="both"/>
    </w:pPr>
    <w:rPr>
      <w:rFonts w:ascii=".VnTime" w:hAnsi=".VnTime"/>
      <w:szCs w:val="20"/>
    </w:rPr>
  </w:style>
  <w:style w:type="paragraph" w:styleId="Footer">
    <w:name w:val="footer"/>
    <w:basedOn w:val="Normal"/>
    <w:link w:val="FooterChar"/>
    <w:uiPriority w:val="99"/>
    <w:rsid w:val="00451D10"/>
    <w:pPr>
      <w:tabs>
        <w:tab w:val="center" w:pos="4320"/>
        <w:tab w:val="right" w:pos="8640"/>
      </w:tabs>
    </w:pPr>
    <w:rPr>
      <w:rFonts w:ascii=".VnTime" w:hAnsi=".VnTime"/>
      <w:szCs w:val="24"/>
    </w:rPr>
  </w:style>
  <w:style w:type="character" w:styleId="PageNumber">
    <w:name w:val="page number"/>
    <w:basedOn w:val="DefaultParagraphFont"/>
    <w:rsid w:val="00451D10"/>
  </w:style>
  <w:style w:type="paragraph" w:styleId="BodyText">
    <w:name w:val="Body Text"/>
    <w:basedOn w:val="Normal"/>
    <w:link w:val="BodyTextChar"/>
    <w:rsid w:val="00451D10"/>
    <w:pPr>
      <w:jc w:val="both"/>
    </w:pPr>
    <w:rPr>
      <w:rFonts w:ascii=".VnTime" w:hAnsi=".VnTime"/>
      <w:b/>
      <w:szCs w:val="20"/>
    </w:rPr>
  </w:style>
  <w:style w:type="character" w:customStyle="1" w:styleId="BodyTextChar">
    <w:name w:val="Body Text Char"/>
    <w:link w:val="BodyText"/>
    <w:rsid w:val="00451D10"/>
    <w:rPr>
      <w:rFonts w:ascii=".VnTime" w:hAnsi=".VnTime"/>
      <w:b/>
      <w:sz w:val="28"/>
      <w:lang w:val="en-US" w:eastAsia="en-US" w:bidi="ar-SA"/>
    </w:rPr>
  </w:style>
  <w:style w:type="paragraph" w:customStyle="1" w:styleId="Char1">
    <w:name w:val="Char1"/>
    <w:basedOn w:val="Normal"/>
    <w:semiHidden/>
    <w:rsid w:val="00A6126C"/>
    <w:pPr>
      <w:autoSpaceDE w:val="0"/>
      <w:autoSpaceDN w:val="0"/>
      <w:adjustRightInd w:val="0"/>
      <w:spacing w:before="120" w:after="160" w:line="240" w:lineRule="exact"/>
    </w:pPr>
    <w:rPr>
      <w:rFonts w:ascii="Verdana" w:hAnsi="Verdana"/>
      <w:sz w:val="20"/>
      <w:szCs w:val="20"/>
    </w:rPr>
  </w:style>
  <w:style w:type="paragraph" w:styleId="NormalWeb">
    <w:name w:val="Normal (Web)"/>
    <w:basedOn w:val="Normal"/>
    <w:rsid w:val="001909F0"/>
    <w:pPr>
      <w:spacing w:before="100" w:beforeAutospacing="1" w:after="100" w:afterAutospacing="1"/>
    </w:pPr>
    <w:rPr>
      <w:sz w:val="24"/>
      <w:szCs w:val="24"/>
    </w:rPr>
  </w:style>
  <w:style w:type="paragraph" w:styleId="Header">
    <w:name w:val="header"/>
    <w:basedOn w:val="Normal"/>
    <w:link w:val="HeaderChar"/>
    <w:uiPriority w:val="99"/>
    <w:rsid w:val="007C64E9"/>
    <w:pPr>
      <w:tabs>
        <w:tab w:val="center" w:pos="4680"/>
        <w:tab w:val="right" w:pos="9360"/>
      </w:tabs>
    </w:pPr>
  </w:style>
  <w:style w:type="character" w:customStyle="1" w:styleId="HeaderChar">
    <w:name w:val="Header Char"/>
    <w:basedOn w:val="DefaultParagraphFont"/>
    <w:link w:val="Header"/>
    <w:uiPriority w:val="99"/>
    <w:rsid w:val="007C64E9"/>
    <w:rPr>
      <w:sz w:val="28"/>
      <w:szCs w:val="28"/>
    </w:rPr>
  </w:style>
  <w:style w:type="table" w:styleId="TableGrid">
    <w:name w:val="Table Grid"/>
    <w:basedOn w:val="TableNormal"/>
    <w:rsid w:val="005E2E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631C3"/>
    <w:pPr>
      <w:ind w:left="720"/>
      <w:contextualSpacing/>
    </w:pPr>
  </w:style>
  <w:style w:type="character" w:customStyle="1" w:styleId="Heading1Char">
    <w:name w:val="Heading 1 Char"/>
    <w:basedOn w:val="DefaultParagraphFont"/>
    <w:link w:val="Heading1"/>
    <w:rsid w:val="00FB423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FB423D"/>
    <w:rPr>
      <w:rFonts w:asciiTheme="majorHAnsi" w:eastAsiaTheme="majorEastAsia" w:hAnsiTheme="majorHAnsi" w:cstheme="majorBidi"/>
      <w:b/>
      <w:bCs/>
      <w:i/>
      <w:iCs/>
      <w:color w:val="4F81BD" w:themeColor="accent1"/>
      <w:sz w:val="28"/>
      <w:szCs w:val="28"/>
    </w:rPr>
  </w:style>
  <w:style w:type="character" w:customStyle="1" w:styleId="TitleChar">
    <w:name w:val="Title Char"/>
    <w:basedOn w:val="DefaultParagraphFont"/>
    <w:link w:val="Title"/>
    <w:locked/>
    <w:rsid w:val="00FB423D"/>
    <w:rPr>
      <w:rFonts w:ascii=".VnTime" w:hAnsi=".VnTime"/>
      <w:b/>
      <w:bCs/>
      <w:sz w:val="24"/>
      <w:szCs w:val="24"/>
    </w:rPr>
  </w:style>
  <w:style w:type="paragraph" w:styleId="Title">
    <w:name w:val="Title"/>
    <w:basedOn w:val="Normal"/>
    <w:link w:val="TitleChar"/>
    <w:qFormat/>
    <w:rsid w:val="00FB423D"/>
    <w:pPr>
      <w:jc w:val="center"/>
    </w:pPr>
    <w:rPr>
      <w:rFonts w:ascii=".VnTime" w:hAnsi=".VnTime"/>
      <w:b/>
      <w:bCs/>
      <w:sz w:val="24"/>
      <w:szCs w:val="24"/>
    </w:rPr>
  </w:style>
  <w:style w:type="character" w:customStyle="1" w:styleId="TitleChar1">
    <w:name w:val="Title Char1"/>
    <w:basedOn w:val="DefaultParagraphFont"/>
    <w:rsid w:val="00FB423D"/>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basedOn w:val="DefaultParagraphFont"/>
    <w:link w:val="BodyTextIndent"/>
    <w:rsid w:val="00FB423D"/>
    <w:rPr>
      <w:rFonts w:ascii=".VnTime" w:hAnsi=".VnTime"/>
      <w:sz w:val="28"/>
    </w:rPr>
  </w:style>
  <w:style w:type="paragraph" w:styleId="BalloonText">
    <w:name w:val="Balloon Text"/>
    <w:basedOn w:val="Normal"/>
    <w:link w:val="BalloonTextChar"/>
    <w:rsid w:val="00E917FB"/>
    <w:rPr>
      <w:rFonts w:ascii="Tahoma" w:hAnsi="Tahoma" w:cs="Tahoma"/>
      <w:sz w:val="16"/>
      <w:szCs w:val="16"/>
    </w:rPr>
  </w:style>
  <w:style w:type="character" w:customStyle="1" w:styleId="BalloonTextChar">
    <w:name w:val="Balloon Text Char"/>
    <w:basedOn w:val="DefaultParagraphFont"/>
    <w:link w:val="BalloonText"/>
    <w:rsid w:val="00E917FB"/>
    <w:rPr>
      <w:rFonts w:ascii="Tahoma" w:hAnsi="Tahoma" w:cs="Tahoma"/>
      <w:sz w:val="16"/>
      <w:szCs w:val="16"/>
    </w:rPr>
  </w:style>
  <w:style w:type="paragraph" w:styleId="BodyText2">
    <w:name w:val="Body Text 2"/>
    <w:basedOn w:val="Normal"/>
    <w:link w:val="BodyText2Char"/>
    <w:uiPriority w:val="99"/>
    <w:unhideWhenUsed/>
    <w:rsid w:val="00651412"/>
    <w:pPr>
      <w:spacing w:after="120" w:line="480" w:lineRule="auto"/>
    </w:pPr>
    <w:rPr>
      <w:rFonts w:ascii=".VnTime" w:hAnsi=".VnTime"/>
    </w:rPr>
  </w:style>
  <w:style w:type="character" w:customStyle="1" w:styleId="BodyText2Char">
    <w:name w:val="Body Text 2 Char"/>
    <w:basedOn w:val="DefaultParagraphFont"/>
    <w:link w:val="BodyText2"/>
    <w:uiPriority w:val="99"/>
    <w:rsid w:val="00651412"/>
    <w:rPr>
      <w:rFonts w:ascii=".VnTime" w:hAnsi=".VnTime"/>
      <w:sz w:val="28"/>
      <w:szCs w:val="28"/>
    </w:rPr>
  </w:style>
  <w:style w:type="character" w:customStyle="1" w:styleId="FooterChar">
    <w:name w:val="Footer Char"/>
    <w:basedOn w:val="DefaultParagraphFont"/>
    <w:link w:val="Footer"/>
    <w:uiPriority w:val="99"/>
    <w:rsid w:val="00F46180"/>
    <w:rPr>
      <w:rFonts w:ascii=".VnTime" w:hAnsi=".VnTime"/>
      <w:sz w:val="28"/>
      <w:szCs w:val="24"/>
    </w:rPr>
  </w:style>
  <w:style w:type="character" w:customStyle="1" w:styleId="fontstyle01">
    <w:name w:val="fontstyle01"/>
    <w:basedOn w:val="DefaultParagraphFont"/>
    <w:rsid w:val="007F7825"/>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FD539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9231">
      <w:bodyDiv w:val="1"/>
      <w:marLeft w:val="0"/>
      <w:marRight w:val="0"/>
      <w:marTop w:val="0"/>
      <w:marBottom w:val="0"/>
      <w:divBdr>
        <w:top w:val="none" w:sz="0" w:space="0" w:color="auto"/>
        <w:left w:val="none" w:sz="0" w:space="0" w:color="auto"/>
        <w:bottom w:val="none" w:sz="0" w:space="0" w:color="auto"/>
        <w:right w:val="none" w:sz="0" w:space="0" w:color="auto"/>
      </w:divBdr>
    </w:div>
    <w:div w:id="1157451473">
      <w:bodyDiv w:val="1"/>
      <w:marLeft w:val="0"/>
      <w:marRight w:val="0"/>
      <w:marTop w:val="0"/>
      <w:marBottom w:val="0"/>
      <w:divBdr>
        <w:top w:val="none" w:sz="0" w:space="0" w:color="auto"/>
        <w:left w:val="none" w:sz="0" w:space="0" w:color="auto"/>
        <w:bottom w:val="none" w:sz="0" w:space="0" w:color="auto"/>
        <w:right w:val="none" w:sz="0" w:space="0" w:color="auto"/>
      </w:divBdr>
    </w:div>
    <w:div w:id="1486359201">
      <w:bodyDiv w:val="1"/>
      <w:marLeft w:val="0"/>
      <w:marRight w:val="0"/>
      <w:marTop w:val="0"/>
      <w:marBottom w:val="0"/>
      <w:divBdr>
        <w:top w:val="none" w:sz="0" w:space="0" w:color="auto"/>
        <w:left w:val="none" w:sz="0" w:space="0" w:color="auto"/>
        <w:bottom w:val="none" w:sz="0" w:space="0" w:color="auto"/>
        <w:right w:val="none" w:sz="0" w:space="0" w:color="auto"/>
      </w:divBdr>
    </w:div>
    <w:div w:id="20905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7519-C86E-46AF-B758-1233888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 Corporation</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Thanh An</dc:creator>
  <cp:lastModifiedBy>TPC</cp:lastModifiedBy>
  <cp:revision>2</cp:revision>
  <cp:lastPrinted>2024-12-18T00:55:00Z</cp:lastPrinted>
  <dcterms:created xsi:type="dcterms:W3CDTF">2024-12-18T01:15:00Z</dcterms:created>
  <dcterms:modified xsi:type="dcterms:W3CDTF">2024-12-18T01:15:00Z</dcterms:modified>
</cp:coreProperties>
</file>