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47"/>
        <w:gridCol w:w="5543"/>
      </w:tblGrid>
      <w:tr w:rsidR="001C20A5" w14:paraId="08685284" w14:textId="77777777" w:rsidTr="001C20A5">
        <w:tc>
          <w:tcPr>
            <w:tcW w:w="3794" w:type="dxa"/>
          </w:tcPr>
          <w:p w14:paraId="173A1DBC" w14:textId="77777777" w:rsidR="001C20A5" w:rsidRDefault="001C20A5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6"/>
                <w:sz w:val="26"/>
              </w:rPr>
              <w:t>ỦY BAN NHÂN DÂN</w:t>
            </w:r>
          </w:p>
          <w:p w14:paraId="2B93646E" w14:textId="77777777" w:rsidR="001C20A5" w:rsidRDefault="001C20A5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TỈNH HÀ TĨNH</w:t>
            </w:r>
          </w:p>
          <w:p w14:paraId="50808D1A" w14:textId="77777777" w:rsidR="001C20A5" w:rsidRDefault="001C20A5">
            <w:pPr>
              <w:jc w:val="center"/>
              <w:rPr>
                <w:rFonts w:ascii="Times New Roman" w:hAnsi="Times New Roman"/>
                <w:spacing w:val="-6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4123E1" wp14:editId="1C0A52F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24130</wp:posOffset>
                      </wp:positionV>
                      <wp:extent cx="561975" cy="0"/>
                      <wp:effectExtent l="13970" t="5080" r="5080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34F8D1" id="Straight Connector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.9pt" to="113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"/>
                  </w:pict>
                </mc:Fallback>
              </mc:AlternateContent>
            </w:r>
          </w:p>
          <w:p w14:paraId="6EB200AC" w14:textId="13F8C00D" w:rsidR="001C20A5" w:rsidRDefault="001C20A5">
            <w:pPr>
              <w:jc w:val="center"/>
              <w:rPr>
                <w:rFonts w:ascii="Times New Roman" w:hAnsi="Times New Roman"/>
                <w:b/>
                <w:bCs/>
                <w:spacing w:val="-6"/>
                <w:szCs w:val="28"/>
              </w:rPr>
            </w:pPr>
            <w:r>
              <w:rPr>
                <w:rFonts w:ascii="Times New Roman" w:hAnsi="Times New Roman"/>
                <w:spacing w:val="-6"/>
                <w:sz w:val="26"/>
                <w:szCs w:val="28"/>
              </w:rPr>
              <w:t xml:space="preserve">Số:        </w:t>
            </w:r>
            <w:r w:rsidR="0098244C">
              <w:rPr>
                <w:rFonts w:ascii="Times New Roman" w:hAnsi="Times New Roman"/>
                <w:spacing w:val="-6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6"/>
                <w:szCs w:val="28"/>
              </w:rPr>
              <w:t xml:space="preserve">    /QĐ-UBND</w:t>
            </w:r>
          </w:p>
        </w:tc>
        <w:tc>
          <w:tcPr>
            <w:tcW w:w="5618" w:type="dxa"/>
          </w:tcPr>
          <w:p w14:paraId="3DD0CBB5" w14:textId="77777777" w:rsidR="001C20A5" w:rsidRDefault="001C20A5">
            <w:pPr>
              <w:jc w:val="center"/>
              <w:rPr>
                <w:rFonts w:ascii="Times New Roman" w:hAnsi="Times New Roman"/>
                <w:b/>
                <w:spacing w:val="-6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</w:rPr>
              <w:t>CỘNG HOÀ XÃ HỘI CHỦ NGHĨA VIỆT NAM</w:t>
            </w:r>
            <w:r>
              <w:rPr>
                <w:rFonts w:ascii="Times New Roman" w:hAnsi="Times New Roman"/>
                <w:b/>
                <w:spacing w:val="-6"/>
                <w:szCs w:val="28"/>
              </w:rPr>
              <w:t xml:space="preserve"> </w:t>
            </w:r>
          </w:p>
          <w:p w14:paraId="0E23B719" w14:textId="77777777" w:rsidR="001C20A5" w:rsidRDefault="001C20A5">
            <w:pPr>
              <w:jc w:val="center"/>
              <w:rPr>
                <w:rFonts w:ascii="Times New Roman" w:hAnsi="Times New Roman"/>
                <w:spacing w:val="-6"/>
                <w:sz w:val="26"/>
              </w:rPr>
            </w:pPr>
            <w:r>
              <w:rPr>
                <w:rFonts w:ascii="Times New Roman" w:hAnsi="Times New Roman"/>
                <w:b/>
                <w:spacing w:val="-6"/>
                <w:szCs w:val="28"/>
              </w:rPr>
              <w:t>Độc lập - Tự do - Hạnh phúc</w:t>
            </w:r>
          </w:p>
          <w:p w14:paraId="0B33F37B" w14:textId="77777777" w:rsidR="001C20A5" w:rsidRDefault="001C20A5">
            <w:pPr>
              <w:jc w:val="center"/>
              <w:rPr>
                <w:rFonts w:ascii="Times New Roman" w:hAnsi="Times New Roman"/>
                <w:spacing w:val="-6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1EB576" wp14:editId="5C244BE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24130</wp:posOffset>
                      </wp:positionV>
                      <wp:extent cx="2082165" cy="0"/>
                      <wp:effectExtent l="7620" t="5080" r="5715" b="1397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CBF90B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.9pt" to="21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K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5N0McnmQJI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"/>
                  </w:pict>
                </mc:Fallback>
              </mc:AlternateContent>
            </w:r>
          </w:p>
          <w:p w14:paraId="63106E67" w14:textId="1FC4C6D6" w:rsidR="001C20A5" w:rsidRDefault="00240E15" w:rsidP="00240E15">
            <w:pPr>
              <w:jc w:val="center"/>
              <w:rPr>
                <w:rFonts w:ascii="Times New Roman" w:hAnsi="Times New Roman"/>
                <w:b/>
                <w:bCs/>
                <w:spacing w:val="-6"/>
                <w:szCs w:val="28"/>
              </w:rPr>
            </w:pPr>
            <w:r>
              <w:rPr>
                <w:rFonts w:ascii="Times New Roman" w:hAnsi="Times New Roman"/>
                <w:i/>
                <w:spacing w:val="-6"/>
                <w:szCs w:val="28"/>
              </w:rPr>
              <w:t xml:space="preserve">   Hà Tĩnh, ngày   </w:t>
            </w:r>
            <w:r w:rsidR="0098244C">
              <w:rPr>
                <w:rFonts w:ascii="Times New Roman" w:hAnsi="Times New Roman"/>
                <w:i/>
                <w:spacing w:val="-6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szCs w:val="28"/>
              </w:rPr>
              <w:t xml:space="preserve">   </w:t>
            </w:r>
            <w:r w:rsidR="00B63C94">
              <w:rPr>
                <w:rFonts w:ascii="Times New Roman" w:hAnsi="Times New Roman"/>
                <w:i/>
                <w:spacing w:val="-6"/>
                <w:szCs w:val="28"/>
              </w:rPr>
              <w:t xml:space="preserve">tháng      </w:t>
            </w:r>
            <w:r>
              <w:rPr>
                <w:rFonts w:ascii="Times New Roman" w:hAnsi="Times New Roman"/>
                <w:i/>
                <w:spacing w:val="-6"/>
                <w:szCs w:val="28"/>
              </w:rPr>
              <w:t xml:space="preserve"> </w:t>
            </w:r>
            <w:r w:rsidR="001C20A5">
              <w:rPr>
                <w:rFonts w:ascii="Times New Roman" w:hAnsi="Times New Roman"/>
                <w:i/>
                <w:spacing w:val="-6"/>
                <w:szCs w:val="28"/>
              </w:rPr>
              <w:t xml:space="preserve"> năm 202</w:t>
            </w:r>
            <w:r>
              <w:rPr>
                <w:rFonts w:ascii="Times New Roman" w:hAnsi="Times New Roman"/>
                <w:i/>
                <w:spacing w:val="-6"/>
                <w:szCs w:val="28"/>
              </w:rPr>
              <w:t>4</w:t>
            </w:r>
          </w:p>
        </w:tc>
      </w:tr>
    </w:tbl>
    <w:p w14:paraId="2532576A" w14:textId="7EEA7425" w:rsidR="001C20A5" w:rsidRPr="001C20A5" w:rsidRDefault="001C20A5" w:rsidP="001C20A5">
      <w:pPr>
        <w:spacing w:before="120"/>
        <w:rPr>
          <w:rFonts w:ascii="Times New Roman" w:hAnsi="Times New Roman"/>
          <w:b/>
          <w:bCs/>
          <w:spacing w:val="-6"/>
          <w:sz w:val="18"/>
          <w:szCs w:val="28"/>
        </w:rPr>
      </w:pPr>
    </w:p>
    <w:p w14:paraId="17503F99" w14:textId="77777777" w:rsidR="001C20A5" w:rsidRDefault="001C20A5" w:rsidP="00B63C94">
      <w:pPr>
        <w:jc w:val="center"/>
        <w:rPr>
          <w:rFonts w:ascii="Times New Roman" w:hAnsi="Times New Roman"/>
          <w:b/>
          <w:bCs/>
          <w:spacing w:val="-6"/>
          <w:szCs w:val="28"/>
        </w:rPr>
      </w:pPr>
      <w:r>
        <w:rPr>
          <w:rFonts w:ascii="Times New Roman" w:hAnsi="Times New Roman"/>
          <w:b/>
          <w:bCs/>
          <w:spacing w:val="-6"/>
          <w:szCs w:val="28"/>
        </w:rPr>
        <w:t xml:space="preserve">QUYẾT ĐỊNH </w:t>
      </w:r>
    </w:p>
    <w:p w14:paraId="7CA48BFF" w14:textId="77777777" w:rsidR="001C20A5" w:rsidRDefault="001C20A5" w:rsidP="00B63C94">
      <w:pPr>
        <w:pStyle w:val="BodyText2"/>
        <w:ind w:left="6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Về việc kiện toàn Ban Chỉ đạo thực hiện phổ cập giáo dục, xóa mù chữ </w:t>
      </w:r>
    </w:p>
    <w:p w14:paraId="4F9BB769" w14:textId="1392A415" w:rsidR="001C20A5" w:rsidRDefault="001C20A5" w:rsidP="00B63C94">
      <w:pPr>
        <w:pStyle w:val="BodyText2"/>
        <w:ind w:left="6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>giai đoạn 2021-2025</w:t>
      </w:r>
    </w:p>
    <w:p w14:paraId="23D82810" w14:textId="7BAD88AD" w:rsidR="001C20A5" w:rsidRDefault="00B63C94" w:rsidP="001C20A5">
      <w:pPr>
        <w:pStyle w:val="BodyText2"/>
        <w:ind w:left="62"/>
        <w:jc w:val="center"/>
        <w:rPr>
          <w:rFonts w:ascii="Times New Roman" w:hAnsi="Times New Roman"/>
          <w:spacing w:val="-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FD2AC" wp14:editId="536014B6">
                <wp:simplePos x="0" y="0"/>
                <wp:positionH relativeFrom="column">
                  <wp:posOffset>2191080</wp:posOffset>
                </wp:positionH>
                <wp:positionV relativeFrom="paragraph">
                  <wp:posOffset>62865</wp:posOffset>
                </wp:positionV>
                <wp:extent cx="14173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5pt,4.95pt" to="284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xt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Hsaj6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"/>
            </w:pict>
          </mc:Fallback>
        </mc:AlternateContent>
      </w:r>
    </w:p>
    <w:p w14:paraId="042CB0CE" w14:textId="77777777" w:rsidR="00B63C94" w:rsidRPr="00B17D21" w:rsidRDefault="00B63C94" w:rsidP="00B63C94">
      <w:pPr>
        <w:spacing w:after="60"/>
        <w:jc w:val="center"/>
        <w:rPr>
          <w:rFonts w:ascii="Times New Roman" w:hAnsi="Times New Roman"/>
          <w:b/>
          <w:bCs/>
          <w:spacing w:val="-6"/>
          <w:sz w:val="20"/>
          <w:szCs w:val="28"/>
        </w:rPr>
      </w:pPr>
    </w:p>
    <w:p w14:paraId="3685BD63" w14:textId="77777777" w:rsidR="001C20A5" w:rsidRDefault="001C20A5" w:rsidP="00B63C94">
      <w:pPr>
        <w:spacing w:after="60"/>
        <w:jc w:val="center"/>
        <w:rPr>
          <w:rFonts w:ascii="Times New Roman" w:hAnsi="Times New Roman"/>
          <w:b/>
          <w:bCs/>
          <w:spacing w:val="-6"/>
          <w:szCs w:val="28"/>
        </w:rPr>
      </w:pPr>
      <w:r>
        <w:rPr>
          <w:rFonts w:ascii="Times New Roman" w:hAnsi="Times New Roman"/>
          <w:b/>
          <w:bCs/>
          <w:spacing w:val="-6"/>
          <w:szCs w:val="28"/>
        </w:rPr>
        <w:t xml:space="preserve">ỦY BAN NHÂN DÂN TỈNH </w:t>
      </w:r>
    </w:p>
    <w:p w14:paraId="12D4AE3A" w14:textId="77777777" w:rsidR="00B63C94" w:rsidRPr="00B17D21" w:rsidRDefault="00B63C94" w:rsidP="00B63C94">
      <w:pPr>
        <w:spacing w:after="60"/>
        <w:jc w:val="center"/>
        <w:rPr>
          <w:rFonts w:ascii="Times New Roman" w:hAnsi="Times New Roman"/>
          <w:b/>
          <w:bCs/>
          <w:spacing w:val="-6"/>
          <w:sz w:val="14"/>
          <w:szCs w:val="28"/>
        </w:rPr>
      </w:pPr>
    </w:p>
    <w:p w14:paraId="43BF550F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  <w:i/>
          <w:spacing w:val="-6"/>
        </w:rPr>
      </w:pPr>
      <w:r>
        <w:rPr>
          <w:rFonts w:ascii="Times New Roman" w:hAnsi="Times New Roman"/>
          <w:i/>
          <w:spacing w:val="-6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1E2EEEFA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  <w:i/>
          <w:spacing w:val="-6"/>
        </w:rPr>
      </w:pPr>
      <w:r>
        <w:rPr>
          <w:rFonts w:ascii="Times New Roman" w:hAnsi="Times New Roman"/>
          <w:i/>
          <w:spacing w:val="-6"/>
        </w:rPr>
        <w:t xml:space="preserve">Căn cứ </w:t>
      </w:r>
      <w:r>
        <w:rPr>
          <w:rFonts w:ascii="Times New Roman" w:hAnsi="Times New Roman"/>
          <w:bCs/>
          <w:i/>
          <w:spacing w:val="-6"/>
        </w:rPr>
        <w:t>Nghị định số 20/2014/NĐ-CP ngày 24/3/2014 của Chính phủ về phổ cập giáo dục, xóa mù chữ</w:t>
      </w:r>
      <w:r>
        <w:rPr>
          <w:rFonts w:ascii="Times New Roman" w:hAnsi="Times New Roman"/>
          <w:i/>
          <w:spacing w:val="-6"/>
        </w:rPr>
        <w:t>;</w:t>
      </w:r>
    </w:p>
    <w:p w14:paraId="0992AE16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  <w:i/>
          <w:spacing w:val="-6"/>
        </w:rPr>
      </w:pPr>
      <w:r>
        <w:rPr>
          <w:rFonts w:ascii="Times New Roman" w:hAnsi="Times New Roman"/>
          <w:i/>
          <w:spacing w:val="-6"/>
        </w:rPr>
        <w:t xml:space="preserve">Căn cứ Thông tư số 07/2016/TT-BGDĐT ngày 22/3/2016 của Bộ Giáo dục và Đào tạo </w:t>
      </w:r>
      <w:bookmarkStart w:id="1" w:name="loai_1_name"/>
      <w:r>
        <w:rPr>
          <w:rFonts w:ascii="Times New Roman" w:hAnsi="Times New Roman"/>
          <w:i/>
          <w:spacing w:val="-6"/>
        </w:rPr>
        <w:t>quy định về điều kiện bảo đảm và nội dung, quy trình, thủ tục kiểm tra công nhận đạt chuẩn phổ cập giáo dục, xóa mù chữ</w:t>
      </w:r>
      <w:bookmarkEnd w:id="1"/>
      <w:r>
        <w:rPr>
          <w:rFonts w:ascii="Times New Roman" w:hAnsi="Times New Roman"/>
          <w:i/>
          <w:spacing w:val="-6"/>
        </w:rPr>
        <w:t>;</w:t>
      </w:r>
    </w:p>
    <w:p w14:paraId="5B2D3D7C" w14:textId="21B5D0FE" w:rsidR="001C20A5" w:rsidRDefault="001C20A5" w:rsidP="00B63C94">
      <w:pPr>
        <w:spacing w:after="60"/>
        <w:ind w:firstLine="567"/>
        <w:jc w:val="both"/>
        <w:rPr>
          <w:rFonts w:ascii="Times New Roman" w:hAnsi="Times New Roman"/>
          <w:i/>
          <w:spacing w:val="-6"/>
        </w:rPr>
      </w:pPr>
      <w:r>
        <w:rPr>
          <w:rFonts w:ascii="Times New Roman" w:hAnsi="Times New Roman"/>
          <w:i/>
          <w:spacing w:val="-6"/>
        </w:rPr>
        <w:t>Theo đề nghị của Sở Giáo dục và Đào tạo tại Văn bản số</w:t>
      </w:r>
      <w:r w:rsidR="00B63C94">
        <w:rPr>
          <w:rFonts w:ascii="Times New Roman" w:hAnsi="Times New Roman"/>
          <w:i/>
          <w:spacing w:val="-6"/>
        </w:rPr>
        <w:t xml:space="preserve"> 1272</w:t>
      </w:r>
      <w:r>
        <w:rPr>
          <w:rFonts w:ascii="Times New Roman" w:hAnsi="Times New Roman"/>
          <w:i/>
          <w:spacing w:val="-6"/>
        </w:rPr>
        <w:t xml:space="preserve">/SGDĐT-GDTX&amp;CN ngày </w:t>
      </w:r>
      <w:r w:rsidR="00B63C94">
        <w:rPr>
          <w:rFonts w:ascii="Times New Roman" w:hAnsi="Times New Roman"/>
          <w:i/>
          <w:spacing w:val="-6"/>
        </w:rPr>
        <w:t>19</w:t>
      </w:r>
      <w:r w:rsidR="00F117A3">
        <w:rPr>
          <w:rFonts w:ascii="Times New Roman" w:hAnsi="Times New Roman"/>
          <w:i/>
          <w:spacing w:val="-6"/>
        </w:rPr>
        <w:t xml:space="preserve">/6/2024 </w:t>
      </w:r>
      <w:r>
        <w:rPr>
          <w:rFonts w:ascii="Times New Roman" w:hAnsi="Times New Roman"/>
          <w:i/>
          <w:spacing w:val="-6"/>
        </w:rPr>
        <w:t xml:space="preserve">(sau khi thống nhất với các cơ quan, đơn vị liên quan). </w:t>
      </w:r>
    </w:p>
    <w:p w14:paraId="571F7278" w14:textId="77777777" w:rsidR="00B63C94" w:rsidRPr="00B63C94" w:rsidRDefault="00B63C94" w:rsidP="00B63C94">
      <w:pPr>
        <w:spacing w:after="60"/>
        <w:ind w:firstLine="567"/>
        <w:jc w:val="both"/>
        <w:rPr>
          <w:rFonts w:ascii="Times New Roman" w:hAnsi="Times New Roman"/>
          <w:i/>
          <w:spacing w:val="-6"/>
          <w:sz w:val="16"/>
        </w:rPr>
      </w:pPr>
    </w:p>
    <w:p w14:paraId="719CA06D" w14:textId="77777777" w:rsidR="001C20A5" w:rsidRDefault="001C20A5" w:rsidP="00B63C94">
      <w:pPr>
        <w:spacing w:after="60"/>
        <w:jc w:val="both"/>
        <w:rPr>
          <w:rFonts w:ascii="Times New Roman" w:hAnsi="Times New Roman"/>
          <w:spacing w:val="-6"/>
          <w:sz w:val="2"/>
          <w:szCs w:val="28"/>
        </w:rPr>
      </w:pPr>
    </w:p>
    <w:p w14:paraId="20C36265" w14:textId="77777777" w:rsidR="001C20A5" w:rsidRDefault="001C20A5" w:rsidP="00B63C94">
      <w:pPr>
        <w:spacing w:after="60"/>
        <w:jc w:val="center"/>
        <w:rPr>
          <w:rFonts w:ascii="Times New Roman" w:hAnsi="Times New Roman"/>
          <w:b/>
          <w:bCs/>
          <w:spacing w:val="-6"/>
          <w:szCs w:val="28"/>
        </w:rPr>
      </w:pPr>
      <w:r>
        <w:rPr>
          <w:rFonts w:ascii="Times New Roman" w:hAnsi="Times New Roman"/>
          <w:b/>
          <w:bCs/>
          <w:spacing w:val="-6"/>
          <w:szCs w:val="28"/>
        </w:rPr>
        <w:t>QUYẾT ĐỊNH:</w:t>
      </w:r>
    </w:p>
    <w:p w14:paraId="6C774965" w14:textId="77777777" w:rsidR="00B63C94" w:rsidRPr="00B63C94" w:rsidRDefault="00B63C94" w:rsidP="00B63C94">
      <w:pPr>
        <w:spacing w:after="60"/>
        <w:jc w:val="center"/>
        <w:rPr>
          <w:rFonts w:ascii="Times New Roman" w:hAnsi="Times New Roman"/>
          <w:b/>
          <w:bCs/>
          <w:spacing w:val="-6"/>
          <w:sz w:val="12"/>
          <w:szCs w:val="28"/>
        </w:rPr>
      </w:pPr>
    </w:p>
    <w:p w14:paraId="02A28CA5" w14:textId="77777777" w:rsidR="001C20A5" w:rsidRDefault="001C20A5" w:rsidP="00B63C94">
      <w:pPr>
        <w:spacing w:after="60"/>
        <w:jc w:val="center"/>
        <w:rPr>
          <w:rFonts w:ascii="Times New Roman" w:hAnsi="Times New Roman"/>
          <w:b/>
          <w:bCs/>
          <w:spacing w:val="-6"/>
          <w:sz w:val="2"/>
          <w:szCs w:val="28"/>
        </w:rPr>
      </w:pPr>
    </w:p>
    <w:p w14:paraId="30FA4226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1.</w:t>
      </w:r>
      <w:r>
        <w:rPr>
          <w:rFonts w:ascii="Times New Roman" w:hAnsi="Times New Roman"/>
        </w:rPr>
        <w:t xml:space="preserve"> Kiện toàn Ban Chỉ đạo thực hiện phổ cập giáo dục, xóa mù chữ giai đoạn 2021-2025, như sau:</w:t>
      </w:r>
    </w:p>
    <w:p w14:paraId="0BC88C18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Trưởng Ban: </w:t>
      </w:r>
      <w:r>
        <w:rPr>
          <w:rFonts w:ascii="Times New Roman" w:hAnsi="Times New Roman"/>
        </w:rPr>
        <w:t>Ông Lê Ngọc Châu, Phó Chủ tịch Ủy ban nhân dân tỉnh.</w:t>
      </w:r>
    </w:p>
    <w:p w14:paraId="27B3287F" w14:textId="4DFF3A92" w:rsidR="001C20A5" w:rsidRDefault="001C20A5" w:rsidP="00B63C94">
      <w:pPr>
        <w:spacing w:after="60"/>
        <w:ind w:firstLine="567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II. Phó Trưởng Ban Thường trực:</w:t>
      </w:r>
      <w:r>
        <w:rPr>
          <w:rFonts w:ascii="Times New Roman" w:hAnsi="Times New Roman"/>
          <w:spacing w:val="4"/>
        </w:rPr>
        <w:t xml:space="preserve"> Bà </w:t>
      </w:r>
      <w:r w:rsidR="00240E15">
        <w:rPr>
          <w:rFonts w:ascii="Times New Roman" w:hAnsi="Times New Roman"/>
          <w:spacing w:val="4"/>
        </w:rPr>
        <w:t>Nguyễn Thị Nguyệt</w:t>
      </w:r>
      <w:r w:rsidR="00B63C94">
        <w:rPr>
          <w:rFonts w:ascii="Times New Roman" w:hAnsi="Times New Roman"/>
          <w:spacing w:val="4"/>
        </w:rPr>
        <w:t>, Giám đốc Sở Giáo dục và Đào tạo</w:t>
      </w:r>
      <w:r>
        <w:rPr>
          <w:rFonts w:ascii="Times New Roman" w:hAnsi="Times New Roman"/>
          <w:spacing w:val="4"/>
        </w:rPr>
        <w:t>.</w:t>
      </w:r>
    </w:p>
    <w:p w14:paraId="1F255752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Thành viên:</w:t>
      </w:r>
    </w:p>
    <w:p w14:paraId="1A7B5564" w14:textId="25CA3FD4" w:rsidR="001C20A5" w:rsidRPr="001B7382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t>1. Ông Nguyễn</w:t>
      </w:r>
      <w:r w:rsidR="00240E15" w:rsidRPr="001B7382">
        <w:rPr>
          <w:rFonts w:ascii="Times New Roman" w:hAnsi="Times New Roman"/>
        </w:rPr>
        <w:t xml:space="preserve"> Ngọc Lê Nam</w:t>
      </w:r>
      <w:r w:rsidRPr="001B7382">
        <w:rPr>
          <w:rFonts w:ascii="Times New Roman" w:hAnsi="Times New Roman"/>
        </w:rPr>
        <w:t>, Phó Giám đốc Sở GD&amp;ĐT;</w:t>
      </w:r>
    </w:p>
    <w:p w14:paraId="08879AFF" w14:textId="1537167A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C20A5" w:rsidRPr="001B7382">
        <w:rPr>
          <w:rFonts w:ascii="Times New Roman" w:hAnsi="Times New Roman"/>
        </w:rPr>
        <w:t>. Ông Trần Tuấn Nghĩa, Phó Chánh Văn phòng UBND tỉnh;</w:t>
      </w:r>
    </w:p>
    <w:p w14:paraId="5551EEEB" w14:textId="4ED8FA00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C20A5" w:rsidRPr="001B7382">
        <w:rPr>
          <w:rFonts w:ascii="Times New Roman" w:hAnsi="Times New Roman"/>
        </w:rPr>
        <w:t xml:space="preserve">. Ông </w:t>
      </w:r>
      <w:r w:rsidR="001C20A5" w:rsidRPr="001B7382">
        <w:rPr>
          <w:rFonts w:ascii="Times New Roman" w:hAnsi="Times New Roman"/>
          <w:szCs w:val="28"/>
        </w:rPr>
        <w:t>Bùi Quang Dương</w:t>
      </w:r>
      <w:r w:rsidR="001C20A5" w:rsidRPr="001B7382">
        <w:rPr>
          <w:rFonts w:ascii="Times New Roman" w:hAnsi="Times New Roman"/>
        </w:rPr>
        <w:t>, Phó Giám đốc Sở Nội vụ;</w:t>
      </w:r>
    </w:p>
    <w:p w14:paraId="434795BF" w14:textId="78690CD7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640E" w:rsidRPr="001B7382">
        <w:rPr>
          <w:rFonts w:ascii="Times New Roman" w:hAnsi="Times New Roman"/>
        </w:rPr>
        <w:t>. Ông Nguyễn Văn Chung</w:t>
      </w:r>
      <w:r w:rsidR="001C20A5" w:rsidRPr="001B7382">
        <w:rPr>
          <w:rFonts w:ascii="Times New Roman" w:hAnsi="Times New Roman"/>
        </w:rPr>
        <w:t>, Phó Giám đốc Sở Kế hoạch và Đầu tư;</w:t>
      </w:r>
    </w:p>
    <w:p w14:paraId="2C489B34" w14:textId="3BF5FA6A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E446A" w:rsidRPr="001B7382">
        <w:rPr>
          <w:rFonts w:ascii="Times New Roman" w:hAnsi="Times New Roman"/>
        </w:rPr>
        <w:t>. Ông Hồ Đức Đàn</w:t>
      </w:r>
      <w:r w:rsidR="001C20A5" w:rsidRPr="001B7382">
        <w:rPr>
          <w:rFonts w:ascii="Times New Roman" w:hAnsi="Times New Roman"/>
        </w:rPr>
        <w:t>, Phó Giám đốc Sở Tài chính;</w:t>
      </w:r>
    </w:p>
    <w:p w14:paraId="018BD6FF" w14:textId="6AD84D01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C20A5" w:rsidRPr="001B7382">
        <w:rPr>
          <w:rFonts w:ascii="Times New Roman" w:hAnsi="Times New Roman"/>
        </w:rPr>
        <w:t>. Bà Lê Thị Loan, Phó Giám đốc Sở Văn hóa, Thể thao và Du lịch;</w:t>
      </w:r>
    </w:p>
    <w:p w14:paraId="6CC3A184" w14:textId="671033E4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7</w:t>
      </w:r>
      <w:r w:rsidR="000F01BD" w:rsidRPr="001B7382">
        <w:rPr>
          <w:rFonts w:ascii="Times New Roman" w:hAnsi="Times New Roman"/>
          <w:spacing w:val="-6"/>
        </w:rPr>
        <w:t>. Ông Mai Lê Thuộc</w:t>
      </w:r>
      <w:r w:rsidR="001C20A5" w:rsidRPr="001B7382">
        <w:rPr>
          <w:rFonts w:ascii="Times New Roman" w:hAnsi="Times New Roman"/>
          <w:spacing w:val="-6"/>
        </w:rPr>
        <w:t>, Phó Giám đốc Sở Lao động - Thương binh và Xã hội;</w:t>
      </w:r>
    </w:p>
    <w:p w14:paraId="28183D97" w14:textId="66DB3224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C20A5" w:rsidRPr="001B7382">
        <w:rPr>
          <w:rFonts w:ascii="Times New Roman" w:hAnsi="Times New Roman"/>
        </w:rPr>
        <w:t>. Ông Đường Công Lự, Phó Giám đốc Sở Y tế;</w:t>
      </w:r>
    </w:p>
    <w:p w14:paraId="44FF99CE" w14:textId="3A18EEA6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C20A5" w:rsidRPr="001B7382">
        <w:rPr>
          <w:rFonts w:ascii="Times New Roman" w:hAnsi="Times New Roman"/>
        </w:rPr>
        <w:t>. Bà Trần Thị Phương Hoa, Phó Giám đốc Đài PTTH tỉnh;</w:t>
      </w:r>
    </w:p>
    <w:p w14:paraId="1CBC4669" w14:textId="28667435" w:rsidR="001C20A5" w:rsidRPr="001B7382" w:rsidRDefault="00F4582F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t>1</w:t>
      </w:r>
      <w:r w:rsidR="00F23460">
        <w:rPr>
          <w:rFonts w:ascii="Times New Roman" w:hAnsi="Times New Roman"/>
        </w:rPr>
        <w:t>0</w:t>
      </w:r>
      <w:r w:rsidR="001C20A5" w:rsidRPr="001B7382">
        <w:rPr>
          <w:rFonts w:ascii="Times New Roman" w:hAnsi="Times New Roman"/>
        </w:rPr>
        <w:t>. Bà Lê Thị Thủy, Phó Tổng biên tập Báo Hà Tĩnh;</w:t>
      </w:r>
    </w:p>
    <w:p w14:paraId="7DE5E410" w14:textId="6D069DB8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C20A5" w:rsidRPr="001B7382">
        <w:rPr>
          <w:rFonts w:ascii="Times New Roman" w:hAnsi="Times New Roman"/>
        </w:rPr>
        <w:t>. Bà</w:t>
      </w:r>
      <w:r w:rsidR="00261EE4" w:rsidRPr="001B7382">
        <w:rPr>
          <w:rFonts w:ascii="Times New Roman" w:hAnsi="Times New Roman"/>
        </w:rPr>
        <w:t xml:space="preserve"> Lê Thị Hải Yến</w:t>
      </w:r>
      <w:r w:rsidR="001C20A5" w:rsidRPr="001B7382">
        <w:rPr>
          <w:rFonts w:ascii="Times New Roman" w:hAnsi="Times New Roman"/>
        </w:rPr>
        <w:t>, Phó Chủ tịch Hội LHPN tỉnh;</w:t>
      </w:r>
    </w:p>
    <w:p w14:paraId="776B234F" w14:textId="1CD25474" w:rsidR="001C20A5" w:rsidRPr="001B7382" w:rsidRDefault="00F4582F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lastRenderedPageBreak/>
        <w:t>1</w:t>
      </w:r>
      <w:r w:rsidR="00F23460">
        <w:rPr>
          <w:rFonts w:ascii="Times New Roman" w:hAnsi="Times New Roman"/>
        </w:rPr>
        <w:t>2</w:t>
      </w:r>
      <w:r w:rsidR="001C20A5" w:rsidRPr="001B7382">
        <w:rPr>
          <w:rFonts w:ascii="Times New Roman" w:hAnsi="Times New Roman"/>
        </w:rPr>
        <w:t>. Bà Nguyễn Ni Hương, Bí thư Tỉnh đoàn;</w:t>
      </w:r>
    </w:p>
    <w:p w14:paraId="6436844F" w14:textId="05BC0182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C20A5" w:rsidRPr="001B7382">
        <w:rPr>
          <w:rFonts w:ascii="Times New Roman" w:hAnsi="Times New Roman"/>
        </w:rPr>
        <w:t>. Ông Đoàn Đình Anh, Chủ tịch Hội Khuyến học tỉnh;</w:t>
      </w:r>
    </w:p>
    <w:p w14:paraId="1A7EB939" w14:textId="48F22AF8" w:rsidR="001C20A5" w:rsidRPr="001B7382" w:rsidRDefault="00F23460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C20A5" w:rsidRPr="001B7382">
        <w:rPr>
          <w:rFonts w:ascii="Times New Roman" w:hAnsi="Times New Roman"/>
        </w:rPr>
        <w:t>. Ông Trần Văn Lượng, Trưởng ban Tuyên giáo, Phong trào, Ủy ban MTTQ tỉnh;</w:t>
      </w:r>
    </w:p>
    <w:p w14:paraId="0A94701D" w14:textId="4C7464B2" w:rsidR="001C20A5" w:rsidRPr="001B7382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t>1</w:t>
      </w:r>
      <w:r w:rsidR="00F23460">
        <w:rPr>
          <w:rFonts w:ascii="Times New Roman" w:hAnsi="Times New Roman"/>
        </w:rPr>
        <w:t>5</w:t>
      </w:r>
      <w:r w:rsidRPr="001B7382">
        <w:rPr>
          <w:rFonts w:ascii="Times New Roman" w:hAnsi="Times New Roman"/>
        </w:rPr>
        <w:t>. Ông Lê Minh Sang, Trưởng phòng KG-VX, Văn phòng UBND tỉnh;</w:t>
      </w:r>
    </w:p>
    <w:p w14:paraId="7B9DC90C" w14:textId="692BA64C" w:rsidR="001C20A5" w:rsidRPr="001B7382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t>1</w:t>
      </w:r>
      <w:r w:rsidR="00F23460">
        <w:rPr>
          <w:rFonts w:ascii="Times New Roman" w:hAnsi="Times New Roman"/>
        </w:rPr>
        <w:t>6</w:t>
      </w:r>
      <w:r w:rsidRPr="001B7382">
        <w:rPr>
          <w:rFonts w:ascii="Times New Roman" w:hAnsi="Times New Roman"/>
        </w:rPr>
        <w:t>. Ông Đậu Quang Hồng, Trưởng phòng GDPT, Sở GD&amp;ĐT;</w:t>
      </w:r>
    </w:p>
    <w:p w14:paraId="6F36BA42" w14:textId="37A474B6" w:rsidR="001C20A5" w:rsidRPr="001B7382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t>1</w:t>
      </w:r>
      <w:r w:rsidR="00F23460">
        <w:rPr>
          <w:rFonts w:ascii="Times New Roman" w:hAnsi="Times New Roman"/>
        </w:rPr>
        <w:t>7</w:t>
      </w:r>
      <w:r w:rsidRPr="001B7382">
        <w:rPr>
          <w:rFonts w:ascii="Times New Roman" w:hAnsi="Times New Roman"/>
        </w:rPr>
        <w:t>. Bà Lưu Thị Phương, Trưởng phòng GDMN, Sở GD&amp;ĐT;</w:t>
      </w:r>
    </w:p>
    <w:p w14:paraId="21945B35" w14:textId="1158D43E" w:rsidR="001C20A5" w:rsidRPr="001B7382" w:rsidRDefault="00F4582F" w:rsidP="00B63C94">
      <w:pPr>
        <w:spacing w:after="60"/>
        <w:ind w:firstLine="567"/>
        <w:jc w:val="both"/>
        <w:rPr>
          <w:rFonts w:ascii="Times New Roman" w:hAnsi="Times New Roman"/>
        </w:rPr>
      </w:pPr>
      <w:r w:rsidRPr="001B7382">
        <w:rPr>
          <w:rFonts w:ascii="Times New Roman" w:hAnsi="Times New Roman"/>
        </w:rPr>
        <w:t>1</w:t>
      </w:r>
      <w:r w:rsidR="00F23460">
        <w:rPr>
          <w:rFonts w:ascii="Times New Roman" w:hAnsi="Times New Roman"/>
        </w:rPr>
        <w:t>8</w:t>
      </w:r>
      <w:r w:rsidR="001C20A5" w:rsidRPr="001B7382">
        <w:rPr>
          <w:rFonts w:ascii="Times New Roman" w:hAnsi="Times New Roman"/>
        </w:rPr>
        <w:t>. Ông Lê Quang Cảnh, Trưởng phòng GDTX&amp;CN, Sở GD&amp;ĐT;</w:t>
      </w:r>
    </w:p>
    <w:p w14:paraId="537BC304" w14:textId="68C79BD4" w:rsidR="001C20A5" w:rsidRDefault="00F23460" w:rsidP="00B63C94">
      <w:pPr>
        <w:spacing w:after="60"/>
        <w:ind w:firstLine="567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19</w:t>
      </w:r>
      <w:r w:rsidR="00B63C94">
        <w:rPr>
          <w:rFonts w:ascii="Times New Roman" w:hAnsi="Times New Roman"/>
          <w:spacing w:val="-6"/>
        </w:rPr>
        <w:t>. Bà Trần Thị</w:t>
      </w:r>
      <w:r w:rsidR="001C20A5" w:rsidRPr="001B7382">
        <w:rPr>
          <w:rFonts w:ascii="Times New Roman" w:hAnsi="Times New Roman"/>
          <w:spacing w:val="-6"/>
        </w:rPr>
        <w:t xml:space="preserve"> Đoan Hạnh, Chuyên viên Phòng GDTX</w:t>
      </w:r>
      <w:r w:rsidR="001C20A5">
        <w:rPr>
          <w:rFonts w:ascii="Times New Roman" w:hAnsi="Times New Roman"/>
          <w:spacing w:val="-6"/>
        </w:rPr>
        <w:t>&amp;CN, Sở GD&amp;ĐT - Thư ký</w:t>
      </w:r>
      <w:r w:rsidR="00B63C94">
        <w:rPr>
          <w:rFonts w:ascii="Times New Roman" w:hAnsi="Times New Roman"/>
          <w:spacing w:val="-6"/>
        </w:rPr>
        <w:t xml:space="preserve"> Ban chỉ đạo</w:t>
      </w:r>
      <w:r w:rsidR="001C20A5">
        <w:rPr>
          <w:rFonts w:ascii="Times New Roman" w:hAnsi="Times New Roman"/>
          <w:spacing w:val="-6"/>
        </w:rPr>
        <w:t>.</w:t>
      </w:r>
    </w:p>
    <w:p w14:paraId="4DF54439" w14:textId="77777777" w:rsidR="001C20A5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2</w:t>
      </w:r>
      <w:r>
        <w:rPr>
          <w:rFonts w:ascii="Times New Roman" w:hAnsi="Times New Roman"/>
        </w:rPr>
        <w:t>. Ban Chỉ đạo có nhiệm vụ:</w:t>
      </w:r>
    </w:p>
    <w:p w14:paraId="55471B64" w14:textId="7ACF219C" w:rsidR="001C20A5" w:rsidRDefault="00353934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C20A5">
        <w:rPr>
          <w:rFonts w:ascii="Times New Roman" w:hAnsi="Times New Roman"/>
        </w:rPr>
        <w:t>Chỉ đạo, hướng dẫn</w:t>
      </w:r>
      <w:r>
        <w:rPr>
          <w:rFonts w:ascii="Times New Roman" w:hAnsi="Times New Roman"/>
        </w:rPr>
        <w:t xml:space="preserve"> Sở Giáo dục và Đào tạo,</w:t>
      </w:r>
      <w:r w:rsidR="001C20A5">
        <w:rPr>
          <w:rFonts w:ascii="Times New Roman" w:hAnsi="Times New Roman"/>
        </w:rPr>
        <w:t xml:space="preserve"> các</w:t>
      </w:r>
      <w:r>
        <w:rPr>
          <w:rFonts w:ascii="Times New Roman" w:hAnsi="Times New Roman"/>
        </w:rPr>
        <w:t xml:space="preserve"> sở,</w:t>
      </w:r>
      <w:r w:rsidR="001C20A5">
        <w:rPr>
          <w:rFonts w:ascii="Times New Roman" w:hAnsi="Times New Roman"/>
        </w:rPr>
        <w:t xml:space="preserve"> ngành, cơ quan, đơn vị liên quan</w:t>
      </w:r>
      <w:r>
        <w:rPr>
          <w:rFonts w:ascii="Times New Roman" w:hAnsi="Times New Roman"/>
        </w:rPr>
        <w:t xml:space="preserve"> và Ủy ban nhân dân các huyện, thành phố, thị xã</w:t>
      </w:r>
      <w:r w:rsidR="001C20A5">
        <w:rPr>
          <w:rFonts w:ascii="Times New Roman" w:hAnsi="Times New Roman"/>
        </w:rPr>
        <w:t xml:space="preserve"> triển khai thực hiện công tác phổ cập giáo dục, xóa mù chữ giai đoạn 2021-2025 đảm bảo chất lượng, hiệu quả, đúng tiến độ. Định kỳ kiểm tra, đôn đốc, đánh giá kết quả thực hiện và</w:t>
      </w:r>
      <w:r w:rsidR="00B63C94">
        <w:rPr>
          <w:rFonts w:ascii="Times New Roman" w:hAnsi="Times New Roman"/>
        </w:rPr>
        <w:t xml:space="preserve"> tổng hợp tình hình báo cáo Ủy ban nhân dân</w:t>
      </w:r>
      <w:r w:rsidR="001C20A5">
        <w:rPr>
          <w:rFonts w:ascii="Times New Roman" w:hAnsi="Times New Roman"/>
        </w:rPr>
        <w:t xml:space="preserve"> tỉnh theo quy định; </w:t>
      </w:r>
    </w:p>
    <w:p w14:paraId="23F2BF9E" w14:textId="704AD6AC" w:rsidR="001C20A5" w:rsidRDefault="00353934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C20A5">
        <w:rPr>
          <w:rFonts w:ascii="Times New Roman" w:hAnsi="Times New Roman"/>
        </w:rPr>
        <w:t>Trưởng ban, các Phó Trưởng ban được sử dụng con dấu của cơ quan, đơn vị đang công tác để giao dịch thực hiện nhiệm vụ</w:t>
      </w:r>
      <w:r w:rsidR="00B63C94">
        <w:rPr>
          <w:rFonts w:ascii="Times New Roman" w:hAnsi="Times New Roman"/>
        </w:rPr>
        <w:t xml:space="preserve"> của Ban chỉ đạo</w:t>
      </w:r>
      <w:r w:rsidR="001C20A5">
        <w:rPr>
          <w:rFonts w:ascii="Times New Roman" w:hAnsi="Times New Roman"/>
        </w:rPr>
        <w:t>. Ban Chỉ đạo làm việc theo chế độ kiêm nhiệm và tự giải thể sau khi hoàn thành nhiệm vụ.</w:t>
      </w:r>
    </w:p>
    <w:p w14:paraId="6649A282" w14:textId="02864433" w:rsidR="00353934" w:rsidRDefault="00353934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Sở Giáo dục và Đào tạo </w:t>
      </w:r>
      <w:r w:rsidR="00D52017">
        <w:rPr>
          <w:rFonts w:ascii="Times New Roman" w:hAnsi="Times New Roman"/>
        </w:rPr>
        <w:t xml:space="preserve">là </w:t>
      </w:r>
      <w:r>
        <w:rPr>
          <w:rFonts w:ascii="Times New Roman" w:hAnsi="Times New Roman"/>
        </w:rPr>
        <w:t>cơ quan thường trực</w:t>
      </w:r>
      <w:r w:rsidR="00D52017">
        <w:rPr>
          <w:rFonts w:ascii="Times New Roman" w:hAnsi="Times New Roman"/>
        </w:rPr>
        <w:t xml:space="preserve"> của</w:t>
      </w:r>
      <w:r>
        <w:rPr>
          <w:rFonts w:ascii="Times New Roman" w:hAnsi="Times New Roman"/>
        </w:rPr>
        <w:t xml:space="preserve"> Ban chỉ đạo.</w:t>
      </w:r>
    </w:p>
    <w:p w14:paraId="32ADE6A4" w14:textId="47606293" w:rsidR="001C20A5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Điều 3.</w:t>
      </w:r>
      <w:r>
        <w:rPr>
          <w:rFonts w:ascii="Times New Roman" w:hAnsi="Times New Roman"/>
        </w:rPr>
        <w:t xml:space="preserve"> Quyết định này có hiệu lực kể từ ngày ký ban hành và thay thế Quyết định số </w:t>
      </w:r>
      <w:r w:rsidR="0098244C">
        <w:rPr>
          <w:rFonts w:ascii="Times New Roman" w:hAnsi="Times New Roman"/>
          <w:spacing w:val="-8"/>
          <w:szCs w:val="28"/>
        </w:rPr>
        <w:t>2236</w:t>
      </w:r>
      <w:r>
        <w:rPr>
          <w:rFonts w:ascii="Times New Roman" w:hAnsi="Times New Roman"/>
          <w:spacing w:val="-8"/>
          <w:szCs w:val="28"/>
        </w:rPr>
        <w:t xml:space="preserve">/QĐ-UBND </w:t>
      </w:r>
      <w:r w:rsidR="0098244C">
        <w:rPr>
          <w:rFonts w:ascii="Times New Roman" w:hAnsi="Times New Roman"/>
        </w:rPr>
        <w:t>ngày 31</w:t>
      </w:r>
      <w:r>
        <w:rPr>
          <w:rFonts w:ascii="Times New Roman" w:hAnsi="Times New Roman"/>
        </w:rPr>
        <w:t>/</w:t>
      </w:r>
      <w:r w:rsidR="0098244C">
        <w:rPr>
          <w:rFonts w:ascii="Times New Roman" w:hAnsi="Times New Roman"/>
        </w:rPr>
        <w:t>10/2022</w:t>
      </w:r>
      <w:r w:rsidR="00B63C94">
        <w:rPr>
          <w:rFonts w:ascii="Times New Roman" w:hAnsi="Times New Roman"/>
        </w:rPr>
        <w:t xml:space="preserve"> của Ủy ban nhân dân</w:t>
      </w:r>
      <w:r>
        <w:rPr>
          <w:rFonts w:ascii="Times New Roman" w:hAnsi="Times New Roman"/>
        </w:rPr>
        <w:t xml:space="preserve"> tỉnh;</w:t>
      </w:r>
    </w:p>
    <w:p w14:paraId="5475FE0A" w14:textId="5A91D17D" w:rsidR="001C20A5" w:rsidRDefault="001C20A5" w:rsidP="00B63C94">
      <w:pPr>
        <w:spacing w:after="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Chánh Văn phòng UBND tỉnh, Giám đốc Sở Giáo dục và Đào tạo, </w:t>
      </w:r>
      <w:r w:rsidR="00600DE2">
        <w:rPr>
          <w:rFonts w:ascii="Times New Roman" w:hAnsi="Times New Roman"/>
        </w:rPr>
        <w:t>Giám đốc (</w:t>
      </w:r>
      <w:r>
        <w:rPr>
          <w:rFonts w:ascii="Times New Roman" w:hAnsi="Times New Roman"/>
        </w:rPr>
        <w:t>Thủ trưởng</w:t>
      </w:r>
      <w:r w:rsidR="00600DE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các</w:t>
      </w:r>
      <w:r w:rsidR="00600DE2">
        <w:rPr>
          <w:rFonts w:ascii="Times New Roman" w:hAnsi="Times New Roman"/>
        </w:rPr>
        <w:t xml:space="preserve"> sở, ban, ngành,</w:t>
      </w:r>
      <w:r>
        <w:rPr>
          <w:rFonts w:ascii="Times New Roman" w:hAnsi="Times New Roman"/>
        </w:rPr>
        <w:t xml:space="preserve"> cơ quan, đơn vị có liên quan, Chủ tịch UBND huyện, thành phố, t</w:t>
      </w:r>
      <w:r w:rsidR="00B63C94">
        <w:rPr>
          <w:rFonts w:ascii="Times New Roman" w:hAnsi="Times New Roman"/>
        </w:rPr>
        <w:t>hị xã và các thành viên có tên tại</w:t>
      </w:r>
      <w:r>
        <w:rPr>
          <w:rFonts w:ascii="Times New Roman" w:hAnsi="Times New Roman"/>
        </w:rPr>
        <w:t xml:space="preserve"> Điều 1 chịu trách nhiệm thi hành Quyết định này./.</w:t>
      </w:r>
    </w:p>
    <w:p w14:paraId="4D9FA504" w14:textId="77777777" w:rsidR="00D9003A" w:rsidRPr="00D9003A" w:rsidRDefault="00D9003A" w:rsidP="00B63C94">
      <w:pPr>
        <w:spacing w:after="60"/>
        <w:ind w:firstLine="567"/>
        <w:jc w:val="both"/>
        <w:rPr>
          <w:rFonts w:ascii="Times New Roman" w:hAnsi="Times New Roman"/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19"/>
      </w:tblGrid>
      <w:tr w:rsidR="001C20A5" w14:paraId="26FA5E0C" w14:textId="77777777" w:rsidTr="00D9003A">
        <w:tc>
          <w:tcPr>
            <w:tcW w:w="4361" w:type="dxa"/>
          </w:tcPr>
          <w:p w14:paraId="008A6D10" w14:textId="77777777" w:rsidR="001C20A5" w:rsidRDefault="001C20A5">
            <w:pPr>
              <w:jc w:val="center"/>
              <w:rPr>
                <w:rFonts w:ascii="Times New Roman" w:hAnsi="Times New Roman"/>
                <w:spacing w:val="-6"/>
                <w:sz w:val="6"/>
              </w:rPr>
            </w:pPr>
          </w:p>
          <w:p w14:paraId="5986B3C9" w14:textId="5B991F6E" w:rsidR="001C20A5" w:rsidRDefault="001C20A5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</w:rPr>
              <w:t>Nơi nhận:</w:t>
            </w:r>
          </w:p>
          <w:p w14:paraId="1FAC0FF9" w14:textId="2E59CB4E" w:rsidR="001C20A5" w:rsidRDefault="00B63C94">
            <w:pPr>
              <w:jc w:val="both"/>
              <w:rPr>
                <w:rFonts w:ascii="Times New Roman" w:hAnsi="Times New Roman"/>
                <w:iCs/>
                <w:spacing w:val="-6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4C2A2B" wp14:editId="455B5274">
                      <wp:simplePos x="0" y="0"/>
                      <wp:positionH relativeFrom="column">
                        <wp:posOffset>1611859</wp:posOffset>
                      </wp:positionH>
                      <wp:positionV relativeFrom="paragraph">
                        <wp:posOffset>42799</wp:posOffset>
                      </wp:positionV>
                      <wp:extent cx="0" cy="416966"/>
                      <wp:effectExtent l="0" t="0" r="19050" b="215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9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6.9pt;margin-top:3.35pt;width:0;height:3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YEIgIAAEkEAAAOAAAAZHJzL2Uyb0RvYy54bWysVE2P2jAQvVfqf7B8h3w0UIgIq1UCvWxb&#10;JLY/wNhOYjXxWLYhoKr/vbYJaGk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"/>
                  </w:pict>
                </mc:Fallback>
              </mc:AlternateContent>
            </w:r>
            <w:r w:rsidR="001C20A5">
              <w:rPr>
                <w:rFonts w:ascii="Times New Roman" w:hAnsi="Times New Roman"/>
                <w:iCs/>
                <w:spacing w:val="-6"/>
                <w:sz w:val="22"/>
              </w:rPr>
              <w:t xml:space="preserve">- Như Điều 3; </w:t>
            </w:r>
          </w:p>
          <w:p w14:paraId="26ED7C41" w14:textId="45D94A4D" w:rsidR="001C20A5" w:rsidRDefault="001C20A5">
            <w:pPr>
              <w:jc w:val="both"/>
              <w:rPr>
                <w:rFonts w:ascii="Times New Roman" w:hAnsi="Times New Roman"/>
                <w:iCs/>
                <w:spacing w:val="-6"/>
                <w:sz w:val="22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</w:rPr>
              <w:t>- Bộ Giáo dục và Đào tạo;</w:t>
            </w:r>
            <w:r w:rsidR="0096776F">
              <w:rPr>
                <w:rFonts w:ascii="Times New Roman" w:hAnsi="Times New Roman"/>
                <w:iCs/>
                <w:spacing w:val="-6"/>
                <w:sz w:val="22"/>
              </w:rPr>
              <w:t xml:space="preserve">         để b/c</w:t>
            </w:r>
          </w:p>
          <w:p w14:paraId="7FC4974F" w14:textId="77777777" w:rsidR="001C20A5" w:rsidRDefault="001C20A5">
            <w:pPr>
              <w:jc w:val="both"/>
              <w:rPr>
                <w:rFonts w:ascii="Times New Roman" w:hAnsi="Times New Roman"/>
                <w:iCs/>
                <w:spacing w:val="-6"/>
                <w:sz w:val="22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</w:rPr>
              <w:t>- TT Tỉnh ủy, TT HĐND tỉnh;</w:t>
            </w:r>
          </w:p>
          <w:p w14:paraId="33EDBFC4" w14:textId="77777777" w:rsidR="001C20A5" w:rsidRDefault="001C20A5">
            <w:pPr>
              <w:jc w:val="both"/>
              <w:rPr>
                <w:rFonts w:ascii="Times New Roman" w:hAnsi="Times New Roman"/>
                <w:iCs/>
                <w:spacing w:val="-6"/>
                <w:sz w:val="22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</w:rPr>
              <w:t>- Chủ tịch, các PCTUBND tỉnh;</w:t>
            </w:r>
          </w:p>
          <w:p w14:paraId="42E284AA" w14:textId="77777777" w:rsidR="001C20A5" w:rsidRDefault="001C20A5">
            <w:pPr>
              <w:jc w:val="both"/>
              <w:rPr>
                <w:rFonts w:ascii="Times New Roman" w:hAnsi="Times New Roman"/>
                <w:iCs/>
                <w:spacing w:val="-6"/>
                <w:sz w:val="22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</w:rPr>
              <w:t>- PCVP Trần Tuấn Nghĩa;</w:t>
            </w:r>
          </w:p>
          <w:p w14:paraId="07084C05" w14:textId="77777777" w:rsidR="001C20A5" w:rsidRDefault="001C20A5">
            <w:pPr>
              <w:jc w:val="both"/>
              <w:rPr>
                <w:rFonts w:ascii="Times New Roman" w:hAnsi="Times New Roman"/>
                <w:spacing w:val="-6"/>
                <w:sz w:val="26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</w:rPr>
              <w:t>- Trung tâm CB-TH;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iCs/>
                <w:spacing w:val="-6"/>
                <w:sz w:val="22"/>
                <w:lang w:val="nl-NL"/>
              </w:rPr>
              <w:t xml:space="preserve">                                                                                      </w:t>
            </w:r>
          </w:p>
          <w:p w14:paraId="6459229F" w14:textId="5B77065A" w:rsidR="001C20A5" w:rsidRDefault="001C20A5">
            <w:pPr>
              <w:jc w:val="both"/>
              <w:rPr>
                <w:rFonts w:ascii="Times New Roman" w:hAnsi="Times New Roman"/>
                <w:iCs/>
                <w:spacing w:val="-6"/>
                <w:sz w:val="22"/>
                <w:lang w:val="nl-NL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  <w:lang w:val="nl-NL"/>
              </w:rPr>
              <w:t xml:space="preserve">- Lưu: VT, </w:t>
            </w:r>
            <w:r w:rsidR="00B63C94">
              <w:rPr>
                <w:rFonts w:ascii="Times New Roman" w:hAnsi="Times New Roman"/>
                <w:iCs/>
                <w:spacing w:val="-6"/>
                <w:sz w:val="22"/>
                <w:lang w:val="nl-NL"/>
              </w:rPr>
              <w:t xml:space="preserve">TH, </w:t>
            </w:r>
            <w:r>
              <w:rPr>
                <w:rFonts w:ascii="Times New Roman" w:hAnsi="Times New Roman"/>
                <w:iCs/>
                <w:spacing w:val="-6"/>
                <w:sz w:val="22"/>
                <w:lang w:val="nl-NL"/>
              </w:rPr>
              <w:t>VX.</w:t>
            </w:r>
          </w:p>
          <w:p w14:paraId="4A92208D" w14:textId="77777777" w:rsidR="001C20A5" w:rsidRDefault="001C20A5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lang w:val="nl-NL"/>
              </w:rPr>
            </w:pPr>
          </w:p>
        </w:tc>
        <w:tc>
          <w:tcPr>
            <w:tcW w:w="4819" w:type="dxa"/>
          </w:tcPr>
          <w:p w14:paraId="62F7A58D" w14:textId="77777777" w:rsidR="001C20A5" w:rsidRDefault="001C20A5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TM. ỦY BAN NHÂN DÂN</w:t>
            </w:r>
          </w:p>
          <w:p w14:paraId="5196F461" w14:textId="77777777" w:rsidR="001C20A5" w:rsidRDefault="001C20A5">
            <w:pPr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6"/>
              </w:rPr>
              <w:t>CHỦ TỊCH</w:t>
            </w:r>
          </w:p>
          <w:p w14:paraId="272A0522" w14:textId="77777777" w:rsidR="001C20A5" w:rsidRDefault="001C20A5">
            <w:pP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  <w:t xml:space="preserve">           </w:t>
            </w:r>
          </w:p>
          <w:p w14:paraId="12139F4E" w14:textId="77777777" w:rsidR="001C20A5" w:rsidRDefault="001C20A5">
            <w:pP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</w:p>
          <w:p w14:paraId="15D31E6C" w14:textId="77777777" w:rsidR="001C20A5" w:rsidRDefault="001C20A5">
            <w:pP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</w:p>
          <w:p w14:paraId="5F42D9B8" w14:textId="77777777" w:rsidR="00D9003A" w:rsidRDefault="00D9003A">
            <w:pP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</w:p>
          <w:p w14:paraId="22A7426F" w14:textId="77777777" w:rsidR="001C20A5" w:rsidRDefault="001C20A5">
            <w:pP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</w:p>
          <w:p w14:paraId="05AC66F5" w14:textId="77777777" w:rsidR="001C20A5" w:rsidRDefault="001C20A5">
            <w:pPr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</w:p>
          <w:p w14:paraId="41F6752F" w14:textId="77777777" w:rsidR="001C20A5" w:rsidRDefault="001C20A5">
            <w:pPr>
              <w:jc w:val="center"/>
              <w:rPr>
                <w:rFonts w:ascii="Times New Roman" w:hAnsi="Times New Roman"/>
                <w:b/>
                <w:bCs/>
                <w:spacing w:val="-6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pacing w:val="-6"/>
                <w:lang w:val="nl-NL"/>
              </w:rPr>
              <w:t>Võ Trọng Hải</w:t>
            </w:r>
          </w:p>
        </w:tc>
      </w:tr>
    </w:tbl>
    <w:p w14:paraId="6DF6C142" w14:textId="77777777" w:rsidR="001C20A5" w:rsidRDefault="001C20A5" w:rsidP="001C20A5">
      <w:pPr>
        <w:spacing w:before="60" w:after="60"/>
        <w:rPr>
          <w:rFonts w:ascii="Times New Roman" w:hAnsi="Times New Roman"/>
          <w:spacing w:val="-6"/>
          <w:szCs w:val="28"/>
          <w:lang w:val="nl-NL"/>
        </w:rPr>
      </w:pPr>
    </w:p>
    <w:p w14:paraId="2E60E515" w14:textId="77777777" w:rsidR="00A74AE5" w:rsidRDefault="00A74AE5"/>
    <w:sectPr w:rsidR="00A74AE5" w:rsidSect="00B63C9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A5"/>
    <w:rsid w:val="0003486F"/>
    <w:rsid w:val="000F01BD"/>
    <w:rsid w:val="001A6170"/>
    <w:rsid w:val="001B7382"/>
    <w:rsid w:val="001C02F1"/>
    <w:rsid w:val="001C20A5"/>
    <w:rsid w:val="00240E15"/>
    <w:rsid w:val="00261EE4"/>
    <w:rsid w:val="00353934"/>
    <w:rsid w:val="0052640E"/>
    <w:rsid w:val="00600DE2"/>
    <w:rsid w:val="006308D3"/>
    <w:rsid w:val="00684B71"/>
    <w:rsid w:val="007D70E5"/>
    <w:rsid w:val="008103AC"/>
    <w:rsid w:val="008B221D"/>
    <w:rsid w:val="009235DE"/>
    <w:rsid w:val="0096776F"/>
    <w:rsid w:val="0098244C"/>
    <w:rsid w:val="00A74AE5"/>
    <w:rsid w:val="00A75AC9"/>
    <w:rsid w:val="00B17D21"/>
    <w:rsid w:val="00B21279"/>
    <w:rsid w:val="00B63C94"/>
    <w:rsid w:val="00B9422F"/>
    <w:rsid w:val="00BE446A"/>
    <w:rsid w:val="00C166F3"/>
    <w:rsid w:val="00C24F91"/>
    <w:rsid w:val="00C429C2"/>
    <w:rsid w:val="00CA3C22"/>
    <w:rsid w:val="00D52017"/>
    <w:rsid w:val="00D9003A"/>
    <w:rsid w:val="00F117A3"/>
    <w:rsid w:val="00F23460"/>
    <w:rsid w:val="00F4582F"/>
    <w:rsid w:val="00F9711A"/>
    <w:rsid w:val="00FE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A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1C20A5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C20A5"/>
    <w:rPr>
      <w:rFonts w:ascii=".VnTime" w:eastAsia="Times New Roman" w:hAnsi=".VnTime" w:cs="Times New Roman"/>
      <w:sz w:val="28"/>
      <w:szCs w:val="20"/>
    </w:rPr>
  </w:style>
  <w:style w:type="paragraph" w:styleId="Revision">
    <w:name w:val="Revision"/>
    <w:hidden/>
    <w:uiPriority w:val="99"/>
    <w:semiHidden/>
    <w:rsid w:val="008103A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A5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1C20A5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C20A5"/>
    <w:rPr>
      <w:rFonts w:ascii=".VnTime" w:eastAsia="Times New Roman" w:hAnsi=".VnTime" w:cs="Times New Roman"/>
      <w:sz w:val="28"/>
      <w:szCs w:val="20"/>
    </w:rPr>
  </w:style>
  <w:style w:type="paragraph" w:styleId="Revision">
    <w:name w:val="Revision"/>
    <w:hidden/>
    <w:uiPriority w:val="99"/>
    <w:semiHidden/>
    <w:rsid w:val="008103A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</dc:creator>
  <cp:lastModifiedBy>TTN</cp:lastModifiedBy>
  <cp:revision>2</cp:revision>
  <dcterms:created xsi:type="dcterms:W3CDTF">2024-06-27T07:31:00Z</dcterms:created>
  <dcterms:modified xsi:type="dcterms:W3CDTF">2024-06-27T07:31:00Z</dcterms:modified>
</cp:coreProperties>
</file>