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4" w:type="dxa"/>
        <w:tblInd w:w="-294" w:type="dxa"/>
        <w:tblLook w:val="0000" w:firstRow="0" w:lastRow="0" w:firstColumn="0" w:lastColumn="0" w:noHBand="0" w:noVBand="0"/>
      </w:tblPr>
      <w:tblGrid>
        <w:gridCol w:w="3462"/>
        <w:gridCol w:w="6432"/>
      </w:tblGrid>
      <w:tr w:rsidR="004A47D6" w14:paraId="790F26FB" w14:textId="77777777" w:rsidTr="003F7FFD">
        <w:tc>
          <w:tcPr>
            <w:tcW w:w="3462" w:type="dxa"/>
          </w:tcPr>
          <w:p w14:paraId="6BA7C92E" w14:textId="77777777" w:rsidR="004A47D6" w:rsidRDefault="004A47D6" w:rsidP="003F7FFD">
            <w:pPr>
              <w:jc w:val="center"/>
              <w:rPr>
                <w:b/>
                <w:sz w:val="26"/>
                <w:szCs w:val="26"/>
              </w:rPr>
            </w:pPr>
            <w:r>
              <w:rPr>
                <w:b/>
                <w:sz w:val="26"/>
                <w:szCs w:val="26"/>
              </w:rPr>
              <w:t>ỦY BAN NHÂN DÂN</w:t>
            </w:r>
          </w:p>
          <w:p w14:paraId="1EDDE20C" w14:textId="77777777" w:rsidR="004A47D6" w:rsidRDefault="004A47D6" w:rsidP="003F7FFD">
            <w:pPr>
              <w:jc w:val="center"/>
              <w:rPr>
                <w:b/>
                <w:sz w:val="26"/>
                <w:szCs w:val="26"/>
              </w:rPr>
            </w:pPr>
            <w:r>
              <w:rPr>
                <w:b/>
                <w:sz w:val="26"/>
                <w:szCs w:val="26"/>
              </w:rPr>
              <w:t>TỈNH HÀ TĨNH</w:t>
            </w:r>
          </w:p>
          <w:p w14:paraId="4135B569" w14:textId="77777777" w:rsidR="004A47D6" w:rsidRDefault="004A47D6" w:rsidP="003C74EC">
            <w:pPr>
              <w:spacing w:before="36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0774E106" wp14:editId="29E95F20">
                      <wp:simplePos x="0" y="0"/>
                      <wp:positionH relativeFrom="column">
                        <wp:posOffset>744855</wp:posOffset>
                      </wp:positionH>
                      <wp:positionV relativeFrom="paragraph">
                        <wp:posOffset>20955</wp:posOffset>
                      </wp:positionV>
                      <wp:extent cx="5410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DFB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65pt" to="10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j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WTqB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TyOqRNoAAAAHAQAADwAAAGRycy9kb3ducmV2LnhtbEyOwU7DMBBE70j8&#10;g7VIXKrWaSIoCnEqBOTGhQLiuo2XJCJep7HbBr6epRc4rZ5mNPuK9eR6daAxdJ4NLBcJKOLa244b&#10;A68v1fwGVIjIFnvPZOCLAqzL87MCc+uP/EyHTWyUjHDI0UAb45BrHeqWHIaFH4gl+/Cjwyg4NtqO&#10;eJRx1+s0Sa61w47lQ4sD3bdUf272zkCo3mhXfc/qWfKeNZ7S3cPTIxpzeTHd3YKKNMW/MvzqizqU&#10;4rT1e7ZB9cLLVSZVA5kcydMkvQK1PbEuC/3fv/wBAAD//wMAUEsBAi0AFAAGAAgAAAAhALaDOJL+&#10;AAAA4QEAABMAAAAAAAAAAAAAAAAAAAAAAFtDb250ZW50X1R5cGVzXS54bWxQSwECLQAUAAYACAAA&#10;ACEAOP0h/9YAAACUAQAACwAAAAAAAAAAAAAAAAAvAQAAX3JlbHMvLnJlbHNQSwECLQAUAAYACAAA&#10;ACEA4IVYxBsCAAA1BAAADgAAAAAAAAAAAAAAAAAuAgAAZHJzL2Uyb0RvYy54bWxQSwECLQAUAAYA&#10;CAAAACEATyOqRNoAAAAHAQAADwAAAAAAAAAAAAAAAAB1BAAAZHJzL2Rvd25yZXYueG1sUEsFBgAA&#10;AAAEAAQA8wAAAHwFAAAAAA==&#10;"/>
                  </w:pict>
                </mc:Fallback>
              </mc:AlternateContent>
            </w:r>
            <w:r>
              <w:rPr>
                <w:sz w:val="26"/>
                <w:szCs w:val="26"/>
              </w:rPr>
              <w:t>Số:             /QĐ-UBND</w:t>
            </w:r>
          </w:p>
          <w:p w14:paraId="447D48D2" w14:textId="4C7908CA" w:rsidR="004A47D6" w:rsidRPr="00C836F4" w:rsidRDefault="004A47D6" w:rsidP="003F7FFD">
            <w:pPr>
              <w:jc w:val="center"/>
              <w:rPr>
                <w:b/>
                <w:sz w:val="2"/>
                <w:szCs w:val="26"/>
              </w:rPr>
            </w:pPr>
          </w:p>
          <w:p w14:paraId="155F8BAA" w14:textId="70514EFC" w:rsidR="004A47D6" w:rsidRPr="00C836F4" w:rsidRDefault="004A47D6" w:rsidP="003F7FFD">
            <w:pPr>
              <w:jc w:val="center"/>
              <w:rPr>
                <w:b/>
                <w:sz w:val="26"/>
                <w:szCs w:val="26"/>
              </w:rPr>
            </w:pPr>
          </w:p>
        </w:tc>
        <w:tc>
          <w:tcPr>
            <w:tcW w:w="6432" w:type="dxa"/>
          </w:tcPr>
          <w:p w14:paraId="0D7DB767" w14:textId="3532A27C" w:rsidR="004A47D6" w:rsidRDefault="004A47D6" w:rsidP="003F7FFD">
            <w:pPr>
              <w:jc w:val="center"/>
              <w:rPr>
                <w:b/>
                <w:sz w:val="26"/>
                <w:szCs w:val="26"/>
              </w:rPr>
            </w:pPr>
            <w:r>
              <w:rPr>
                <w:b/>
                <w:sz w:val="26"/>
                <w:szCs w:val="26"/>
              </w:rPr>
              <w:t>CỘNG H</w:t>
            </w:r>
            <w:r w:rsidR="003D0A3E">
              <w:rPr>
                <w:b/>
                <w:sz w:val="26"/>
                <w:szCs w:val="26"/>
                <w:lang w:val="vi-VN"/>
              </w:rPr>
              <w:t>ÒA</w:t>
            </w:r>
            <w:r>
              <w:rPr>
                <w:b/>
                <w:sz w:val="26"/>
                <w:szCs w:val="26"/>
              </w:rPr>
              <w:t xml:space="preserve"> XÃ HỘI CHỦ NGHĨA VIỆT NAM</w:t>
            </w:r>
          </w:p>
          <w:p w14:paraId="2AF19833" w14:textId="77777777" w:rsidR="004A47D6" w:rsidRPr="003D0A3E" w:rsidRDefault="004A47D6" w:rsidP="003F7FFD">
            <w:pPr>
              <w:jc w:val="center"/>
              <w:rPr>
                <w:b/>
                <w:szCs w:val="28"/>
              </w:rPr>
            </w:pPr>
            <w:r w:rsidRPr="003D0A3E">
              <w:rPr>
                <w:b/>
                <w:szCs w:val="28"/>
              </w:rPr>
              <w:t>Độc lập - Tự do - Hạnh phúc</w:t>
            </w:r>
          </w:p>
          <w:p w14:paraId="1168B5B2" w14:textId="47329E6E" w:rsidR="004A47D6" w:rsidRPr="00E80E2A" w:rsidRDefault="004A47D6" w:rsidP="003C74EC">
            <w:pPr>
              <w:spacing w:before="360"/>
              <w:jc w:val="center"/>
              <w:rPr>
                <w:i/>
                <w:sz w:val="27"/>
                <w:szCs w:val="27"/>
              </w:rPr>
            </w:pPr>
            <w:r>
              <w:rPr>
                <w:b/>
                <w:noProof/>
                <w:sz w:val="26"/>
                <w:szCs w:val="26"/>
              </w:rPr>
              <mc:AlternateContent>
                <mc:Choice Requires="wps">
                  <w:drawing>
                    <wp:anchor distT="0" distB="0" distL="114300" distR="114300" simplePos="0" relativeHeight="251659264" behindDoc="0" locked="0" layoutInCell="1" allowOverlap="1" wp14:anchorId="349693F2" wp14:editId="0FB6764C">
                      <wp:simplePos x="0" y="0"/>
                      <wp:positionH relativeFrom="column">
                        <wp:posOffset>988423</wp:posOffset>
                      </wp:positionH>
                      <wp:positionV relativeFrom="paragraph">
                        <wp:posOffset>41910</wp:posOffset>
                      </wp:positionV>
                      <wp:extent cx="1979102"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5401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3.3pt" to="23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DL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2z+OM9SoEuvvoQUASIkGuv8B657FIwSS6GC&#10;gKQgh2fnA6VfIeFY6bWQMg6BVGgo8XyaT2OC01Kw4Axhzra7Slp0IGGM4hfrA899mNV7xSJYxwlb&#10;XWxPhDzbcLlUAQ9KAToX6zwn3+fpfDVbzSajSf6wGk3Suh69X1eT0cM6e5zW7+qqqrMfgVo2KTrB&#10;GFeB3XVms8nfzcTl9Zyn7Ta1NxmS1+hRLyB7/UfSsauhkeeR2Gl22thrt2FMY/DlSYV3cL8H+/7h&#10;L38CAAD//wMAUEsDBBQABgAIAAAAIQBZ335r2gAAAAcBAAAPAAAAZHJzL2Rvd25yZXYueG1sTI7B&#10;TsMwEETvSPyDtUjcqENpUwhxqgpBL0hIlMDZiZckwl5HsZuGv++2Fzg+zWjm5evJWTHiEDpPCm5n&#10;CQik2puOGgXlx8vNPYgQNRltPaGCXwywLi4vcp0Zf6B3HHexETxCIdMK2hj7TMpQt+h0mPkeibNv&#10;PzgdGYdGmkEfeNxZOU+SVDrdET+0usenFuuf3d4p2Hy9Pt+9jZXz1jw05adxZbKdK3V9NW0eQUSc&#10;4l8ZTvqsDgU7VX5PJgjLvFyuuKogTUFwvkhXCxDVmWWRy//+xREAAP//AwBQSwECLQAUAAYACAAA&#10;ACEAtoM4kv4AAADhAQAAEwAAAAAAAAAAAAAAAAAAAAAAW0NvbnRlbnRfVHlwZXNdLnhtbFBLAQIt&#10;ABQABgAIAAAAIQA4/SH/1gAAAJQBAAALAAAAAAAAAAAAAAAAAC8BAABfcmVscy8ucmVsc1BLAQIt&#10;ABQABgAIAAAAIQBphbDLIwIAAEAEAAAOAAAAAAAAAAAAAAAAAC4CAABkcnMvZTJvRG9jLnhtbFBL&#10;AQItABQABgAIAAAAIQBZ335r2gAAAAcBAAAPAAAAAAAAAAAAAAAAAH0EAABkcnMvZG93bnJldi54&#10;bWxQSwUGAAAAAAQABADzAAAAhAUAAAAA&#10;"/>
                  </w:pict>
                </mc:Fallback>
              </mc:AlternateContent>
            </w:r>
            <w:r w:rsidR="003C74EC">
              <w:rPr>
                <w:i/>
                <w:sz w:val="27"/>
                <w:szCs w:val="27"/>
              </w:rPr>
              <w:t xml:space="preserve">             </w:t>
            </w:r>
            <w:r>
              <w:rPr>
                <w:i/>
                <w:sz w:val="27"/>
                <w:szCs w:val="27"/>
              </w:rPr>
              <w:t xml:space="preserve">Hà Tĩnh, ngày        tháng </w:t>
            </w:r>
            <w:r w:rsidR="003D0A3E">
              <w:rPr>
                <w:i/>
                <w:sz w:val="27"/>
                <w:szCs w:val="27"/>
                <w:lang w:val="vi-VN"/>
              </w:rPr>
              <w:t xml:space="preserve">    </w:t>
            </w:r>
            <w:r>
              <w:rPr>
                <w:i/>
                <w:sz w:val="27"/>
                <w:szCs w:val="27"/>
              </w:rPr>
              <w:t>năm 2024</w:t>
            </w:r>
          </w:p>
        </w:tc>
      </w:tr>
    </w:tbl>
    <w:p w14:paraId="555769A9" w14:textId="77777777" w:rsidR="004A47D6" w:rsidRPr="00C836F4" w:rsidRDefault="004A47D6" w:rsidP="004A47D6">
      <w:pPr>
        <w:jc w:val="center"/>
        <w:rPr>
          <w:sz w:val="2"/>
          <w:szCs w:val="28"/>
        </w:rPr>
      </w:pPr>
    </w:p>
    <w:p w14:paraId="157D699D" w14:textId="77777777" w:rsidR="004A47D6" w:rsidRDefault="004A47D6" w:rsidP="004A47D6">
      <w:pPr>
        <w:jc w:val="center"/>
        <w:rPr>
          <w:sz w:val="2"/>
          <w:szCs w:val="28"/>
        </w:rPr>
      </w:pPr>
    </w:p>
    <w:p w14:paraId="0749711F" w14:textId="77777777" w:rsidR="004A47D6" w:rsidRPr="00994A4D" w:rsidRDefault="004A47D6" w:rsidP="004A47D6">
      <w:pPr>
        <w:jc w:val="center"/>
        <w:rPr>
          <w:sz w:val="2"/>
          <w:szCs w:val="28"/>
        </w:rPr>
      </w:pPr>
    </w:p>
    <w:p w14:paraId="278577DF" w14:textId="77777777" w:rsidR="004A47D6" w:rsidRPr="00A51DA1" w:rsidRDefault="004A47D6" w:rsidP="00213FC6">
      <w:pPr>
        <w:spacing w:before="120"/>
        <w:jc w:val="center"/>
        <w:rPr>
          <w:b/>
          <w:szCs w:val="28"/>
        </w:rPr>
      </w:pPr>
      <w:r w:rsidRPr="00A51DA1">
        <w:rPr>
          <w:b/>
          <w:szCs w:val="28"/>
        </w:rPr>
        <w:t>QUYẾT ĐỊNH</w:t>
      </w:r>
    </w:p>
    <w:p w14:paraId="46547609" w14:textId="77777777" w:rsidR="004A47D6" w:rsidRDefault="004A47D6" w:rsidP="004A47D6">
      <w:pPr>
        <w:jc w:val="center"/>
        <w:rPr>
          <w:b/>
          <w:szCs w:val="28"/>
        </w:rPr>
      </w:pPr>
      <w:r w:rsidRPr="00A51DA1">
        <w:rPr>
          <w:b/>
          <w:szCs w:val="28"/>
        </w:rPr>
        <w:t xml:space="preserve">Về việc chuyển </w:t>
      </w:r>
      <w:r>
        <w:rPr>
          <w:b/>
          <w:szCs w:val="28"/>
        </w:rPr>
        <w:t xml:space="preserve">chức danh nghề nghiệp </w:t>
      </w:r>
      <w:r w:rsidR="008F6867">
        <w:rPr>
          <w:b/>
          <w:szCs w:val="28"/>
        </w:rPr>
        <w:t xml:space="preserve">và xếp lương </w:t>
      </w:r>
      <w:r>
        <w:rPr>
          <w:b/>
          <w:szCs w:val="28"/>
        </w:rPr>
        <w:t>đối với viên chức</w:t>
      </w:r>
    </w:p>
    <w:p w14:paraId="67A83FDB" w14:textId="69179505" w:rsidR="00AA6694" w:rsidRPr="00AA6694" w:rsidRDefault="00AA6694" w:rsidP="004A47D6">
      <w:pPr>
        <w:jc w:val="center"/>
        <w:rPr>
          <w:b/>
          <w:sz w:val="40"/>
          <w:szCs w:val="40"/>
        </w:rPr>
      </w:pPr>
      <w:r w:rsidRPr="00AA6694">
        <w:rPr>
          <w:noProof/>
          <w:sz w:val="40"/>
          <w:szCs w:val="40"/>
        </w:rPr>
        <mc:AlternateContent>
          <mc:Choice Requires="wps">
            <w:drawing>
              <wp:anchor distT="0" distB="0" distL="114300" distR="114300" simplePos="0" relativeHeight="251661312" behindDoc="0" locked="0" layoutInCell="1" allowOverlap="1" wp14:anchorId="65E4EABE" wp14:editId="6B720F2D">
                <wp:simplePos x="0" y="0"/>
                <wp:positionH relativeFrom="column">
                  <wp:posOffset>2026285</wp:posOffset>
                </wp:positionH>
                <wp:positionV relativeFrom="paragraph">
                  <wp:posOffset>42582</wp:posOffset>
                </wp:positionV>
                <wp:extent cx="1656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4E3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3.35pt" to="289.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a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NPfELcAAAABwEAAA8AAABkcnMvZG93bnJldi54bWxMjk1PwzAQRO9I&#10;/AdrkbhUrZNWtCSNUyEgNy79EtdtvE0i4nUau23g12O4wHE0ozcvWw2mFRfqXWNZQTyJQBCXVjdc&#10;Kdhti/EjCOeRNbaWScEnOVjltzcZptpeeU2Xja9EgLBLUUHtfZdK6cqaDLqJ7YhDd7S9QR9iX0nd&#10;4zXATSunUTSXBhsODzV29FxT+bE5GwWu2NOp+BqVo+h9Vlmanl7eXlGp+7vhaQnC0+D/xvCjH9Qh&#10;D04He2btRKtgFidxmCqYL0CE/mGRJCAOv1nmmfzvn38DAAD//wMAUEsBAi0AFAAGAAgAAAAhALaD&#10;OJL+AAAA4QEAABMAAAAAAAAAAAAAAAAAAAAAAFtDb250ZW50X1R5cGVzXS54bWxQSwECLQAUAAYA&#10;CAAAACEAOP0h/9YAAACUAQAACwAAAAAAAAAAAAAAAAAvAQAAX3JlbHMvLnJlbHNQSwECLQAUAAYA&#10;CAAAACEAHMbs2hwCAAA2BAAADgAAAAAAAAAAAAAAAAAuAgAAZHJzL2Uyb0RvYy54bWxQSwECLQAU&#10;AAYACAAAACEA0098QtwAAAAHAQAADwAAAAAAAAAAAAAAAAB2BAAAZHJzL2Rvd25yZXYueG1sUEsF&#10;BgAAAAAEAAQA8wAAAH8FAAAAAA==&#10;"/>
            </w:pict>
          </mc:Fallback>
        </mc:AlternateContent>
      </w:r>
    </w:p>
    <w:p w14:paraId="314110CF" w14:textId="52A39853" w:rsidR="004A47D6" w:rsidRDefault="004A47D6" w:rsidP="00AA6694">
      <w:pPr>
        <w:jc w:val="center"/>
        <w:rPr>
          <w:b/>
          <w:szCs w:val="28"/>
        </w:rPr>
      </w:pPr>
      <w:r w:rsidRPr="00A51DA1">
        <w:rPr>
          <w:b/>
          <w:szCs w:val="28"/>
        </w:rPr>
        <w:t xml:space="preserve">CHỦ TỊCH ỦY BAN NHÂN DÂN TỈNH </w:t>
      </w:r>
    </w:p>
    <w:p w14:paraId="61DD6522" w14:textId="77777777" w:rsidR="00AA6694" w:rsidRPr="00A51DA1" w:rsidRDefault="00AA6694" w:rsidP="00AA6694">
      <w:pPr>
        <w:jc w:val="center"/>
        <w:rPr>
          <w:b/>
          <w:szCs w:val="28"/>
        </w:rPr>
      </w:pPr>
    </w:p>
    <w:p w14:paraId="74007A80" w14:textId="77777777" w:rsidR="00E13CA5" w:rsidRPr="00E13CA5" w:rsidRDefault="00E13CA5" w:rsidP="001C10AD">
      <w:pPr>
        <w:spacing w:before="60"/>
        <w:ind w:firstLine="720"/>
        <w:jc w:val="both"/>
        <w:rPr>
          <w:i/>
          <w:color w:val="000000"/>
          <w:szCs w:val="28"/>
        </w:rPr>
      </w:pPr>
      <w:r w:rsidRPr="00E13CA5">
        <w:rPr>
          <w:i/>
          <w:color w:val="000000"/>
          <w:szCs w:val="28"/>
        </w:rPr>
        <w:t>Căn cứ Luật Tổ chức chính quyền địa phương ngày 19/6/2015; Luật sửa đổi, bổ sung một số điều của Luật Tổ chức Chính phủ và Luật Tổ chức chính quyền địa phương ngày 22/11/2019;</w:t>
      </w:r>
    </w:p>
    <w:p w14:paraId="282EB15D" w14:textId="77777777" w:rsidR="004A47D6" w:rsidRPr="003D0A3E" w:rsidRDefault="004A47D6" w:rsidP="001C10AD">
      <w:pPr>
        <w:spacing w:before="60"/>
        <w:ind w:firstLine="720"/>
        <w:jc w:val="both"/>
        <w:rPr>
          <w:i/>
          <w:iCs/>
          <w:szCs w:val="28"/>
        </w:rPr>
      </w:pPr>
      <w:r w:rsidRPr="003D0A3E">
        <w:rPr>
          <w:i/>
          <w:color w:val="000000"/>
          <w:szCs w:val="28"/>
        </w:rPr>
        <w:t xml:space="preserve">Căn cứ </w:t>
      </w:r>
      <w:r w:rsidRPr="003D0A3E">
        <w:rPr>
          <w:i/>
          <w:color w:val="000000"/>
          <w:szCs w:val="28"/>
          <w:lang w:val="vi-VN"/>
        </w:rPr>
        <w:t>Luật Viên chức ngày 15/11/2010;</w:t>
      </w:r>
      <w:r w:rsidRPr="003D0A3E">
        <w:rPr>
          <w:i/>
          <w:color w:val="000000"/>
          <w:szCs w:val="28"/>
        </w:rPr>
        <w:t xml:space="preserve"> </w:t>
      </w:r>
      <w:r w:rsidRPr="003D0A3E">
        <w:rPr>
          <w:i/>
          <w:iCs/>
          <w:szCs w:val="28"/>
        </w:rPr>
        <w:t>Luật sửa đổi, bổ sung một số điều của Luật Cán bộ, công chức và Luật Viên chức ngày 25/11/2019;</w:t>
      </w:r>
    </w:p>
    <w:p w14:paraId="2257004C" w14:textId="77777777" w:rsidR="004A47D6" w:rsidRPr="003D0A3E" w:rsidRDefault="004A47D6" w:rsidP="001C10AD">
      <w:pPr>
        <w:spacing w:before="60"/>
        <w:ind w:firstLine="720"/>
        <w:jc w:val="both"/>
        <w:rPr>
          <w:i/>
          <w:szCs w:val="28"/>
        </w:rPr>
      </w:pPr>
      <w:r w:rsidRPr="003D0A3E">
        <w:rPr>
          <w:i/>
          <w:szCs w:val="28"/>
        </w:rPr>
        <w:t>Căn cứ các Nghị định của Chính phủ: số 115/2020/NĐ-CP ngày 25/9/2020 quy định về tuyển dụng, sử dụng và quản lý viên chức; số 85/2023/NĐ-CP ngày 07/12/2023 sửa đổi, bổ sung một số Điều của Nghị định số 115/2020/NĐ-CP ngày 25/9/2023 về tuyển dụng, sử dụng và quản lý viên chức;</w:t>
      </w:r>
    </w:p>
    <w:p w14:paraId="7EB33055" w14:textId="77777777" w:rsidR="004A47D6" w:rsidRPr="003D0A3E" w:rsidRDefault="004A47D6" w:rsidP="001C10AD">
      <w:pPr>
        <w:spacing w:before="60"/>
        <w:ind w:firstLine="720"/>
        <w:jc w:val="both"/>
        <w:rPr>
          <w:i/>
          <w:szCs w:val="28"/>
        </w:rPr>
      </w:pPr>
      <w:r w:rsidRPr="003D0A3E">
        <w:rPr>
          <w:i/>
          <w:szCs w:val="28"/>
        </w:rPr>
        <w:t>Căn cứ Thông tư số 02/2007/TT-BNV ngày 25/5/2007 của Bộ trưởng Bộ Nội vụ hướng dẫn xếp lương khi nâng ngạch, chuyển ngạch, chuyển loại công chức, viên chức;</w:t>
      </w:r>
    </w:p>
    <w:p w14:paraId="3B522D15" w14:textId="77777777" w:rsidR="004A47D6" w:rsidRPr="003D0A3E" w:rsidRDefault="004A47D6" w:rsidP="001C10AD">
      <w:pPr>
        <w:spacing w:before="60"/>
        <w:ind w:firstLine="720"/>
        <w:jc w:val="both"/>
        <w:rPr>
          <w:i/>
          <w:szCs w:val="28"/>
        </w:rPr>
      </w:pPr>
      <w:r w:rsidRPr="003D0A3E">
        <w:rPr>
          <w:i/>
          <w:spacing w:val="-4"/>
          <w:szCs w:val="28"/>
        </w:rPr>
        <w:t xml:space="preserve">Căn cứ các Thông tư của Bộ trưởng Bộ Lao động - Thương binh và Xã hội: </w:t>
      </w:r>
      <w:r w:rsidRPr="003D0A3E">
        <w:rPr>
          <w:i/>
          <w:szCs w:val="28"/>
        </w:rPr>
        <w:t>số 07/2023/TT-BLĐTBXH ngày 28/8/2023 quy định mã số, tiêu chuẩn chức danh nghề nghiệp; xếp lương, thăng hạng chức danh nghề nghiệp viên chức chuyên ngành giáo dục nghề nghiệp; số 05/2024/TT-BLĐTBXH ngày 10/5/2024 quy định chuẩn chuyên môn, nghiệp vụ của nhà giáo giáo dục nghề nghiệp;</w:t>
      </w:r>
    </w:p>
    <w:p w14:paraId="5A985060" w14:textId="1B10FF75" w:rsidR="004A47D6" w:rsidRPr="003D0A3E" w:rsidRDefault="004A47D6" w:rsidP="001C10AD">
      <w:pPr>
        <w:spacing w:before="60"/>
        <w:ind w:firstLine="720"/>
        <w:jc w:val="both"/>
        <w:rPr>
          <w:i/>
          <w:szCs w:val="28"/>
        </w:rPr>
      </w:pPr>
      <w:r w:rsidRPr="003D0A3E">
        <w:rPr>
          <w:i/>
          <w:szCs w:val="28"/>
        </w:rPr>
        <w:t xml:space="preserve">Căn cứ Quyết định </w:t>
      </w:r>
      <w:r w:rsidRPr="003D0A3E">
        <w:rPr>
          <w:i/>
          <w:color w:val="000000"/>
          <w:spacing w:val="-2"/>
          <w:szCs w:val="28"/>
        </w:rPr>
        <w:t xml:space="preserve">số 55/2021/QĐ-UBND ngày 31/12/2021 của </w:t>
      </w:r>
      <w:r w:rsidR="00D235AA">
        <w:rPr>
          <w:i/>
          <w:color w:val="000000"/>
          <w:spacing w:val="-2"/>
          <w:szCs w:val="28"/>
        </w:rPr>
        <w:t>UBND</w:t>
      </w:r>
      <w:r w:rsidRPr="003D0A3E">
        <w:rPr>
          <w:i/>
          <w:color w:val="000000"/>
          <w:spacing w:val="-2"/>
          <w:szCs w:val="28"/>
        </w:rPr>
        <w:t xml:space="preserve"> tỉnh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D235AA">
        <w:rPr>
          <w:i/>
          <w:color w:val="000000"/>
          <w:spacing w:val="-2"/>
          <w:szCs w:val="28"/>
        </w:rPr>
        <w:t>UBND</w:t>
      </w:r>
      <w:r w:rsidRPr="003D0A3E">
        <w:rPr>
          <w:i/>
          <w:color w:val="000000"/>
          <w:spacing w:val="-2"/>
          <w:szCs w:val="28"/>
        </w:rPr>
        <w:t xml:space="preserve"> tỉnh;</w:t>
      </w:r>
    </w:p>
    <w:p w14:paraId="2050533C" w14:textId="3C0FDFCC" w:rsidR="004A47D6" w:rsidRPr="003D0A3E" w:rsidRDefault="004A47D6" w:rsidP="001C10AD">
      <w:pPr>
        <w:spacing w:before="60"/>
        <w:ind w:firstLine="720"/>
        <w:jc w:val="both"/>
        <w:rPr>
          <w:i/>
          <w:szCs w:val="28"/>
        </w:rPr>
      </w:pPr>
      <w:r w:rsidRPr="003D0A3E">
        <w:rPr>
          <w:i/>
          <w:szCs w:val="28"/>
        </w:rPr>
        <w:t>Theo đề nghị</w:t>
      </w:r>
      <w:r w:rsidRPr="003D0A3E">
        <w:rPr>
          <w:i/>
          <w:spacing w:val="-4"/>
          <w:szCs w:val="28"/>
        </w:rPr>
        <w:t xml:space="preserve"> của Trường Cao đẳng Nguyễn Du tại </w:t>
      </w:r>
      <w:r w:rsidRPr="003D0A3E">
        <w:rPr>
          <w:i/>
          <w:color w:val="000000" w:themeColor="text1"/>
          <w:spacing w:val="-4"/>
          <w:szCs w:val="28"/>
          <w:shd w:val="clear" w:color="auto" w:fill="FFFFFF"/>
        </w:rPr>
        <w:t xml:space="preserve">Văn bản số 217/CĐND-TCHCTH ngày 17/9/2024 </w:t>
      </w:r>
      <w:r w:rsidRPr="003D0A3E">
        <w:rPr>
          <w:i/>
          <w:szCs w:val="28"/>
        </w:rPr>
        <w:t xml:space="preserve">và Sở Nội vụ tại </w:t>
      </w:r>
      <w:r w:rsidR="003D0A3E" w:rsidRPr="003D0A3E">
        <w:rPr>
          <w:i/>
          <w:iCs/>
          <w:szCs w:val="28"/>
        </w:rPr>
        <w:t>Văn bản số</w:t>
      </w:r>
      <w:r w:rsidR="003D0A3E" w:rsidRPr="003D0A3E">
        <w:rPr>
          <w:i/>
          <w:iCs/>
          <w:szCs w:val="28"/>
          <w:lang w:val="vi-VN"/>
        </w:rPr>
        <w:t xml:space="preserve"> 2107</w:t>
      </w:r>
      <w:r w:rsidR="003D0A3E" w:rsidRPr="003D0A3E">
        <w:rPr>
          <w:i/>
          <w:iCs/>
          <w:szCs w:val="28"/>
        </w:rPr>
        <w:t>/SNV-CCVC ngày</w:t>
      </w:r>
      <w:r w:rsidR="003D0A3E" w:rsidRPr="003D0A3E">
        <w:rPr>
          <w:i/>
          <w:iCs/>
          <w:szCs w:val="28"/>
          <w:lang w:val="vi-VN"/>
        </w:rPr>
        <w:t xml:space="preserve"> 07</w:t>
      </w:r>
      <w:r w:rsidR="003D0A3E" w:rsidRPr="003D0A3E">
        <w:rPr>
          <w:i/>
          <w:iCs/>
          <w:szCs w:val="28"/>
        </w:rPr>
        <w:t>/10/2024</w:t>
      </w:r>
      <w:r w:rsidR="003F5C5E" w:rsidRPr="003D0A3E">
        <w:rPr>
          <w:i/>
          <w:szCs w:val="28"/>
        </w:rPr>
        <w:t xml:space="preserve">; </w:t>
      </w:r>
      <w:r w:rsidR="00F664F7">
        <w:rPr>
          <w:i/>
          <w:szCs w:val="28"/>
        </w:rPr>
        <w:t>thực hiện ý kiến</w:t>
      </w:r>
      <w:r w:rsidR="003F5C5E" w:rsidRPr="003D0A3E">
        <w:rPr>
          <w:i/>
          <w:szCs w:val="28"/>
        </w:rPr>
        <w:t xml:space="preserve"> của Ban cán sự đảng </w:t>
      </w:r>
      <w:r w:rsidR="00B31B47">
        <w:rPr>
          <w:i/>
          <w:szCs w:val="28"/>
          <w:lang w:val="vi-VN"/>
        </w:rPr>
        <w:t>Ủy ban nhân dân</w:t>
      </w:r>
      <w:r w:rsidR="003F5C5E" w:rsidRPr="003D0A3E">
        <w:rPr>
          <w:i/>
          <w:szCs w:val="28"/>
        </w:rPr>
        <w:t xml:space="preserve"> tỉnh tại </w:t>
      </w:r>
      <w:r w:rsidR="003F5C5E" w:rsidRPr="003D0A3E">
        <w:rPr>
          <w:rStyle w:val="fontstyle01"/>
        </w:rPr>
        <w:t>Văn bản số</w:t>
      </w:r>
      <w:r w:rsidR="009C7B5C" w:rsidRPr="003D0A3E">
        <w:rPr>
          <w:rStyle w:val="fontstyle01"/>
        </w:rPr>
        <w:t xml:space="preserve"> </w:t>
      </w:r>
      <w:r w:rsidR="00AA6694">
        <w:rPr>
          <w:rStyle w:val="fontstyle01"/>
        </w:rPr>
        <w:t>363</w:t>
      </w:r>
      <w:r w:rsidR="003F5C5E" w:rsidRPr="003D0A3E">
        <w:rPr>
          <w:rStyle w:val="fontstyle01"/>
        </w:rPr>
        <w:t>-CV/BCSĐ</w:t>
      </w:r>
      <w:r w:rsidR="003F5C5E" w:rsidRPr="003D0A3E">
        <w:rPr>
          <w:i/>
          <w:iCs/>
          <w:color w:val="000000"/>
          <w:szCs w:val="28"/>
        </w:rPr>
        <w:t xml:space="preserve"> </w:t>
      </w:r>
      <w:r w:rsidR="003F5C5E" w:rsidRPr="003D0A3E">
        <w:rPr>
          <w:rStyle w:val="fontstyle01"/>
        </w:rPr>
        <w:t xml:space="preserve">ngày </w:t>
      </w:r>
      <w:r w:rsidR="00AA6694">
        <w:rPr>
          <w:rStyle w:val="fontstyle01"/>
        </w:rPr>
        <w:t>24/10</w:t>
      </w:r>
      <w:r w:rsidR="003F5C5E" w:rsidRPr="003D0A3E">
        <w:rPr>
          <w:rStyle w:val="fontstyle01"/>
        </w:rPr>
        <w:t>/2024 và ý kiến của Ban Tổ chức Tỉnh ủy tại Văn bản số</w:t>
      </w:r>
      <w:r w:rsidR="009C7B5C" w:rsidRPr="003D0A3E">
        <w:rPr>
          <w:rStyle w:val="fontstyle01"/>
        </w:rPr>
        <w:t xml:space="preserve"> </w:t>
      </w:r>
      <w:r w:rsidR="00AA6694">
        <w:rPr>
          <w:rStyle w:val="fontstyle01"/>
        </w:rPr>
        <w:t>3089</w:t>
      </w:r>
      <w:r w:rsidR="003F5C5E" w:rsidRPr="003D0A3E">
        <w:rPr>
          <w:rStyle w:val="fontstyle01"/>
        </w:rPr>
        <w:t>-CV/BTCTU</w:t>
      </w:r>
      <w:r w:rsidR="003F5C5E" w:rsidRPr="003D0A3E">
        <w:rPr>
          <w:i/>
          <w:iCs/>
          <w:color w:val="000000"/>
          <w:szCs w:val="28"/>
        </w:rPr>
        <w:t xml:space="preserve"> </w:t>
      </w:r>
      <w:r w:rsidR="003F5C5E" w:rsidRPr="003D0A3E">
        <w:rPr>
          <w:rStyle w:val="fontstyle01"/>
        </w:rPr>
        <w:t>ngày</w:t>
      </w:r>
      <w:r w:rsidR="009C7B5C" w:rsidRPr="003D0A3E">
        <w:rPr>
          <w:rStyle w:val="fontstyle01"/>
        </w:rPr>
        <w:t xml:space="preserve"> </w:t>
      </w:r>
      <w:r w:rsidR="00AA6694">
        <w:rPr>
          <w:rStyle w:val="fontstyle01"/>
        </w:rPr>
        <w:t>31/10</w:t>
      </w:r>
      <w:r w:rsidR="003F5C5E" w:rsidRPr="003D0A3E">
        <w:rPr>
          <w:rStyle w:val="fontstyle01"/>
        </w:rPr>
        <w:t>/2024</w:t>
      </w:r>
      <w:r w:rsidRPr="003D0A3E">
        <w:rPr>
          <w:i/>
          <w:szCs w:val="28"/>
        </w:rPr>
        <w:t>.</w:t>
      </w:r>
    </w:p>
    <w:p w14:paraId="4495EEE7" w14:textId="77777777" w:rsidR="004A47D6" w:rsidRPr="003D0A3E" w:rsidRDefault="004A47D6" w:rsidP="003D0A3E">
      <w:pPr>
        <w:shd w:val="clear" w:color="auto" w:fill="FFFFFF"/>
        <w:spacing w:before="240" w:after="240"/>
        <w:jc w:val="center"/>
        <w:rPr>
          <w:b/>
          <w:szCs w:val="28"/>
        </w:rPr>
      </w:pPr>
      <w:r w:rsidRPr="003D0A3E">
        <w:rPr>
          <w:b/>
          <w:szCs w:val="28"/>
        </w:rPr>
        <w:t>QUYẾT ĐỊNH:</w:t>
      </w:r>
    </w:p>
    <w:p w14:paraId="46FAE00C" w14:textId="77777777" w:rsidR="004A47D6" w:rsidRPr="003C74EC" w:rsidRDefault="004A47D6" w:rsidP="001C10AD">
      <w:pPr>
        <w:spacing w:before="60"/>
        <w:ind w:firstLine="720"/>
        <w:jc w:val="both"/>
        <w:rPr>
          <w:szCs w:val="28"/>
          <w:lang w:val="es-ES_tradnl"/>
        </w:rPr>
      </w:pPr>
      <w:r w:rsidRPr="003C74EC">
        <w:rPr>
          <w:b/>
          <w:szCs w:val="28"/>
        </w:rPr>
        <w:t>Điều 1.</w:t>
      </w:r>
      <w:r w:rsidRPr="003C74EC">
        <w:rPr>
          <w:szCs w:val="28"/>
        </w:rPr>
        <w:t xml:space="preserve"> </w:t>
      </w:r>
      <w:r w:rsidRPr="003C74EC">
        <w:rPr>
          <w:szCs w:val="28"/>
          <w:lang w:val="es-ES_tradnl"/>
        </w:rPr>
        <w:t>Chuyển chức danh nghề nghiệp đối với bà Đặng Thị Thúy Hằng, Hiệu trưởng Trường Cao đẳng Nguyễn Du</w:t>
      </w:r>
      <w:r w:rsidRPr="003C74EC">
        <w:rPr>
          <w:szCs w:val="28"/>
        </w:rPr>
        <w:t xml:space="preserve"> từ giảng viên hạng III (</w:t>
      </w:r>
      <w:r w:rsidRPr="003C74EC">
        <w:rPr>
          <w:color w:val="000000" w:themeColor="text1"/>
          <w:szCs w:val="28"/>
          <w:shd w:val="clear" w:color="auto" w:fill="FFFFFF"/>
        </w:rPr>
        <w:t xml:space="preserve">mã số V.07.01.03) </w:t>
      </w:r>
      <w:r w:rsidRPr="003C74EC">
        <w:rPr>
          <w:szCs w:val="28"/>
        </w:rPr>
        <w:t xml:space="preserve">sang </w:t>
      </w:r>
      <w:r w:rsidRPr="003C74EC">
        <w:rPr>
          <w:color w:val="000000" w:themeColor="text1"/>
          <w:szCs w:val="28"/>
          <w:shd w:val="clear" w:color="auto" w:fill="FFFFFF"/>
        </w:rPr>
        <w:t>giảng viên giáo dục nghề nghiệp lý thuyết (mã số V.09.02.03).</w:t>
      </w:r>
    </w:p>
    <w:p w14:paraId="2171F4D1" w14:textId="29FE67A4" w:rsidR="004A47D6" w:rsidRPr="003C74EC" w:rsidRDefault="004A47D6" w:rsidP="001C10AD">
      <w:pPr>
        <w:spacing w:before="60"/>
        <w:ind w:firstLine="720"/>
        <w:jc w:val="both"/>
        <w:rPr>
          <w:szCs w:val="28"/>
        </w:rPr>
      </w:pPr>
      <w:r w:rsidRPr="003C74EC">
        <w:rPr>
          <w:b/>
          <w:szCs w:val="28"/>
        </w:rPr>
        <w:lastRenderedPageBreak/>
        <w:t>Điều 2.</w:t>
      </w:r>
      <w:r w:rsidRPr="003C74EC">
        <w:rPr>
          <w:szCs w:val="28"/>
        </w:rPr>
        <w:t xml:space="preserve"> Bà Đặng Thị Thúy Hằng được xếp lương bậc 9; hệ số</w:t>
      </w:r>
      <w:r w:rsidR="004A25F0" w:rsidRPr="003C74EC">
        <w:rPr>
          <w:szCs w:val="28"/>
        </w:rPr>
        <w:t>:</w:t>
      </w:r>
      <w:r w:rsidRPr="003C74EC">
        <w:rPr>
          <w:szCs w:val="28"/>
        </w:rPr>
        <w:t xml:space="preserve"> 4,98; </w:t>
      </w:r>
      <w:r w:rsidR="004A25F0" w:rsidRPr="003C74EC">
        <w:rPr>
          <w:szCs w:val="28"/>
        </w:rPr>
        <w:t>phụ cấp thâm niên vượt khung 5%</w:t>
      </w:r>
      <w:r w:rsidR="003C74EC">
        <w:rPr>
          <w:szCs w:val="28"/>
        </w:rPr>
        <w:t xml:space="preserve"> </w:t>
      </w:r>
      <w:r w:rsidR="004A25F0" w:rsidRPr="003C74EC">
        <w:rPr>
          <w:szCs w:val="28"/>
        </w:rPr>
        <w:t xml:space="preserve">(hệ số: 0,25); </w:t>
      </w:r>
      <w:r w:rsidRPr="003C74EC">
        <w:rPr>
          <w:szCs w:val="28"/>
        </w:rPr>
        <w:t xml:space="preserve">thời gian tính nâng </w:t>
      </w:r>
      <w:r w:rsidR="004A25F0" w:rsidRPr="003C74EC">
        <w:rPr>
          <w:szCs w:val="28"/>
        </w:rPr>
        <w:t>phụ cấp thâm niên vượt khung lần sau kể từ ngày 01/5/2024</w:t>
      </w:r>
      <w:r w:rsidRPr="003C74EC">
        <w:rPr>
          <w:szCs w:val="28"/>
        </w:rPr>
        <w:t>.</w:t>
      </w:r>
    </w:p>
    <w:p w14:paraId="2BC9C234" w14:textId="3A1BD87C" w:rsidR="004A47D6" w:rsidRPr="003C74EC" w:rsidRDefault="004A47D6" w:rsidP="001C10AD">
      <w:pPr>
        <w:spacing w:before="60"/>
        <w:ind w:firstLine="720"/>
        <w:jc w:val="both"/>
        <w:rPr>
          <w:szCs w:val="28"/>
        </w:rPr>
      </w:pPr>
      <w:r w:rsidRPr="003C74EC">
        <w:rPr>
          <w:b/>
          <w:szCs w:val="28"/>
        </w:rPr>
        <w:t>Điều 3.</w:t>
      </w:r>
      <w:r w:rsidRPr="003C74EC">
        <w:rPr>
          <w:szCs w:val="28"/>
        </w:rPr>
        <w:t xml:space="preserve"> Quyết định này có hiệu lực kể từ ngày ban hành</w:t>
      </w:r>
      <w:r w:rsidR="003C5020" w:rsidRPr="003C74EC">
        <w:rPr>
          <w:szCs w:val="28"/>
          <w:lang w:val="vi-VN"/>
        </w:rPr>
        <w:t>;</w:t>
      </w:r>
      <w:r w:rsidRPr="003C74EC">
        <w:rPr>
          <w:szCs w:val="28"/>
        </w:rPr>
        <w:t xml:space="preserve"> </w:t>
      </w:r>
    </w:p>
    <w:p w14:paraId="762C1B48" w14:textId="506C6210" w:rsidR="004A47D6" w:rsidRPr="003C74EC" w:rsidRDefault="004A47D6" w:rsidP="001C10AD">
      <w:pPr>
        <w:spacing w:before="60"/>
        <w:ind w:firstLine="720"/>
        <w:jc w:val="both"/>
        <w:rPr>
          <w:szCs w:val="28"/>
        </w:rPr>
      </w:pPr>
      <w:r w:rsidRPr="003C74EC">
        <w:rPr>
          <w:szCs w:val="28"/>
        </w:rPr>
        <w:t xml:space="preserve">Chánh Văn phòng </w:t>
      </w:r>
      <w:r w:rsidR="00D235AA" w:rsidRPr="003C74EC">
        <w:rPr>
          <w:szCs w:val="28"/>
        </w:rPr>
        <w:t>UBND</w:t>
      </w:r>
      <w:r w:rsidRPr="003C74EC">
        <w:rPr>
          <w:szCs w:val="28"/>
        </w:rPr>
        <w:t xml:space="preserve"> tỉnh, Giám đốc Sở Nội vụ, </w:t>
      </w:r>
      <w:r w:rsidR="003D0A3E" w:rsidRPr="003C74EC">
        <w:rPr>
          <w:szCs w:val="28"/>
        </w:rPr>
        <w:t>Thủ trưởng các cơ quan liên quan</w:t>
      </w:r>
      <w:r w:rsidR="003D0A3E" w:rsidRPr="003C74EC">
        <w:rPr>
          <w:szCs w:val="28"/>
          <w:lang w:val="vi-VN"/>
        </w:rPr>
        <w:t>,</w:t>
      </w:r>
      <w:r w:rsidR="003D0A3E" w:rsidRPr="003C74EC">
        <w:rPr>
          <w:szCs w:val="28"/>
        </w:rPr>
        <w:t xml:space="preserve"> </w:t>
      </w:r>
      <w:r w:rsidRPr="003C74EC">
        <w:rPr>
          <w:szCs w:val="28"/>
        </w:rPr>
        <w:t>Trường Cao đẳng Nguyễn Du và bà Đặng Thị Thúy Hằng căn cứ Quyết định thi hành./.</w:t>
      </w:r>
    </w:p>
    <w:p w14:paraId="151F838F" w14:textId="77777777" w:rsidR="004A47D6" w:rsidRPr="005E527D" w:rsidRDefault="004A47D6" w:rsidP="004A47D6">
      <w:pPr>
        <w:spacing w:before="120"/>
        <w:ind w:firstLine="720"/>
        <w:jc w:val="both"/>
        <w:rPr>
          <w:sz w:val="2"/>
        </w:rPr>
      </w:pPr>
    </w:p>
    <w:p w14:paraId="7506B5BA" w14:textId="77777777" w:rsidR="004A47D6" w:rsidRDefault="004A47D6" w:rsidP="004A47D6">
      <w:pPr>
        <w:ind w:firstLine="720"/>
        <w:jc w:val="both"/>
        <w:rPr>
          <w:sz w:val="2"/>
          <w:szCs w:val="28"/>
        </w:rPr>
      </w:pPr>
    </w:p>
    <w:p w14:paraId="1D7683ED" w14:textId="77777777" w:rsidR="004A47D6" w:rsidRDefault="004A47D6" w:rsidP="004A47D6">
      <w:pPr>
        <w:ind w:firstLine="720"/>
        <w:jc w:val="both"/>
        <w:rPr>
          <w:sz w:val="4"/>
          <w:szCs w:val="28"/>
        </w:rPr>
      </w:pPr>
    </w:p>
    <w:tbl>
      <w:tblPr>
        <w:tblW w:w="9639" w:type="dxa"/>
        <w:tblLook w:val="01E0" w:firstRow="1" w:lastRow="1" w:firstColumn="1" w:lastColumn="1" w:noHBand="0" w:noVBand="0"/>
      </w:tblPr>
      <w:tblGrid>
        <w:gridCol w:w="4222"/>
        <w:gridCol w:w="5417"/>
      </w:tblGrid>
      <w:tr w:rsidR="004A47D6" w14:paraId="562D0CE1" w14:textId="77777777" w:rsidTr="00D235AA">
        <w:tc>
          <w:tcPr>
            <w:tcW w:w="4222" w:type="dxa"/>
          </w:tcPr>
          <w:p w14:paraId="66AFEF8A" w14:textId="77777777" w:rsidR="004A47D6" w:rsidRDefault="004A47D6" w:rsidP="003F7FFD">
            <w:pPr>
              <w:spacing w:after="40"/>
              <w:rPr>
                <w:b/>
                <w:i/>
                <w:sz w:val="24"/>
              </w:rPr>
            </w:pPr>
            <w:r>
              <w:rPr>
                <w:b/>
                <w:i/>
                <w:sz w:val="24"/>
              </w:rPr>
              <w:t>Nơi nhận:</w:t>
            </w:r>
          </w:p>
          <w:p w14:paraId="0685762D" w14:textId="77777777" w:rsidR="004A47D6" w:rsidRDefault="004A47D6" w:rsidP="003F7FFD">
            <w:pPr>
              <w:rPr>
                <w:sz w:val="22"/>
                <w:szCs w:val="22"/>
              </w:rPr>
            </w:pPr>
            <w:r>
              <w:rPr>
                <w:sz w:val="22"/>
                <w:szCs w:val="22"/>
              </w:rPr>
              <w:t>- Như Điều 3;</w:t>
            </w:r>
          </w:p>
          <w:p w14:paraId="4913452F" w14:textId="77777777" w:rsidR="004A47D6" w:rsidRDefault="004A47D6" w:rsidP="003F7FFD">
            <w:pPr>
              <w:rPr>
                <w:sz w:val="22"/>
                <w:szCs w:val="22"/>
              </w:rPr>
            </w:pPr>
            <w:r>
              <w:rPr>
                <w:sz w:val="22"/>
                <w:szCs w:val="22"/>
              </w:rPr>
              <w:t>- Chủ tịch, các PCT UBND tỉnh;</w:t>
            </w:r>
          </w:p>
          <w:p w14:paraId="0351F5B1" w14:textId="77777777" w:rsidR="004A47D6" w:rsidRDefault="004A47D6" w:rsidP="003F7FFD">
            <w:pPr>
              <w:rPr>
                <w:sz w:val="22"/>
                <w:szCs w:val="22"/>
              </w:rPr>
            </w:pPr>
            <w:r>
              <w:rPr>
                <w:sz w:val="22"/>
                <w:szCs w:val="22"/>
              </w:rPr>
              <w:t>- Các Phó CVP UBND tỉnh;</w:t>
            </w:r>
          </w:p>
          <w:p w14:paraId="7A4B4410" w14:textId="77777777" w:rsidR="004A47D6" w:rsidRDefault="004A47D6" w:rsidP="003F7FFD">
            <w:pPr>
              <w:rPr>
                <w:sz w:val="22"/>
                <w:szCs w:val="22"/>
              </w:rPr>
            </w:pPr>
            <w:r>
              <w:rPr>
                <w:sz w:val="22"/>
                <w:szCs w:val="22"/>
              </w:rPr>
              <w:t>- Trung tâm CB-TH;</w:t>
            </w:r>
          </w:p>
          <w:p w14:paraId="347F25EF" w14:textId="77777777" w:rsidR="004A47D6" w:rsidRDefault="004A47D6" w:rsidP="003F7FFD">
            <w:pPr>
              <w:rPr>
                <w:sz w:val="22"/>
                <w:szCs w:val="22"/>
              </w:rPr>
            </w:pPr>
            <w:r>
              <w:rPr>
                <w:sz w:val="22"/>
                <w:szCs w:val="22"/>
              </w:rPr>
              <w:t>- Lưu: VT, NC</w:t>
            </w:r>
            <w:r>
              <w:rPr>
                <w:sz w:val="22"/>
                <w:szCs w:val="22"/>
                <w:vertAlign w:val="subscript"/>
              </w:rPr>
              <w:t>2</w:t>
            </w:r>
            <w:r>
              <w:rPr>
                <w:sz w:val="22"/>
                <w:szCs w:val="22"/>
              </w:rPr>
              <w:t>.</w:t>
            </w:r>
          </w:p>
          <w:p w14:paraId="0CDEFFA5" w14:textId="77777777" w:rsidR="004A47D6" w:rsidRDefault="004A47D6" w:rsidP="003F7FFD">
            <w:pPr>
              <w:jc w:val="both"/>
              <w:rPr>
                <w:sz w:val="22"/>
              </w:rPr>
            </w:pPr>
          </w:p>
        </w:tc>
        <w:tc>
          <w:tcPr>
            <w:tcW w:w="5417" w:type="dxa"/>
          </w:tcPr>
          <w:p w14:paraId="62020ACC" w14:textId="77777777" w:rsidR="004A47D6" w:rsidRPr="003D0A3E" w:rsidRDefault="004A47D6" w:rsidP="003F7FFD">
            <w:pPr>
              <w:jc w:val="center"/>
              <w:rPr>
                <w:b/>
                <w:sz w:val="26"/>
                <w:szCs w:val="26"/>
              </w:rPr>
            </w:pPr>
            <w:r w:rsidRPr="003D0A3E">
              <w:rPr>
                <w:b/>
                <w:sz w:val="26"/>
                <w:szCs w:val="26"/>
              </w:rPr>
              <w:t>KT. CHỦ TỊCH</w:t>
            </w:r>
          </w:p>
          <w:p w14:paraId="0365143F" w14:textId="77777777" w:rsidR="004A47D6" w:rsidRPr="003D0A3E" w:rsidRDefault="004A47D6" w:rsidP="003F7FFD">
            <w:pPr>
              <w:jc w:val="center"/>
              <w:rPr>
                <w:b/>
                <w:sz w:val="26"/>
                <w:szCs w:val="26"/>
              </w:rPr>
            </w:pPr>
            <w:r w:rsidRPr="003D0A3E">
              <w:rPr>
                <w:b/>
                <w:sz w:val="26"/>
                <w:szCs w:val="26"/>
              </w:rPr>
              <w:t>PHÓ CHỦ TỊCH</w:t>
            </w:r>
          </w:p>
          <w:p w14:paraId="57C66A16" w14:textId="77777777" w:rsidR="004A47D6" w:rsidRPr="00884765" w:rsidRDefault="004A47D6" w:rsidP="003F7FFD">
            <w:pPr>
              <w:rPr>
                <w:b/>
                <w:szCs w:val="28"/>
              </w:rPr>
            </w:pPr>
          </w:p>
          <w:p w14:paraId="71E0A67B" w14:textId="77777777" w:rsidR="004A47D6" w:rsidRDefault="004A47D6" w:rsidP="003F7FFD">
            <w:pPr>
              <w:rPr>
                <w:b/>
                <w:szCs w:val="28"/>
              </w:rPr>
            </w:pPr>
          </w:p>
          <w:p w14:paraId="525FAA61" w14:textId="77777777" w:rsidR="00824E69" w:rsidRDefault="00824E69" w:rsidP="003F7FFD">
            <w:pPr>
              <w:rPr>
                <w:b/>
                <w:szCs w:val="28"/>
              </w:rPr>
            </w:pPr>
          </w:p>
          <w:p w14:paraId="443C32EA" w14:textId="1CCB3AC2" w:rsidR="00643FCB" w:rsidRDefault="00C75F82" w:rsidP="003F7FFD">
            <w:pPr>
              <w:rPr>
                <w:b/>
                <w:szCs w:val="28"/>
              </w:rPr>
            </w:pPr>
            <w:r>
              <w:rPr>
                <w:b/>
                <w:szCs w:val="28"/>
              </w:rPr>
              <w:t xml:space="preserve">  </w:t>
            </w:r>
          </w:p>
          <w:p w14:paraId="3B182215" w14:textId="77777777" w:rsidR="00824E69" w:rsidRPr="00884765" w:rsidRDefault="00824E69" w:rsidP="003F7FFD">
            <w:pPr>
              <w:rPr>
                <w:b/>
                <w:szCs w:val="28"/>
              </w:rPr>
            </w:pPr>
          </w:p>
          <w:p w14:paraId="27E0471D" w14:textId="77777777" w:rsidR="004A47D6" w:rsidRPr="003C74EC" w:rsidRDefault="004A47D6" w:rsidP="003F7FFD">
            <w:pPr>
              <w:jc w:val="center"/>
              <w:rPr>
                <w:b/>
                <w:sz w:val="36"/>
                <w:szCs w:val="28"/>
              </w:rPr>
            </w:pPr>
          </w:p>
          <w:p w14:paraId="6214E1F3" w14:textId="77777777" w:rsidR="004A47D6" w:rsidRPr="001E4C52" w:rsidRDefault="004A47D6" w:rsidP="003F7FFD">
            <w:pPr>
              <w:jc w:val="center"/>
              <w:rPr>
                <w:b/>
                <w:szCs w:val="28"/>
              </w:rPr>
            </w:pPr>
            <w:r w:rsidRPr="00884765">
              <w:rPr>
                <w:b/>
                <w:szCs w:val="28"/>
              </w:rPr>
              <w:t>Nguyễn Hồng Lĩnh</w:t>
            </w:r>
          </w:p>
        </w:tc>
      </w:tr>
    </w:tbl>
    <w:p w14:paraId="1953F945" w14:textId="77777777" w:rsidR="004A47D6" w:rsidRDefault="004A47D6" w:rsidP="004A47D6"/>
    <w:p w14:paraId="458E8443" w14:textId="77777777" w:rsidR="00322607" w:rsidRDefault="00322607"/>
    <w:sectPr w:rsidR="00322607" w:rsidSect="00D235AA">
      <w:headerReference w:type="default" r:id="rId6"/>
      <w:pgSz w:w="11907" w:h="16839"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A331" w14:textId="77777777" w:rsidR="00D93FD9" w:rsidRDefault="00D93FD9" w:rsidP="00744B5C">
      <w:r>
        <w:separator/>
      </w:r>
    </w:p>
  </w:endnote>
  <w:endnote w:type="continuationSeparator" w:id="0">
    <w:p w14:paraId="3B384E5C" w14:textId="77777777" w:rsidR="00D93FD9" w:rsidRDefault="00D93FD9" w:rsidP="0074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145C" w14:textId="77777777" w:rsidR="00D93FD9" w:rsidRDefault="00D93FD9" w:rsidP="00744B5C">
      <w:r>
        <w:separator/>
      </w:r>
    </w:p>
  </w:footnote>
  <w:footnote w:type="continuationSeparator" w:id="0">
    <w:p w14:paraId="4EDC68A3" w14:textId="77777777" w:rsidR="00D93FD9" w:rsidRDefault="00D93FD9" w:rsidP="0074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33089"/>
      <w:docPartObj>
        <w:docPartGallery w:val="Page Numbers (Top of Page)"/>
        <w:docPartUnique/>
      </w:docPartObj>
    </w:sdtPr>
    <w:sdtEndPr>
      <w:rPr>
        <w:noProof/>
      </w:rPr>
    </w:sdtEndPr>
    <w:sdtContent>
      <w:p w14:paraId="0164CBC7" w14:textId="640DE1D7" w:rsidR="00744B5C" w:rsidRDefault="00744B5C">
        <w:pPr>
          <w:pStyle w:val="Header"/>
          <w:jc w:val="center"/>
        </w:pPr>
        <w:r>
          <w:fldChar w:fldCharType="begin"/>
        </w:r>
        <w:r>
          <w:instrText xml:space="preserve"> PAGE   \* MERGEFORMAT </w:instrText>
        </w:r>
        <w:r>
          <w:fldChar w:fldCharType="separate"/>
        </w:r>
        <w:r w:rsidR="003C74EC">
          <w:rPr>
            <w:noProof/>
          </w:rPr>
          <w:t>2</w:t>
        </w:r>
        <w:r>
          <w:rPr>
            <w:noProof/>
          </w:rPr>
          <w:fldChar w:fldCharType="end"/>
        </w:r>
      </w:p>
    </w:sdtContent>
  </w:sdt>
  <w:p w14:paraId="12EA3B2E" w14:textId="77777777" w:rsidR="00744B5C" w:rsidRDefault="00744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D6"/>
    <w:rsid w:val="000522C1"/>
    <w:rsid w:val="0007033D"/>
    <w:rsid w:val="00131DAF"/>
    <w:rsid w:val="001C10AD"/>
    <w:rsid w:val="001F6C6C"/>
    <w:rsid w:val="00213FC6"/>
    <w:rsid w:val="00215638"/>
    <w:rsid w:val="002157E5"/>
    <w:rsid w:val="002A17EB"/>
    <w:rsid w:val="00322607"/>
    <w:rsid w:val="00324E7E"/>
    <w:rsid w:val="003C5020"/>
    <w:rsid w:val="003C74EC"/>
    <w:rsid w:val="003D0A3E"/>
    <w:rsid w:val="003F5C5E"/>
    <w:rsid w:val="004A25F0"/>
    <w:rsid w:val="004A47D6"/>
    <w:rsid w:val="00503B61"/>
    <w:rsid w:val="005541B3"/>
    <w:rsid w:val="005D023B"/>
    <w:rsid w:val="005E3495"/>
    <w:rsid w:val="00643FCB"/>
    <w:rsid w:val="00744B5C"/>
    <w:rsid w:val="00824E69"/>
    <w:rsid w:val="00831DA2"/>
    <w:rsid w:val="00880FFC"/>
    <w:rsid w:val="008F6867"/>
    <w:rsid w:val="009768E0"/>
    <w:rsid w:val="009C7B5C"/>
    <w:rsid w:val="00AA6694"/>
    <w:rsid w:val="00B31B47"/>
    <w:rsid w:val="00BE3AFA"/>
    <w:rsid w:val="00BF21E3"/>
    <w:rsid w:val="00C23C28"/>
    <w:rsid w:val="00C30083"/>
    <w:rsid w:val="00C75F82"/>
    <w:rsid w:val="00CC21E1"/>
    <w:rsid w:val="00D116CF"/>
    <w:rsid w:val="00D21C80"/>
    <w:rsid w:val="00D235AA"/>
    <w:rsid w:val="00D93FD9"/>
    <w:rsid w:val="00E120F3"/>
    <w:rsid w:val="00E13CA5"/>
    <w:rsid w:val="00E255C9"/>
    <w:rsid w:val="00E336FB"/>
    <w:rsid w:val="00F664F7"/>
    <w:rsid w:val="00F7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EC7F"/>
  <w15:chartTrackingRefBased/>
  <w15:docId w15:val="{657F305D-400F-4C7F-A309-696909AB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D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B5C"/>
    <w:pPr>
      <w:tabs>
        <w:tab w:val="center" w:pos="4680"/>
        <w:tab w:val="right" w:pos="9360"/>
      </w:tabs>
    </w:pPr>
  </w:style>
  <w:style w:type="character" w:customStyle="1" w:styleId="HeaderChar">
    <w:name w:val="Header Char"/>
    <w:basedOn w:val="DefaultParagraphFont"/>
    <w:link w:val="Header"/>
    <w:uiPriority w:val="99"/>
    <w:rsid w:val="00744B5C"/>
    <w:rPr>
      <w:rFonts w:eastAsia="Times New Roman" w:cs="Times New Roman"/>
      <w:szCs w:val="24"/>
    </w:rPr>
  </w:style>
  <w:style w:type="paragraph" w:styleId="Footer">
    <w:name w:val="footer"/>
    <w:basedOn w:val="Normal"/>
    <w:link w:val="FooterChar"/>
    <w:uiPriority w:val="99"/>
    <w:unhideWhenUsed/>
    <w:rsid w:val="00744B5C"/>
    <w:pPr>
      <w:tabs>
        <w:tab w:val="center" w:pos="4680"/>
        <w:tab w:val="right" w:pos="9360"/>
      </w:tabs>
    </w:pPr>
  </w:style>
  <w:style w:type="character" w:customStyle="1" w:styleId="FooterChar">
    <w:name w:val="Footer Char"/>
    <w:basedOn w:val="DefaultParagraphFont"/>
    <w:link w:val="Footer"/>
    <w:uiPriority w:val="99"/>
    <w:rsid w:val="00744B5C"/>
    <w:rPr>
      <w:rFonts w:eastAsia="Times New Roman" w:cs="Times New Roman"/>
      <w:szCs w:val="24"/>
    </w:rPr>
  </w:style>
  <w:style w:type="character" w:customStyle="1" w:styleId="fontstyle01">
    <w:name w:val="fontstyle01"/>
    <w:basedOn w:val="DefaultParagraphFont"/>
    <w:rsid w:val="003F5C5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1076">
      <w:bodyDiv w:val="1"/>
      <w:marLeft w:val="0"/>
      <w:marRight w:val="0"/>
      <w:marTop w:val="0"/>
      <w:marBottom w:val="0"/>
      <w:divBdr>
        <w:top w:val="none" w:sz="0" w:space="0" w:color="auto"/>
        <w:left w:val="none" w:sz="0" w:space="0" w:color="auto"/>
        <w:bottom w:val="none" w:sz="0" w:space="0" w:color="auto"/>
        <w:right w:val="none" w:sz="0" w:space="0" w:color="auto"/>
      </w:divBdr>
    </w:div>
    <w:div w:id="14137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NGUYENHAISON</cp:lastModifiedBy>
  <cp:revision>28</cp:revision>
  <cp:lastPrinted>2024-11-06T10:08:00Z</cp:lastPrinted>
  <dcterms:created xsi:type="dcterms:W3CDTF">2024-10-07T00:48:00Z</dcterms:created>
  <dcterms:modified xsi:type="dcterms:W3CDTF">2024-11-06T10:09:00Z</dcterms:modified>
</cp:coreProperties>
</file>