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Look w:val="0000" w:firstRow="0" w:lastRow="0" w:firstColumn="0" w:lastColumn="0" w:noHBand="0" w:noVBand="0"/>
      </w:tblPr>
      <w:tblGrid>
        <w:gridCol w:w="3261"/>
        <w:gridCol w:w="6379"/>
      </w:tblGrid>
      <w:tr w:rsidR="002B60B1">
        <w:tc>
          <w:tcPr>
            <w:tcW w:w="3261" w:type="dxa"/>
          </w:tcPr>
          <w:p w:rsidR="002B60B1" w:rsidRDefault="00CE7387">
            <w:pPr>
              <w:tabs>
                <w:tab w:val="left" w:pos="545"/>
              </w:tabs>
              <w:spacing w:after="0" w:line="24" w:lineRule="atLeast"/>
              <w:jc w:val="center"/>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ỦY BAN NHÂN DÂN</w:t>
            </w:r>
          </w:p>
          <w:p w:rsidR="002B60B1" w:rsidRDefault="00CE7387">
            <w:pPr>
              <w:tabs>
                <w:tab w:val="left" w:pos="545"/>
              </w:tabs>
              <w:spacing w:after="0" w:line="24" w:lineRule="atLeast"/>
              <w:jc w:val="center"/>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TỈNH HÀ TĨNH</w:t>
            </w:r>
          </w:p>
          <w:p w:rsidR="002B60B1" w:rsidRDefault="00CE7387">
            <w:pPr>
              <w:tabs>
                <w:tab w:val="left" w:pos="545"/>
              </w:tabs>
              <w:spacing w:before="360" w:after="0" w:line="24" w:lineRule="atLeast"/>
              <w:jc w:val="center"/>
              <w:rPr>
                <w:rFonts w:ascii="Times New Roman" w:eastAsia="Times New Roman" w:hAnsi="Times New Roman" w:cs="Times New Roman"/>
                <w:sz w:val="26"/>
                <w:szCs w:val="26"/>
                <w:vertAlign w:val="subscript"/>
                <w:lang w:val="en-GB"/>
              </w:rPr>
            </w:pPr>
            <w:r>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633095</wp:posOffset>
                      </wp:positionH>
                      <wp:positionV relativeFrom="paragraph">
                        <wp:posOffset>54610</wp:posOffset>
                      </wp:positionV>
                      <wp:extent cx="711200"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71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F9C1E2"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85pt,4.3pt" to="105.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" strokecolor="black [3040]"/>
                  </w:pict>
                </mc:Fallback>
              </mc:AlternateContent>
            </w:r>
            <w:r>
              <w:rPr>
                <w:rFonts w:ascii="Times New Roman" w:eastAsia="Times New Roman" w:hAnsi="Times New Roman" w:cs="Times New Roman"/>
                <w:sz w:val="26"/>
                <w:szCs w:val="26"/>
                <w:lang w:val="en-GB"/>
              </w:rPr>
              <w:t>Số:             /Q</w:t>
            </w:r>
            <w:r>
              <w:rPr>
                <w:rFonts w:ascii="Times New Roman" w:eastAsia="Times New Roman" w:hAnsi="Times New Roman" w:cs="Times New Roman" w:hint="eastAsia"/>
                <w:sz w:val="26"/>
                <w:szCs w:val="26"/>
                <w:lang w:val="en-GB"/>
              </w:rPr>
              <w:t>Đ</w:t>
            </w:r>
            <w:r>
              <w:rPr>
                <w:rFonts w:ascii="Times New Roman" w:eastAsia="Times New Roman" w:hAnsi="Times New Roman" w:cs="Times New Roman"/>
                <w:sz w:val="26"/>
                <w:szCs w:val="26"/>
                <w:lang w:val="en-GB"/>
              </w:rPr>
              <w:t>-UBND</w:t>
            </w:r>
          </w:p>
          <w:p w:rsidR="002B60B1" w:rsidRDefault="002B60B1">
            <w:pPr>
              <w:tabs>
                <w:tab w:val="left" w:pos="545"/>
              </w:tabs>
              <w:spacing w:after="0" w:line="24" w:lineRule="atLeast"/>
              <w:jc w:val="center"/>
              <w:rPr>
                <w:rFonts w:ascii="Times New Roman" w:eastAsia="Times New Roman" w:hAnsi="Times New Roman" w:cs="Times New Roman"/>
                <w:sz w:val="2"/>
                <w:szCs w:val="20"/>
                <w:lang w:val="en-GB"/>
              </w:rPr>
            </w:pPr>
          </w:p>
        </w:tc>
        <w:tc>
          <w:tcPr>
            <w:tcW w:w="6379" w:type="dxa"/>
          </w:tcPr>
          <w:p w:rsidR="002B60B1" w:rsidRDefault="00CE7387">
            <w:pPr>
              <w:tabs>
                <w:tab w:val="left" w:pos="545"/>
              </w:tabs>
              <w:spacing w:after="0" w:line="24" w:lineRule="atLeast"/>
              <w:jc w:val="center"/>
              <w:rPr>
                <w:rFonts w:ascii="Times New Roman" w:eastAsia="Times New Roman" w:hAnsi="Times New Roman" w:cs="Times New Roman"/>
                <w:sz w:val="26"/>
                <w:szCs w:val="26"/>
                <w:lang w:val="en-GB"/>
              </w:rPr>
            </w:pPr>
            <w:r>
              <w:rPr>
                <w:rFonts w:ascii="Times New Roman" w:eastAsia="Times New Roman" w:hAnsi="Times New Roman" w:cs="Times New Roman"/>
                <w:b/>
                <w:sz w:val="26"/>
                <w:szCs w:val="26"/>
                <w:lang w:val="en-GB"/>
              </w:rPr>
              <w:t>CỘNG HÒA XÃ HỘI CHỦ NGHĨA VIỆT NAM</w:t>
            </w:r>
          </w:p>
          <w:p w:rsidR="002B60B1" w:rsidRDefault="00CE7387">
            <w:pPr>
              <w:tabs>
                <w:tab w:val="left" w:pos="545"/>
              </w:tabs>
              <w:spacing w:after="0" w:line="24" w:lineRule="atLeast"/>
              <w:jc w:val="center"/>
              <w:rPr>
                <w:rFonts w:ascii="Times New Roman" w:eastAsia="Times New Roman" w:hAnsi="Times New Roman" w:cs="Times New Roman"/>
                <w:sz w:val="28"/>
                <w:szCs w:val="28"/>
                <w:lang w:val="pt-BR"/>
              </w:rPr>
            </w:pPr>
            <w:r>
              <w:rPr>
                <w:rFonts w:ascii="Times New Roman" w:eastAsia="Times New Roman" w:hAnsi="Times New Roman" w:cs="Times New Roman" w:hint="eastAsia"/>
                <w:b/>
                <w:sz w:val="28"/>
                <w:szCs w:val="28"/>
                <w:lang w:val="en-GB"/>
              </w:rPr>
              <w:t>Đ</w:t>
            </w:r>
            <w:r>
              <w:rPr>
                <w:rFonts w:ascii="Times New Roman" w:eastAsia="Times New Roman" w:hAnsi="Times New Roman" w:cs="Times New Roman"/>
                <w:b/>
                <w:sz w:val="28"/>
                <w:szCs w:val="28"/>
                <w:lang w:val="en-GB"/>
              </w:rPr>
              <w:t xml:space="preserve">ộc lập </w:t>
            </w:r>
            <w:r>
              <w:rPr>
                <w:rFonts w:ascii="Times New Roman" w:eastAsia="Times New Roman" w:hAnsi="Times New Roman" w:cs="Times New Roman"/>
                <w:b/>
                <w:sz w:val="28"/>
                <w:szCs w:val="28"/>
                <w:lang w:val="pt-BR"/>
              </w:rPr>
              <w:t>- Tự do - Hạnh phúc</w:t>
            </w:r>
          </w:p>
          <w:p w:rsidR="002B60B1" w:rsidRDefault="00CE7387">
            <w:pPr>
              <w:spacing w:before="360" w:after="0" w:line="240" w:lineRule="auto"/>
              <w:jc w:val="center"/>
              <w:rPr>
                <w:rFonts w:ascii="Times New Roman" w:eastAsia="Times New Roman" w:hAnsi="Times New Roman" w:cs="Times New Roman"/>
                <w:sz w:val="26"/>
                <w:szCs w:val="26"/>
                <w:lang w:val="pt-BR"/>
              </w:rPr>
            </w:pPr>
            <w:r>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891540</wp:posOffset>
                      </wp:positionH>
                      <wp:positionV relativeFrom="paragraph">
                        <wp:posOffset>43815</wp:posOffset>
                      </wp:positionV>
                      <wp:extent cx="21259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A80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3.45pt" to="237.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6y7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WQ+gx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"/>
                  </w:pict>
                </mc:Fallback>
              </mc:AlternateContent>
            </w:r>
            <w:r>
              <w:rPr>
                <w:rFonts w:ascii="Times New Roman" w:eastAsia="Times New Roman" w:hAnsi="Times New Roman" w:cs="Times New Roman"/>
                <w:i/>
                <w:sz w:val="26"/>
                <w:szCs w:val="26"/>
                <w:lang w:val="pt-BR"/>
              </w:rPr>
              <w:t>Hà Tĩnh, ngày         tháng        n</w:t>
            </w:r>
            <w:r>
              <w:rPr>
                <w:rFonts w:ascii="Times New Roman" w:eastAsia="Times New Roman" w:hAnsi="Times New Roman" w:cs="Times New Roman" w:hint="eastAsia"/>
                <w:i/>
                <w:sz w:val="26"/>
                <w:szCs w:val="26"/>
                <w:lang w:val="pt-BR"/>
              </w:rPr>
              <w:t>ă</w:t>
            </w:r>
            <w:r>
              <w:rPr>
                <w:rFonts w:ascii="Times New Roman" w:eastAsia="Times New Roman" w:hAnsi="Times New Roman" w:cs="Times New Roman"/>
                <w:i/>
                <w:sz w:val="26"/>
                <w:szCs w:val="26"/>
                <w:lang w:val="pt-BR"/>
              </w:rPr>
              <w:t>m 2025</w:t>
            </w:r>
          </w:p>
        </w:tc>
      </w:tr>
    </w:tbl>
    <w:p w:rsidR="002B60B1" w:rsidRPr="00A73BE1" w:rsidRDefault="002B60B1">
      <w:pPr>
        <w:tabs>
          <w:tab w:val="left" w:pos="545"/>
        </w:tabs>
        <w:spacing w:after="0" w:line="24" w:lineRule="atLeast"/>
        <w:ind w:right="-142"/>
        <w:jc w:val="center"/>
        <w:rPr>
          <w:rFonts w:ascii="Times New Roman" w:eastAsia="Times New Roman" w:hAnsi="Times New Roman" w:cs="Times New Roman"/>
          <w:b/>
          <w:sz w:val="32"/>
          <w:szCs w:val="28"/>
          <w:lang w:val="pt-BR"/>
        </w:rPr>
      </w:pPr>
    </w:p>
    <w:p w:rsidR="002B60B1" w:rsidRDefault="00CE7387">
      <w:pPr>
        <w:tabs>
          <w:tab w:val="left" w:pos="545"/>
        </w:tabs>
        <w:spacing w:after="0" w:line="24" w:lineRule="atLeast"/>
        <w:ind w:right="-142"/>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QUYẾT </w:t>
      </w:r>
      <w:r>
        <w:rPr>
          <w:rFonts w:ascii="Times New Roman" w:eastAsia="Times New Roman" w:hAnsi="Times New Roman" w:cs="Times New Roman" w:hint="eastAsia"/>
          <w:b/>
          <w:sz w:val="28"/>
          <w:szCs w:val="28"/>
          <w:lang w:val="pt-BR"/>
        </w:rPr>
        <w:t>Đ</w:t>
      </w:r>
      <w:r>
        <w:rPr>
          <w:rFonts w:ascii="Times New Roman" w:eastAsia="Times New Roman" w:hAnsi="Times New Roman" w:cs="Times New Roman"/>
          <w:b/>
          <w:sz w:val="28"/>
          <w:szCs w:val="28"/>
          <w:lang w:val="pt-BR"/>
        </w:rPr>
        <w:t>ỊNH</w:t>
      </w:r>
    </w:p>
    <w:p w:rsidR="002B60B1" w:rsidRPr="00AE6679" w:rsidRDefault="00CE7387" w:rsidP="00AE6679">
      <w:pPr>
        <w:tabs>
          <w:tab w:val="left" w:pos="545"/>
        </w:tabs>
        <w:spacing w:after="0" w:line="240" w:lineRule="auto"/>
        <w:ind w:right="23"/>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Về việc thành lập Tổ công tác hỗ trợ nhà đầu tư thực hiện </w:t>
      </w:r>
      <w:r>
        <w:rPr>
          <w:rFonts w:ascii="Times New Roman" w:eastAsia="Times New Roman" w:hAnsi="Times New Roman" w:cs="Times New Roman"/>
          <w:b/>
          <w:bCs/>
          <w:sz w:val="28"/>
          <w:szCs w:val="28"/>
          <w:lang w:val="pt-BR"/>
        </w:rPr>
        <w:br/>
        <w:t xml:space="preserve">dự án đầu tư có sử dụng đất trên địa bàn tỉnh Hà Tĩnh  </w:t>
      </w:r>
    </w:p>
    <w:p w:rsidR="002B60B1" w:rsidRDefault="00AE6679" w:rsidP="00A73BE1">
      <w:pPr>
        <w:tabs>
          <w:tab w:val="left" w:pos="545"/>
        </w:tabs>
        <w:spacing w:before="360" w:after="12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57728" behindDoc="0" locked="0" layoutInCell="1" allowOverlap="1" wp14:anchorId="6C95DD6D" wp14:editId="4C5C8D1E">
                <wp:simplePos x="0" y="0"/>
                <wp:positionH relativeFrom="column">
                  <wp:posOffset>2346325</wp:posOffset>
                </wp:positionH>
                <wp:positionV relativeFrom="paragraph">
                  <wp:posOffset>67641</wp:posOffset>
                </wp:positionV>
                <wp:extent cx="11677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17F74"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5.35pt" to="276.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lQ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"/>
            </w:pict>
          </mc:Fallback>
        </mc:AlternateContent>
      </w:r>
      <w:r w:rsidR="00CE7387">
        <w:rPr>
          <w:rFonts w:ascii="Times New Roman" w:eastAsia="Times New Roman" w:hAnsi="Times New Roman" w:cs="Times New Roman"/>
          <w:b/>
          <w:sz w:val="28"/>
          <w:szCs w:val="28"/>
          <w:lang w:val="pt-BR"/>
        </w:rPr>
        <w:tab/>
        <w:t>CHỦ TỊCH ỦY BAN NHÂN DÂN TỈNH</w:t>
      </w:r>
    </w:p>
    <w:p w:rsidR="002B60B1" w:rsidRDefault="00CE7387">
      <w:pPr>
        <w:spacing w:before="120" w:after="0" w:line="240" w:lineRule="auto"/>
        <w:ind w:firstLine="709"/>
        <w:jc w:val="both"/>
        <w:rPr>
          <w:rFonts w:ascii="Times New Roman" w:eastAsia="Times New Roman" w:hAnsi="Times New Roman" w:cs="Times New Roman"/>
          <w:i/>
          <w:sz w:val="28"/>
          <w:szCs w:val="28"/>
          <w:lang w:val="pt-BR"/>
        </w:rPr>
      </w:pPr>
      <w:r>
        <w:rPr>
          <w:rFonts w:ascii="Times New Roman" w:eastAsia="Times New Roman" w:hAnsi="Times New Roman" w:cs="Times New Roman"/>
          <w:sz w:val="28"/>
          <w:szCs w:val="28"/>
          <w:lang w:val="pt-BR"/>
        </w:rPr>
        <w:tab/>
      </w:r>
      <w:r>
        <w:rPr>
          <w:rFonts w:ascii="Times New Roman" w:eastAsia="Times New Roman" w:hAnsi="Times New Roman" w:cs="Times New Roman"/>
          <w:i/>
          <w:sz w:val="28"/>
          <w:szCs w:val="28"/>
          <w:lang w:val="pt-BR"/>
        </w:rPr>
        <w:t>Căn cứ Luật Tổ chức chính quyền địa phương ngày 19/6/2015; Luật sửa đổi, bổ sung một số điều của Luật Tổ chức Chính phủ và Luật Tổ chức chính quyền địa phương ngày 22/11/2019;</w:t>
      </w:r>
    </w:p>
    <w:p w:rsidR="002B60B1" w:rsidRDefault="00CE7387">
      <w:pPr>
        <w:spacing w:before="120" w:after="0" w:line="240" w:lineRule="auto"/>
        <w:ind w:firstLine="709"/>
        <w:jc w:val="both"/>
        <w:rPr>
          <w:rFonts w:ascii="Times New Roman" w:eastAsia="Times New Roman" w:hAnsi="Times New Roman" w:cs="Times New Roman"/>
          <w:i/>
          <w:sz w:val="28"/>
          <w:szCs w:val="28"/>
          <w:lang w:val="pt-BR"/>
        </w:rPr>
      </w:pPr>
      <w:r>
        <w:rPr>
          <w:rFonts w:ascii="Times New Roman" w:eastAsia="Times New Roman" w:hAnsi="Times New Roman" w:cs="Times New Roman"/>
          <w:i/>
          <w:sz w:val="28"/>
          <w:szCs w:val="28"/>
          <w:lang w:val="pt-BR"/>
        </w:rPr>
        <w:t>Căn cứ Quyết định số 45/2022/QĐ-UBND ngày 30/12/2022 của UBND tỉnh về việc ban hành Quy chế làm việc của Ủy ban nhân dân tỉnh Hà Tĩnh nhiệm kỳ 2021</w:t>
      </w:r>
      <w:r>
        <w:rPr>
          <w:rFonts w:ascii="Times New Roman" w:eastAsia="Times New Roman" w:hAnsi="Times New Roman" w:cs="Times New Roman"/>
          <w:i/>
          <w:sz w:val="28"/>
          <w:szCs w:val="28"/>
          <w:lang w:val="vi-VN"/>
        </w:rPr>
        <w:t xml:space="preserve"> </w:t>
      </w:r>
      <w:r>
        <w:rPr>
          <w:rFonts w:ascii="Times New Roman" w:eastAsia="Times New Roman" w:hAnsi="Times New Roman" w:cs="Times New Roman"/>
          <w:i/>
          <w:sz w:val="28"/>
          <w:szCs w:val="28"/>
          <w:lang w:val="pt-BR"/>
        </w:rPr>
        <w:t>-</w:t>
      </w:r>
      <w:r>
        <w:rPr>
          <w:rFonts w:ascii="Times New Roman" w:eastAsia="Times New Roman" w:hAnsi="Times New Roman" w:cs="Times New Roman"/>
          <w:i/>
          <w:sz w:val="28"/>
          <w:szCs w:val="28"/>
          <w:lang w:val="vi-VN"/>
        </w:rPr>
        <w:t xml:space="preserve"> </w:t>
      </w:r>
      <w:r>
        <w:rPr>
          <w:rFonts w:ascii="Times New Roman" w:eastAsia="Times New Roman" w:hAnsi="Times New Roman" w:cs="Times New Roman"/>
          <w:i/>
          <w:sz w:val="28"/>
          <w:szCs w:val="28"/>
          <w:lang w:val="pt-BR"/>
        </w:rPr>
        <w:t>2026;</w:t>
      </w:r>
    </w:p>
    <w:p w:rsidR="002B60B1" w:rsidRPr="00F039F7" w:rsidRDefault="00CE7387">
      <w:pPr>
        <w:spacing w:before="120" w:after="0" w:line="240" w:lineRule="auto"/>
        <w:ind w:firstLine="709"/>
        <w:jc w:val="both"/>
        <w:rPr>
          <w:rFonts w:ascii="Times New Roman" w:eastAsia="Times New Roman" w:hAnsi="Times New Roman" w:cs="Times New Roman"/>
          <w:i/>
          <w:spacing w:val="-4"/>
          <w:sz w:val="28"/>
          <w:szCs w:val="28"/>
          <w:lang w:val="pt-BR"/>
        </w:rPr>
      </w:pPr>
      <w:r w:rsidRPr="00F039F7">
        <w:rPr>
          <w:rFonts w:ascii="Times New Roman" w:eastAsia="Times New Roman" w:hAnsi="Times New Roman" w:cs="Times New Roman"/>
          <w:i/>
          <w:spacing w:val="-4"/>
          <w:sz w:val="28"/>
          <w:szCs w:val="28"/>
          <w:lang w:val="pt-BR"/>
        </w:rPr>
        <w:tab/>
        <w:t>T</w:t>
      </w:r>
      <w:r w:rsidR="00F52697" w:rsidRPr="00F039F7">
        <w:rPr>
          <w:rFonts w:ascii="Times New Roman" w:eastAsia="Times New Roman" w:hAnsi="Times New Roman" w:cs="Times New Roman"/>
          <w:i/>
          <w:spacing w:val="-4"/>
          <w:sz w:val="28"/>
          <w:szCs w:val="28"/>
          <w:lang w:val="pt-BR"/>
        </w:rPr>
        <w:t>rên cơ sở</w:t>
      </w:r>
      <w:r w:rsidRPr="00F039F7">
        <w:rPr>
          <w:rFonts w:ascii="Times New Roman" w:eastAsia="Times New Roman" w:hAnsi="Times New Roman" w:cs="Times New Roman"/>
          <w:i/>
          <w:spacing w:val="-4"/>
          <w:sz w:val="28"/>
          <w:szCs w:val="28"/>
          <w:lang w:val="pt-BR"/>
        </w:rPr>
        <w:t xml:space="preserve"> đề nghị của Sở Kế hoạch và Đầu tư tại V</w:t>
      </w:r>
      <w:r w:rsidRPr="00F039F7">
        <w:rPr>
          <w:rFonts w:ascii="Times New Roman" w:eastAsia="Times New Roman" w:hAnsi="Times New Roman" w:cs="Times New Roman" w:hint="eastAsia"/>
          <w:i/>
          <w:spacing w:val="-4"/>
          <w:sz w:val="28"/>
          <w:szCs w:val="28"/>
          <w:lang w:val="pt-BR"/>
        </w:rPr>
        <w:t>ă</w:t>
      </w:r>
      <w:r w:rsidRPr="00F039F7">
        <w:rPr>
          <w:rFonts w:ascii="Times New Roman" w:eastAsia="Times New Roman" w:hAnsi="Times New Roman" w:cs="Times New Roman"/>
          <w:i/>
          <w:spacing w:val="-4"/>
          <w:sz w:val="28"/>
          <w:szCs w:val="28"/>
          <w:lang w:val="pt-BR"/>
        </w:rPr>
        <w:t>n bản số 150/SKH</w:t>
      </w:r>
      <w:r w:rsidRPr="00F039F7">
        <w:rPr>
          <w:rFonts w:ascii="Times New Roman" w:eastAsia="Times New Roman" w:hAnsi="Times New Roman" w:cs="Times New Roman" w:hint="eastAsia"/>
          <w:i/>
          <w:spacing w:val="-4"/>
          <w:sz w:val="28"/>
          <w:szCs w:val="28"/>
          <w:lang w:val="pt-BR"/>
        </w:rPr>
        <w:t>Đ</w:t>
      </w:r>
      <w:r w:rsidRPr="00F039F7">
        <w:rPr>
          <w:rFonts w:ascii="Times New Roman" w:eastAsia="Times New Roman" w:hAnsi="Times New Roman" w:cs="Times New Roman"/>
          <w:i/>
          <w:spacing w:val="-4"/>
          <w:sz w:val="28"/>
          <w:szCs w:val="28"/>
          <w:lang w:val="pt-BR"/>
        </w:rPr>
        <w:t>T-DNĐT ngày 16/01/2025.</w:t>
      </w:r>
    </w:p>
    <w:p w:rsidR="002B60B1" w:rsidRDefault="00CE7387" w:rsidP="00505C4B">
      <w:pPr>
        <w:spacing w:before="120" w:after="120" w:line="240" w:lineRule="auto"/>
        <w:ind w:firstLine="709"/>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QUYẾT </w:t>
      </w:r>
      <w:r>
        <w:rPr>
          <w:rFonts w:ascii="Times New Roman" w:eastAsia="Times New Roman" w:hAnsi="Times New Roman" w:cs="Times New Roman" w:hint="eastAsia"/>
          <w:b/>
          <w:bCs/>
          <w:sz w:val="28"/>
          <w:szCs w:val="28"/>
          <w:lang w:val="pt-BR"/>
        </w:rPr>
        <w:t>Đ</w:t>
      </w:r>
      <w:r>
        <w:rPr>
          <w:rFonts w:ascii="Times New Roman" w:eastAsia="Times New Roman" w:hAnsi="Times New Roman" w:cs="Times New Roman"/>
          <w:b/>
          <w:bCs/>
          <w:sz w:val="28"/>
          <w:szCs w:val="28"/>
          <w:lang w:val="pt-BR"/>
        </w:rPr>
        <w:t>ỊNH:</w:t>
      </w:r>
    </w:p>
    <w:p w:rsidR="002B60B1" w:rsidRDefault="00CE7387" w:rsidP="00A73BE1">
      <w:pPr>
        <w:spacing w:after="100" w:line="240" w:lineRule="auto"/>
        <w:ind w:firstLine="709"/>
        <w:jc w:val="both"/>
        <w:rPr>
          <w:rFonts w:ascii="Times New Roman" w:eastAsia="Times New Roman" w:hAnsi="Times New Roman" w:cs="Times New Roman"/>
          <w:bCs/>
          <w:sz w:val="28"/>
          <w:szCs w:val="28"/>
          <w:lang w:val="pt-BR"/>
        </w:rPr>
      </w:pPr>
      <w:r>
        <w:rPr>
          <w:rFonts w:ascii="Times New Roman" w:eastAsia="Times New Roman" w:hAnsi="Times New Roman" w:cs="Times New Roman"/>
          <w:b/>
          <w:bCs/>
          <w:sz w:val="28"/>
          <w:szCs w:val="28"/>
          <w:lang w:val="pt-BR"/>
        </w:rPr>
        <w:tab/>
      </w:r>
      <w:r>
        <w:rPr>
          <w:rFonts w:ascii="Times New Roman" w:eastAsia="Times New Roman" w:hAnsi="Times New Roman" w:cs=".VnTime"/>
          <w:b/>
          <w:sz w:val="28"/>
          <w:szCs w:val="28"/>
          <w:lang w:val="pt-BR"/>
        </w:rPr>
        <w:t>Điều 1.</w:t>
      </w:r>
      <w:r>
        <w:rPr>
          <w:rFonts w:ascii="Times New Roman" w:eastAsia="Times New Roman" w:hAnsi="Times New Roman" w:cs=".VnTime"/>
          <w:sz w:val="28"/>
          <w:szCs w:val="28"/>
          <w:lang w:val="pt-BR"/>
        </w:rPr>
        <w:t xml:space="preserve"> Thành lập Tổ công tác hỗ trợ nhà đầu tư thực hiện dự án đầu tư có sử dụng đất trên địa bàn tỉnh Hà Tĩnh</w:t>
      </w:r>
      <w:r>
        <w:rPr>
          <w:rFonts w:ascii="Times New Roman" w:eastAsia="Times New Roman" w:hAnsi="Times New Roman" w:cs="Times New Roman"/>
          <w:bCs/>
          <w:sz w:val="28"/>
          <w:szCs w:val="28"/>
          <w:lang w:val="pt-BR"/>
        </w:rPr>
        <w:t xml:space="preserve">, gồm các ông (bà) có tên sau: </w:t>
      </w:r>
    </w:p>
    <w:p w:rsidR="002B60B1" w:rsidRDefault="00CE7387" w:rsidP="00A73BE1">
      <w:pPr>
        <w:spacing w:after="100" w:line="240" w:lineRule="auto"/>
        <w:ind w:firstLine="709"/>
        <w:jc w:val="both"/>
        <w:rPr>
          <w:rFonts w:ascii="Times New Roman" w:eastAsia="Times New Roman" w:hAnsi="Times New Roman" w:cs=".VnTime"/>
          <w:spacing w:val="-8"/>
          <w:sz w:val="28"/>
          <w:szCs w:val="28"/>
          <w:lang w:val="pt-BR"/>
        </w:rPr>
      </w:pPr>
      <w:r>
        <w:rPr>
          <w:rFonts w:ascii="Times New Roman" w:eastAsia="Times New Roman" w:hAnsi="Times New Roman" w:cs=".VnTime"/>
          <w:spacing w:val="-8"/>
          <w:sz w:val="28"/>
          <w:szCs w:val="28"/>
          <w:lang w:val="pt-BR"/>
        </w:rPr>
        <w:t>1. Ông Nguyễn Đức Thắng, Phó Giám đốc Sở Kế hoạch và Đầu tư - Tổ trưởng;</w:t>
      </w:r>
    </w:p>
    <w:p w:rsidR="002B60B1" w:rsidRDefault="00CE7387" w:rsidP="00A73BE1">
      <w:pPr>
        <w:spacing w:after="100" w:line="240" w:lineRule="auto"/>
        <w:ind w:firstLine="709"/>
        <w:jc w:val="both"/>
        <w:rPr>
          <w:rFonts w:ascii="Times New Roman" w:eastAsia="Times New Roman" w:hAnsi="Times New Roman" w:cs=".VnTime"/>
          <w:spacing w:val="-10"/>
          <w:sz w:val="28"/>
          <w:szCs w:val="28"/>
          <w:lang w:val="pt-BR"/>
        </w:rPr>
      </w:pPr>
      <w:r>
        <w:rPr>
          <w:rFonts w:ascii="Times New Roman" w:eastAsia="Times New Roman" w:hAnsi="Times New Roman" w:cs=".VnTime"/>
          <w:spacing w:val="-10"/>
          <w:sz w:val="28"/>
          <w:szCs w:val="28"/>
          <w:lang w:val="pt-BR"/>
        </w:rPr>
        <w:t>2. Ông Trần Hữu Khanh, Phó Giám đốc Sở Tài nguyên và Môi trường - Tổ phó;</w:t>
      </w:r>
    </w:p>
    <w:p w:rsidR="002B60B1" w:rsidRDefault="00CE7387" w:rsidP="00A73BE1">
      <w:pPr>
        <w:spacing w:after="100" w:line="240" w:lineRule="auto"/>
        <w:ind w:firstLine="709"/>
        <w:jc w:val="both"/>
        <w:rPr>
          <w:rFonts w:ascii="Times New Roman" w:eastAsia="Times New Roman" w:hAnsi="Times New Roman" w:cs=".VnTime"/>
          <w:sz w:val="28"/>
          <w:szCs w:val="28"/>
          <w:lang w:val="pt-BR"/>
        </w:rPr>
      </w:pPr>
      <w:r>
        <w:rPr>
          <w:rFonts w:ascii="Times New Roman" w:eastAsia="Times New Roman" w:hAnsi="Times New Roman" w:cs=".VnTime"/>
          <w:sz w:val="28"/>
          <w:szCs w:val="28"/>
          <w:lang w:val="pt-BR"/>
        </w:rPr>
        <w:t>3. Ông Hoàng Thanh Tùng, Phó Giám đốc Sở Xây dựng - Tổ phó;</w:t>
      </w:r>
    </w:p>
    <w:p w:rsidR="002B60B1" w:rsidRDefault="00CE7387" w:rsidP="00A73BE1">
      <w:pPr>
        <w:spacing w:after="100" w:line="240" w:lineRule="auto"/>
        <w:ind w:firstLine="709"/>
        <w:jc w:val="both"/>
        <w:rPr>
          <w:rFonts w:ascii="Times New Roman" w:eastAsia="Times New Roman" w:hAnsi="Times New Roman" w:cs=".VnTime"/>
          <w:spacing w:val="-6"/>
          <w:sz w:val="28"/>
          <w:szCs w:val="28"/>
          <w:lang w:val="pt-BR"/>
        </w:rPr>
      </w:pPr>
      <w:r>
        <w:rPr>
          <w:rFonts w:ascii="Times New Roman" w:eastAsia="Times New Roman" w:hAnsi="Times New Roman" w:cs=".VnTime"/>
          <w:spacing w:val="-6"/>
          <w:sz w:val="28"/>
          <w:szCs w:val="28"/>
          <w:lang w:val="pt-BR"/>
        </w:rPr>
        <w:t>4. Ông Phạm Đăng Nhật, Phó Giám đốc Sở Nông nghiệp và PTNT - Tổ phó;</w:t>
      </w:r>
    </w:p>
    <w:p w:rsidR="002B60B1" w:rsidRDefault="00E25DC2" w:rsidP="00A73BE1">
      <w:pPr>
        <w:spacing w:after="100" w:line="240" w:lineRule="auto"/>
        <w:ind w:firstLine="709"/>
        <w:jc w:val="both"/>
        <w:rPr>
          <w:rFonts w:ascii="Times New Roman" w:eastAsia="Times New Roman" w:hAnsi="Times New Roman" w:cs=".VnTime"/>
          <w:spacing w:val="-6"/>
          <w:sz w:val="28"/>
          <w:szCs w:val="28"/>
          <w:lang w:val="pt-BR"/>
        </w:rPr>
      </w:pPr>
      <w:r>
        <w:rPr>
          <w:rFonts w:ascii="Times New Roman" w:eastAsia="Times New Roman" w:hAnsi="Times New Roman" w:cs=".VnTime"/>
          <w:spacing w:val="-6"/>
          <w:sz w:val="28"/>
          <w:szCs w:val="28"/>
          <w:lang w:val="pt-BR"/>
        </w:rPr>
        <w:t>5</w:t>
      </w:r>
      <w:r w:rsidR="00CE7387">
        <w:rPr>
          <w:rFonts w:ascii="Times New Roman" w:eastAsia="Times New Roman" w:hAnsi="Times New Roman" w:cs=".VnTime"/>
          <w:spacing w:val="-6"/>
          <w:sz w:val="28"/>
          <w:szCs w:val="28"/>
          <w:lang w:val="pt-BR"/>
        </w:rPr>
        <w:t>. Ông Phạm Trần Đệ, Phó Trưởng Ban Quản lý Khu kinh tế tỉnh - Tổ phó;</w:t>
      </w:r>
    </w:p>
    <w:p w:rsidR="002B60B1" w:rsidRDefault="00E25DC2" w:rsidP="00A73BE1">
      <w:pPr>
        <w:spacing w:after="100" w:line="240" w:lineRule="auto"/>
        <w:ind w:firstLine="709"/>
        <w:jc w:val="both"/>
        <w:rPr>
          <w:rFonts w:ascii="Times New Roman" w:eastAsia="Times New Roman" w:hAnsi="Times New Roman" w:cs=".VnTime"/>
          <w:sz w:val="28"/>
          <w:szCs w:val="28"/>
          <w:lang w:val="pt-BR"/>
        </w:rPr>
      </w:pPr>
      <w:r>
        <w:rPr>
          <w:rFonts w:ascii="Times New Roman" w:eastAsia="Times New Roman" w:hAnsi="Times New Roman" w:cs=".VnTime"/>
          <w:sz w:val="28"/>
          <w:szCs w:val="28"/>
          <w:lang w:val="pt-BR"/>
        </w:rPr>
        <w:t>6</w:t>
      </w:r>
      <w:r w:rsidR="00CE7387">
        <w:rPr>
          <w:rFonts w:ascii="Times New Roman" w:eastAsia="Times New Roman" w:hAnsi="Times New Roman" w:cs=".VnTime"/>
          <w:sz w:val="28"/>
          <w:szCs w:val="28"/>
          <w:lang w:val="pt-BR"/>
        </w:rPr>
        <w:t>. Ông Phan Đăng Tuấn, Trưởng Phòng Quản lý giá công sản và Tài chính doanh nghiệp, Sở Tài chính - Thành viên;</w:t>
      </w:r>
    </w:p>
    <w:p w:rsidR="002B60B1" w:rsidRDefault="00E25DC2" w:rsidP="00A73BE1">
      <w:pPr>
        <w:spacing w:after="100" w:line="240" w:lineRule="auto"/>
        <w:ind w:firstLine="709"/>
        <w:jc w:val="both"/>
        <w:rPr>
          <w:rFonts w:ascii="Times New Roman" w:eastAsia="Times New Roman" w:hAnsi="Times New Roman" w:cs=".VnTime"/>
          <w:sz w:val="28"/>
          <w:szCs w:val="28"/>
          <w:lang w:val="pt-BR"/>
        </w:rPr>
      </w:pPr>
      <w:r>
        <w:rPr>
          <w:rFonts w:ascii="Times New Roman" w:eastAsia="Times New Roman" w:hAnsi="Times New Roman" w:cs=".VnTime"/>
          <w:sz w:val="28"/>
          <w:szCs w:val="28"/>
          <w:lang w:val="pt-BR"/>
        </w:rPr>
        <w:t>7</w:t>
      </w:r>
      <w:r w:rsidR="00CE7387">
        <w:rPr>
          <w:rFonts w:ascii="Times New Roman" w:eastAsia="Times New Roman" w:hAnsi="Times New Roman" w:cs=".VnTime"/>
          <w:sz w:val="28"/>
          <w:szCs w:val="28"/>
          <w:lang w:val="pt-BR"/>
        </w:rPr>
        <w:t>. Ông Phạm Duy Thắng, Trưởng Phòng Kế hoạch Tài chính, Sở Giao thông vận tải - Thành viên;</w:t>
      </w:r>
    </w:p>
    <w:p w:rsidR="002B60B1" w:rsidRDefault="00E25DC2" w:rsidP="00A73BE1">
      <w:pPr>
        <w:spacing w:after="100" w:line="240" w:lineRule="auto"/>
        <w:ind w:firstLine="709"/>
        <w:jc w:val="both"/>
        <w:rPr>
          <w:rFonts w:ascii="Times New Roman" w:eastAsia="Times New Roman" w:hAnsi="Times New Roman" w:cs=".VnTime"/>
          <w:sz w:val="28"/>
          <w:szCs w:val="28"/>
          <w:lang w:val="pt-BR"/>
        </w:rPr>
      </w:pPr>
      <w:r>
        <w:rPr>
          <w:rFonts w:ascii="Times New Roman" w:eastAsia="Times New Roman" w:hAnsi="Times New Roman" w:cs=".VnTime"/>
          <w:sz w:val="28"/>
          <w:szCs w:val="28"/>
          <w:lang w:val="pt-BR"/>
        </w:rPr>
        <w:t>8</w:t>
      </w:r>
      <w:r w:rsidR="00CE7387">
        <w:rPr>
          <w:rFonts w:ascii="Times New Roman" w:eastAsia="Times New Roman" w:hAnsi="Times New Roman" w:cs=".VnTime"/>
          <w:sz w:val="28"/>
          <w:szCs w:val="28"/>
          <w:lang w:val="pt-BR"/>
        </w:rPr>
        <w:t>. Bà Võ Thị Thu Hiền, Trưởng Phòng Quản lý Du lịch, Sở Văn hoá Thể thao và Du lịch - Thành viên;</w:t>
      </w:r>
    </w:p>
    <w:p w:rsidR="002B60B1" w:rsidRPr="00882A46" w:rsidRDefault="00E25DC2" w:rsidP="00A73BE1">
      <w:pPr>
        <w:spacing w:after="100" w:line="240" w:lineRule="auto"/>
        <w:ind w:firstLine="709"/>
        <w:jc w:val="both"/>
        <w:rPr>
          <w:rFonts w:ascii="Times New Roman" w:eastAsia="Times New Roman" w:hAnsi="Times New Roman" w:cs=".VnTime"/>
          <w:spacing w:val="-12"/>
          <w:sz w:val="28"/>
          <w:szCs w:val="28"/>
          <w:lang w:val="pt-BR"/>
        </w:rPr>
      </w:pPr>
      <w:r>
        <w:rPr>
          <w:rFonts w:ascii="Times New Roman" w:eastAsia="Times New Roman" w:hAnsi="Times New Roman" w:cs=".VnTime"/>
          <w:spacing w:val="-12"/>
          <w:sz w:val="28"/>
          <w:szCs w:val="28"/>
          <w:lang w:val="pt-BR"/>
        </w:rPr>
        <w:t>9</w:t>
      </w:r>
      <w:r w:rsidR="00CE7387" w:rsidRPr="00882A46">
        <w:rPr>
          <w:rFonts w:ascii="Times New Roman" w:eastAsia="Times New Roman" w:hAnsi="Times New Roman" w:cs=".VnTime"/>
          <w:spacing w:val="-12"/>
          <w:sz w:val="28"/>
          <w:szCs w:val="28"/>
          <w:lang w:val="pt-BR"/>
        </w:rPr>
        <w:t>. Ông Trần Văn Hiền, Trưởng Phòng Nghiệp vụ 2, Thanh tra tỉnh - Thành viên;</w:t>
      </w:r>
    </w:p>
    <w:p w:rsidR="002B60B1" w:rsidRDefault="00E25DC2" w:rsidP="00A73BE1">
      <w:pPr>
        <w:spacing w:after="100" w:line="240" w:lineRule="auto"/>
        <w:ind w:firstLine="709"/>
        <w:jc w:val="both"/>
        <w:rPr>
          <w:rFonts w:ascii="Times New Roman" w:eastAsia="Times New Roman" w:hAnsi="Times New Roman" w:cs=".VnTime"/>
          <w:sz w:val="28"/>
          <w:szCs w:val="28"/>
          <w:lang w:val="pt-BR"/>
        </w:rPr>
      </w:pPr>
      <w:r>
        <w:rPr>
          <w:rFonts w:ascii="Times New Roman" w:eastAsia="Times New Roman" w:hAnsi="Times New Roman" w:cs=".VnTime"/>
          <w:sz w:val="28"/>
          <w:szCs w:val="28"/>
          <w:lang w:val="pt-BR"/>
        </w:rPr>
        <w:t>10</w:t>
      </w:r>
      <w:r w:rsidR="00CE7387">
        <w:rPr>
          <w:rFonts w:ascii="Times New Roman" w:eastAsia="Times New Roman" w:hAnsi="Times New Roman" w:cs=".VnTime"/>
          <w:sz w:val="28"/>
          <w:szCs w:val="28"/>
          <w:lang w:val="pt-BR"/>
        </w:rPr>
        <w:t>. Ông Nguyễn Vũ Thành, Trưởng Phòng Quản lý đầu tư, Ban Quản lý Khu kinh tế tỉnh - Thành viên;</w:t>
      </w:r>
    </w:p>
    <w:p w:rsidR="002B60B1" w:rsidRDefault="00E25DC2" w:rsidP="00A73BE1">
      <w:pPr>
        <w:spacing w:after="100" w:line="240" w:lineRule="auto"/>
        <w:ind w:firstLine="709"/>
        <w:jc w:val="both"/>
        <w:rPr>
          <w:rFonts w:ascii="Times New Roman" w:eastAsia="Times New Roman" w:hAnsi="Times New Roman" w:cs=".VnTime"/>
          <w:sz w:val="28"/>
          <w:szCs w:val="28"/>
          <w:lang w:val="pt-BR"/>
        </w:rPr>
      </w:pPr>
      <w:r>
        <w:rPr>
          <w:rFonts w:ascii="Times New Roman" w:eastAsia="Times New Roman" w:hAnsi="Times New Roman" w:cs=".VnTime"/>
          <w:sz w:val="28"/>
          <w:szCs w:val="28"/>
          <w:lang w:val="pt-BR"/>
        </w:rPr>
        <w:t>11</w:t>
      </w:r>
      <w:r w:rsidR="00CE7387">
        <w:rPr>
          <w:rFonts w:ascii="Times New Roman" w:eastAsia="Times New Roman" w:hAnsi="Times New Roman" w:cs=".VnTime"/>
          <w:sz w:val="28"/>
          <w:szCs w:val="28"/>
          <w:lang w:val="pt-BR"/>
        </w:rPr>
        <w:t>. Ông Lê Văn Hoà, Phó trưởng Phòng Đất đai 2, Sở Tài nguyên và Môi trường - Thành viên;</w:t>
      </w:r>
    </w:p>
    <w:p w:rsidR="002B60B1" w:rsidRPr="00153923" w:rsidRDefault="00882A46" w:rsidP="00A73BE1">
      <w:pPr>
        <w:spacing w:after="100" w:line="240" w:lineRule="auto"/>
        <w:ind w:firstLine="709"/>
        <w:jc w:val="both"/>
        <w:rPr>
          <w:rFonts w:ascii="Times New Roman" w:eastAsia="Times New Roman" w:hAnsi="Times New Roman" w:cs=".VnTime"/>
          <w:sz w:val="28"/>
          <w:szCs w:val="28"/>
          <w:lang w:val="pt-BR"/>
        </w:rPr>
      </w:pPr>
      <w:r w:rsidRPr="00153923">
        <w:rPr>
          <w:rFonts w:ascii="Times New Roman" w:eastAsia="Times New Roman" w:hAnsi="Times New Roman" w:cs=".VnTime"/>
          <w:sz w:val="28"/>
          <w:szCs w:val="28"/>
          <w:lang w:val="pt-BR"/>
        </w:rPr>
        <w:t>1</w:t>
      </w:r>
      <w:r w:rsidR="00E25DC2" w:rsidRPr="00153923">
        <w:rPr>
          <w:rFonts w:ascii="Times New Roman" w:eastAsia="Times New Roman" w:hAnsi="Times New Roman" w:cs=".VnTime"/>
          <w:sz w:val="28"/>
          <w:szCs w:val="28"/>
          <w:lang w:val="pt-BR"/>
        </w:rPr>
        <w:t>2</w:t>
      </w:r>
      <w:r w:rsidR="00CE7387" w:rsidRPr="00153923">
        <w:rPr>
          <w:rFonts w:ascii="Times New Roman" w:eastAsia="Times New Roman" w:hAnsi="Times New Roman" w:cs=".VnTime"/>
          <w:sz w:val="28"/>
          <w:szCs w:val="28"/>
          <w:lang w:val="pt-BR"/>
        </w:rPr>
        <w:t>. Ông Hồ Mạnh Cường, Phó trưởng Phòng Quy hoạch Hạ tầng, Sở Xây dựng - Thành viên;</w:t>
      </w:r>
    </w:p>
    <w:p w:rsidR="007169DB" w:rsidRDefault="004033D0" w:rsidP="00A73BE1">
      <w:pPr>
        <w:spacing w:after="100" w:line="240" w:lineRule="auto"/>
        <w:ind w:firstLine="709"/>
        <w:jc w:val="both"/>
        <w:rPr>
          <w:rFonts w:ascii="Times New Roman" w:eastAsia="Times New Roman" w:hAnsi="Times New Roman" w:cs=".VnTime"/>
          <w:sz w:val="28"/>
          <w:szCs w:val="28"/>
          <w:lang w:val="pt-BR"/>
        </w:rPr>
      </w:pPr>
      <w:r>
        <w:rPr>
          <w:rFonts w:ascii="Times New Roman" w:eastAsia="Times New Roman" w:hAnsi="Times New Roman" w:cs=".VnTime"/>
          <w:sz w:val="28"/>
          <w:szCs w:val="28"/>
          <w:lang w:val="pt-BR"/>
        </w:rPr>
        <w:lastRenderedPageBreak/>
        <w:t>13</w:t>
      </w:r>
      <w:r w:rsidR="007169DB">
        <w:rPr>
          <w:rFonts w:ascii="Times New Roman" w:eastAsia="Times New Roman" w:hAnsi="Times New Roman" w:cs=".VnTime"/>
          <w:sz w:val="28"/>
          <w:szCs w:val="28"/>
          <w:lang w:val="pt-BR"/>
        </w:rPr>
        <w:t>. Ông Thái Hoàng Nhật, Phó trưởng Phòng Quản lý Công nghiệp, Sở Công Thương - Thành viên;</w:t>
      </w:r>
    </w:p>
    <w:p w:rsidR="004033D0" w:rsidRDefault="004033D0" w:rsidP="00A73BE1">
      <w:pPr>
        <w:spacing w:after="100" w:line="240" w:lineRule="auto"/>
        <w:ind w:firstLine="709"/>
        <w:jc w:val="both"/>
        <w:rPr>
          <w:rFonts w:ascii="Times New Roman" w:eastAsia="Times New Roman" w:hAnsi="Times New Roman" w:cs=".VnTime"/>
          <w:spacing w:val="-4"/>
          <w:sz w:val="28"/>
          <w:szCs w:val="28"/>
          <w:lang w:val="pt-BR"/>
        </w:rPr>
      </w:pPr>
      <w:r>
        <w:rPr>
          <w:rFonts w:ascii="Times New Roman" w:eastAsia="Times New Roman" w:hAnsi="Times New Roman" w:cs=".VnTime"/>
          <w:spacing w:val="-4"/>
          <w:sz w:val="28"/>
          <w:szCs w:val="28"/>
          <w:lang w:val="pt-BR"/>
        </w:rPr>
        <w:t>14. Bà Bùi Thị Cẩm Thạch, Phó chánh Thanh tra, Sở Tư pháp - Thành viên;</w:t>
      </w:r>
    </w:p>
    <w:p w:rsidR="002B60B1" w:rsidRDefault="00E25DC2" w:rsidP="00A73BE1">
      <w:pPr>
        <w:spacing w:after="100" w:line="240" w:lineRule="auto"/>
        <w:ind w:firstLine="709"/>
        <w:jc w:val="both"/>
        <w:rPr>
          <w:rFonts w:ascii="Times New Roman" w:eastAsia="Times New Roman" w:hAnsi="Times New Roman" w:cs=".VnTime"/>
          <w:sz w:val="28"/>
          <w:szCs w:val="28"/>
          <w:lang w:val="pt-BR"/>
        </w:rPr>
      </w:pPr>
      <w:r>
        <w:rPr>
          <w:rFonts w:ascii="Times New Roman" w:eastAsia="Times New Roman" w:hAnsi="Times New Roman" w:cs=".VnTime"/>
          <w:sz w:val="28"/>
          <w:szCs w:val="28"/>
          <w:lang w:val="pt-BR"/>
        </w:rPr>
        <w:t>1</w:t>
      </w:r>
      <w:r w:rsidR="004033D0">
        <w:rPr>
          <w:rFonts w:ascii="Times New Roman" w:eastAsia="Times New Roman" w:hAnsi="Times New Roman" w:cs=".VnTime"/>
          <w:sz w:val="28"/>
          <w:szCs w:val="28"/>
          <w:lang w:val="pt-BR"/>
        </w:rPr>
        <w:t>5</w:t>
      </w:r>
      <w:r w:rsidR="00CE7387">
        <w:rPr>
          <w:rFonts w:ascii="Times New Roman" w:eastAsia="Times New Roman" w:hAnsi="Times New Roman" w:cs=".VnTime"/>
          <w:sz w:val="28"/>
          <w:szCs w:val="28"/>
          <w:lang w:val="pt-BR"/>
        </w:rPr>
        <w:t>. Ông Nguyễn Viết Đức, Phó trưởng Phòng Kế hoạch Tài chính, Sở Nông nghiệp và Phát triển nô</w:t>
      </w:r>
      <w:bookmarkStart w:id="0" w:name="_GoBack"/>
      <w:bookmarkEnd w:id="0"/>
      <w:r w:rsidR="00CE7387">
        <w:rPr>
          <w:rFonts w:ascii="Times New Roman" w:eastAsia="Times New Roman" w:hAnsi="Times New Roman" w:cs=".VnTime"/>
          <w:sz w:val="28"/>
          <w:szCs w:val="28"/>
          <w:lang w:val="pt-BR"/>
        </w:rPr>
        <w:t>ng thôn - Thành viên;</w:t>
      </w:r>
    </w:p>
    <w:p w:rsidR="00E25DC2" w:rsidRDefault="00E25DC2" w:rsidP="00A73BE1">
      <w:pPr>
        <w:spacing w:after="100" w:line="240" w:lineRule="auto"/>
        <w:ind w:firstLine="709"/>
        <w:jc w:val="both"/>
        <w:rPr>
          <w:rFonts w:ascii="Times New Roman" w:eastAsia="Times New Roman" w:hAnsi="Times New Roman" w:cs=".VnTime"/>
          <w:sz w:val="28"/>
          <w:szCs w:val="28"/>
          <w:lang w:val="pt-BR"/>
        </w:rPr>
      </w:pPr>
      <w:r>
        <w:rPr>
          <w:rFonts w:ascii="Times New Roman" w:eastAsia="Times New Roman" w:hAnsi="Times New Roman" w:cs=".VnTime"/>
          <w:sz w:val="28"/>
          <w:szCs w:val="28"/>
          <w:lang w:val="pt-BR"/>
        </w:rPr>
        <w:t>16.</w:t>
      </w:r>
      <w:r w:rsidR="00290184">
        <w:rPr>
          <w:rFonts w:ascii="Times New Roman" w:eastAsia="Times New Roman" w:hAnsi="Times New Roman" w:cs=".VnTime"/>
          <w:sz w:val="28"/>
          <w:szCs w:val="28"/>
          <w:lang w:val="pt-BR"/>
        </w:rPr>
        <w:t xml:space="preserve"> </w:t>
      </w:r>
      <w:r w:rsidRPr="00E25DC2">
        <w:rPr>
          <w:rFonts w:ascii="Times New Roman" w:eastAsia="Times New Roman" w:hAnsi="Times New Roman" w:cs=".VnTime"/>
          <w:sz w:val="28"/>
          <w:szCs w:val="28"/>
          <w:lang w:val="pt-BR"/>
        </w:rPr>
        <w:t xml:space="preserve">Ông Hoàng Quốc Huấn, Chi </w:t>
      </w:r>
      <w:r w:rsidR="007169DB">
        <w:rPr>
          <w:rFonts w:ascii="Times New Roman" w:eastAsia="Times New Roman" w:hAnsi="Times New Roman" w:cs=".VnTime"/>
          <w:sz w:val="28"/>
          <w:szCs w:val="28"/>
          <w:lang w:val="pt-BR"/>
        </w:rPr>
        <w:t>c</w:t>
      </w:r>
      <w:r w:rsidRPr="00E25DC2">
        <w:rPr>
          <w:rFonts w:ascii="Times New Roman" w:eastAsia="Times New Roman" w:hAnsi="Times New Roman" w:cs=".VnTime"/>
          <w:sz w:val="28"/>
          <w:szCs w:val="28"/>
          <w:lang w:val="pt-BR"/>
        </w:rPr>
        <w:t>ục trưởng Chi cục Kiểm lâm</w:t>
      </w:r>
      <w:r w:rsidR="007169DB">
        <w:rPr>
          <w:rFonts w:ascii="Times New Roman" w:eastAsia="Times New Roman" w:hAnsi="Times New Roman" w:cs=".VnTime"/>
          <w:sz w:val="28"/>
          <w:szCs w:val="28"/>
          <w:lang w:val="pt-BR"/>
        </w:rPr>
        <w:t xml:space="preserve">, </w:t>
      </w:r>
      <w:r w:rsidR="007169DB">
        <w:rPr>
          <w:rFonts w:ascii="Times New Roman" w:eastAsia="Times New Roman" w:hAnsi="Times New Roman" w:cs=".VnTime"/>
          <w:sz w:val="28"/>
          <w:szCs w:val="28"/>
          <w:lang w:val="pt-BR"/>
        </w:rPr>
        <w:t>Sở Nông nghiệp và Phát triển nông thôn - Thành viên;</w:t>
      </w:r>
    </w:p>
    <w:p w:rsidR="002B60B1" w:rsidRDefault="00882A46" w:rsidP="00A73BE1">
      <w:pPr>
        <w:spacing w:after="100" w:line="240" w:lineRule="auto"/>
        <w:ind w:firstLine="709"/>
        <w:jc w:val="both"/>
        <w:rPr>
          <w:rFonts w:ascii="Times New Roman" w:eastAsia="Times New Roman" w:hAnsi="Times New Roman" w:cs=".VnTime"/>
          <w:sz w:val="28"/>
          <w:szCs w:val="28"/>
          <w:lang w:val="pt-BR"/>
        </w:rPr>
      </w:pPr>
      <w:r>
        <w:rPr>
          <w:rFonts w:ascii="Times New Roman" w:eastAsia="Times New Roman" w:hAnsi="Times New Roman" w:cs=".VnTime"/>
          <w:sz w:val="28"/>
          <w:szCs w:val="28"/>
          <w:lang w:val="pt-BR"/>
        </w:rPr>
        <w:t>17</w:t>
      </w:r>
      <w:r w:rsidR="00CE7387">
        <w:rPr>
          <w:rFonts w:ascii="Times New Roman" w:eastAsia="Times New Roman" w:hAnsi="Times New Roman" w:cs=".VnTime"/>
          <w:sz w:val="28"/>
          <w:szCs w:val="28"/>
          <w:lang w:val="pt-BR"/>
        </w:rPr>
        <w:t>. Ông Trần Nguyễn Huỳnh, Giám đốc Trung tâm Hỗ trợ phát triển doanh nghiệp và Xúc tiến đầu tư tỉnh - Thành viên;</w:t>
      </w:r>
    </w:p>
    <w:p w:rsidR="002B60B1" w:rsidRDefault="00882A46" w:rsidP="00A73BE1">
      <w:pPr>
        <w:spacing w:after="100" w:line="240" w:lineRule="auto"/>
        <w:ind w:firstLine="709"/>
        <w:jc w:val="both"/>
        <w:rPr>
          <w:rFonts w:ascii="Times New Roman" w:eastAsia="Times New Roman" w:hAnsi="Times New Roman" w:cs=".VnTime"/>
          <w:sz w:val="28"/>
          <w:szCs w:val="28"/>
          <w:lang w:val="pt-BR"/>
        </w:rPr>
      </w:pPr>
      <w:r>
        <w:rPr>
          <w:rFonts w:ascii="Times New Roman" w:eastAsia="Times New Roman" w:hAnsi="Times New Roman" w:cs=".VnTime"/>
          <w:sz w:val="28"/>
          <w:szCs w:val="28"/>
          <w:lang w:val="pt-BR"/>
        </w:rPr>
        <w:t>18</w:t>
      </w:r>
      <w:r w:rsidR="00CE7387">
        <w:rPr>
          <w:rFonts w:ascii="Times New Roman" w:eastAsia="Times New Roman" w:hAnsi="Times New Roman" w:cs=".VnTime"/>
          <w:sz w:val="28"/>
          <w:szCs w:val="28"/>
          <w:lang w:val="pt-BR"/>
        </w:rPr>
        <w:t>. Ông Phan Công Phúc, Phó trưởng Phòng Doanh nghiệp Đầu tư, Sở Kế hoạch và Đầu tư - Thư ký;</w:t>
      </w:r>
    </w:p>
    <w:p w:rsidR="002B60B1" w:rsidRDefault="00882A46" w:rsidP="00A73BE1">
      <w:pPr>
        <w:spacing w:after="100" w:line="240" w:lineRule="auto"/>
        <w:ind w:firstLine="709"/>
        <w:jc w:val="both"/>
        <w:rPr>
          <w:rFonts w:ascii="Times New Roman" w:eastAsia="Times New Roman" w:hAnsi="Times New Roman" w:cs=".VnTime"/>
          <w:sz w:val="28"/>
          <w:szCs w:val="28"/>
          <w:lang w:val="pt-BR"/>
        </w:rPr>
      </w:pPr>
      <w:r>
        <w:rPr>
          <w:rFonts w:ascii="Times New Roman" w:eastAsia="Times New Roman" w:hAnsi="Times New Roman" w:cs=".VnTime"/>
          <w:sz w:val="28"/>
          <w:szCs w:val="28"/>
          <w:lang w:val="pt-BR"/>
        </w:rPr>
        <w:t>19</w:t>
      </w:r>
      <w:r w:rsidR="00CE7387">
        <w:rPr>
          <w:rFonts w:ascii="Times New Roman" w:eastAsia="Times New Roman" w:hAnsi="Times New Roman" w:cs=".VnTime"/>
          <w:sz w:val="28"/>
          <w:szCs w:val="28"/>
          <w:lang w:val="pt-BR"/>
        </w:rPr>
        <w:t xml:space="preserve">. Trưởng Phòng Tài chính - Kế hoạch UBND các huyện, thành phố, thị xã có dự án đầu tư - Thành viên. </w:t>
      </w:r>
    </w:p>
    <w:p w:rsidR="002B60B1" w:rsidRDefault="00CE7387">
      <w:pPr>
        <w:spacing w:after="120" w:line="240" w:lineRule="auto"/>
        <w:ind w:firstLine="709"/>
        <w:jc w:val="both"/>
        <w:rPr>
          <w:rFonts w:ascii="Times New Roman" w:eastAsia="Times New Roman" w:hAnsi="Times New Roman" w:cs=".VnTime"/>
          <w:sz w:val="28"/>
          <w:szCs w:val="28"/>
          <w:lang w:val="pt-BR"/>
        </w:rPr>
      </w:pPr>
      <w:r>
        <w:rPr>
          <w:rFonts w:ascii="Times New Roman" w:eastAsia="Times New Roman" w:hAnsi="Times New Roman" w:cs=".VnTime"/>
          <w:sz w:val="28"/>
          <w:szCs w:val="28"/>
          <w:lang w:val="pt-BR"/>
        </w:rPr>
        <w:tab/>
      </w:r>
      <w:r>
        <w:rPr>
          <w:rFonts w:ascii="Times New Roman" w:eastAsia="Times New Roman" w:hAnsi="Times New Roman" w:cs=".VnTime"/>
          <w:b/>
          <w:sz w:val="28"/>
          <w:szCs w:val="28"/>
          <w:lang w:val="pt-BR"/>
        </w:rPr>
        <w:t>Điều 2.</w:t>
      </w:r>
      <w:r>
        <w:rPr>
          <w:rFonts w:ascii="Times New Roman" w:eastAsia="Times New Roman" w:hAnsi="Times New Roman" w:cs=".VnTime"/>
          <w:sz w:val="28"/>
          <w:szCs w:val="28"/>
          <w:lang w:val="pt-BR"/>
        </w:rPr>
        <w:t xml:space="preserve"> Nhiệm vụ, quyền hạn của Tổ công tác</w:t>
      </w:r>
    </w:p>
    <w:p w:rsidR="002B60B1" w:rsidRPr="00CB1395" w:rsidRDefault="00CE7387">
      <w:pPr>
        <w:spacing w:after="120" w:line="240" w:lineRule="auto"/>
        <w:ind w:firstLine="709"/>
        <w:jc w:val="both"/>
        <w:rPr>
          <w:rFonts w:ascii="Times New Roman" w:eastAsia="Times New Roman" w:hAnsi="Times New Roman" w:cs=".VnTime"/>
          <w:spacing w:val="-4"/>
          <w:sz w:val="28"/>
          <w:szCs w:val="28"/>
          <w:lang w:val="pt-BR"/>
        </w:rPr>
      </w:pPr>
      <w:r w:rsidRPr="00CB1395">
        <w:rPr>
          <w:rFonts w:ascii="Times New Roman" w:eastAsia="Times New Roman" w:hAnsi="Times New Roman" w:cs=".VnTime"/>
          <w:spacing w:val="-4"/>
          <w:sz w:val="28"/>
          <w:szCs w:val="28"/>
          <w:lang w:val="pt-BR"/>
        </w:rPr>
        <w:t>1. Chủ trì, phối hợp với các đơn vị, địa phương liên quan lập danh sách các dự án cần được hỗ trợ thực hiện</w:t>
      </w:r>
      <w:r w:rsidR="00D4596F" w:rsidRPr="00CB1395">
        <w:rPr>
          <w:rFonts w:ascii="Times New Roman" w:eastAsia="Times New Roman" w:hAnsi="Times New Roman" w:cs=".VnTime"/>
          <w:spacing w:val="-4"/>
          <w:sz w:val="28"/>
          <w:szCs w:val="28"/>
          <w:lang w:val="pt-BR"/>
        </w:rPr>
        <w:t xml:space="preserve">, </w:t>
      </w:r>
      <w:r w:rsidR="00CB1395" w:rsidRPr="00CB1395">
        <w:rPr>
          <w:rFonts w:ascii="Times New Roman" w:eastAsia="Times New Roman" w:hAnsi="Times New Roman" w:cs=".VnTime"/>
          <w:spacing w:val="-4"/>
          <w:sz w:val="28"/>
          <w:szCs w:val="28"/>
          <w:lang w:val="pt-BR"/>
        </w:rPr>
        <w:t xml:space="preserve">đảm bảo </w:t>
      </w:r>
      <w:r w:rsidR="00D4596F" w:rsidRPr="00CB1395">
        <w:rPr>
          <w:rFonts w:ascii="Times New Roman" w:eastAsia="Times New Roman" w:hAnsi="Times New Roman" w:cs=".VnTime"/>
          <w:spacing w:val="-4"/>
          <w:sz w:val="28"/>
          <w:szCs w:val="28"/>
          <w:lang w:val="pt-BR"/>
        </w:rPr>
        <w:t>không trùng lặp với các dự á</w:t>
      </w:r>
      <w:r w:rsidR="007643FB" w:rsidRPr="00CB1395">
        <w:rPr>
          <w:rFonts w:ascii="Times New Roman" w:eastAsia="Times New Roman" w:hAnsi="Times New Roman" w:cs=".VnTime"/>
          <w:spacing w:val="-4"/>
          <w:sz w:val="28"/>
          <w:szCs w:val="28"/>
          <w:lang w:val="pt-BR"/>
        </w:rPr>
        <w:t>n đã được hỗ trợ, xử lý của các Tổ công tác khác đã được thành lập</w:t>
      </w:r>
      <w:r w:rsidRPr="00CB1395">
        <w:rPr>
          <w:rFonts w:ascii="Times New Roman" w:eastAsia="Times New Roman" w:hAnsi="Times New Roman" w:cs=".VnTime"/>
          <w:spacing w:val="-4"/>
          <w:sz w:val="28"/>
          <w:szCs w:val="28"/>
          <w:lang w:val="pt-BR"/>
        </w:rPr>
        <w:t xml:space="preserve">; xây dựng lộ trình, đường găng tiến độ các bước thực hiện đối với mỗi dự án, đảm bảo yêu cầu chỉ đạo, điều hành và đáp ứng tiến độ đề ra; báo cáo UBND tỉnh </w:t>
      </w:r>
      <w:r w:rsidRPr="00CB1395">
        <w:rPr>
          <w:rFonts w:ascii="Times New Roman" w:eastAsia="Times New Roman" w:hAnsi="Times New Roman" w:cs=".VnTime"/>
          <w:b/>
          <w:spacing w:val="-4"/>
          <w:sz w:val="28"/>
          <w:szCs w:val="28"/>
          <w:lang w:val="pt-BR"/>
        </w:rPr>
        <w:t>trước ngày 2</w:t>
      </w:r>
      <w:r w:rsidR="006276BF">
        <w:rPr>
          <w:rFonts w:ascii="Times New Roman" w:eastAsia="Times New Roman" w:hAnsi="Times New Roman" w:cs=".VnTime"/>
          <w:b/>
          <w:spacing w:val="-4"/>
          <w:sz w:val="28"/>
          <w:szCs w:val="28"/>
          <w:lang w:val="pt-BR"/>
        </w:rPr>
        <w:t>8</w:t>
      </w:r>
      <w:r w:rsidRPr="00CB1395">
        <w:rPr>
          <w:rFonts w:ascii="Times New Roman" w:eastAsia="Times New Roman" w:hAnsi="Times New Roman" w:cs=".VnTime"/>
          <w:b/>
          <w:spacing w:val="-4"/>
          <w:sz w:val="28"/>
          <w:szCs w:val="28"/>
          <w:lang w:val="pt-BR"/>
        </w:rPr>
        <w:t>/02/2025</w:t>
      </w:r>
      <w:r w:rsidRPr="00CB1395">
        <w:rPr>
          <w:rFonts w:ascii="Times New Roman" w:eastAsia="Times New Roman" w:hAnsi="Times New Roman" w:cs=".VnTime"/>
          <w:spacing w:val="-4"/>
          <w:sz w:val="28"/>
          <w:szCs w:val="28"/>
          <w:lang w:val="pt-BR"/>
        </w:rPr>
        <w:t>.</w:t>
      </w:r>
    </w:p>
    <w:p w:rsidR="002B60B1" w:rsidRDefault="00CE7387">
      <w:pPr>
        <w:spacing w:after="120" w:line="240" w:lineRule="auto"/>
        <w:ind w:firstLine="709"/>
        <w:jc w:val="both"/>
        <w:rPr>
          <w:rFonts w:ascii="Times New Roman" w:eastAsia="Times New Roman" w:hAnsi="Times New Roman" w:cs=".VnTime"/>
          <w:spacing w:val="-2"/>
          <w:sz w:val="28"/>
          <w:szCs w:val="28"/>
          <w:lang w:val="pt-BR"/>
        </w:rPr>
      </w:pPr>
      <w:r>
        <w:rPr>
          <w:rFonts w:ascii="Times New Roman" w:eastAsia="Times New Roman" w:hAnsi="Times New Roman" w:cs=".VnTime"/>
          <w:spacing w:val="-2"/>
          <w:sz w:val="28"/>
          <w:szCs w:val="28"/>
          <w:lang w:val="pt-BR"/>
        </w:rPr>
        <w:t>2. Chủ động khâu nối, hướng dẫn, hỗ trợ Nhà đầu tư: (i) Thực hiện các hồ sơ thủ tục đầu tư dự án; (ii) thực hiện các hồ sơ, thủ tục liên quan đến các tồn đọng, vướng mắc; (iii) làm việc với các Bộ, ngành Trung ương và các Sở, ngành, địa phương về thủ tục đầu tư dự án và quá trình xử lý các tồn đọng, vướng mắc.</w:t>
      </w:r>
    </w:p>
    <w:p w:rsidR="002B60B1" w:rsidRDefault="003C49FB" w:rsidP="006D4846">
      <w:pPr>
        <w:spacing w:after="120" w:line="240" w:lineRule="auto"/>
        <w:jc w:val="both"/>
        <w:rPr>
          <w:rFonts w:ascii="Times New Roman" w:eastAsia="Times New Roman" w:hAnsi="Times New Roman" w:cs=".VnTime"/>
          <w:sz w:val="28"/>
          <w:szCs w:val="28"/>
          <w:lang w:val="pt-BR"/>
        </w:rPr>
      </w:pPr>
      <w:r>
        <w:rPr>
          <w:rFonts w:ascii="Times New Roman" w:eastAsia="Times New Roman" w:hAnsi="Times New Roman" w:cs=".VnTime"/>
          <w:sz w:val="28"/>
          <w:szCs w:val="28"/>
          <w:lang w:val="pt-BR"/>
        </w:rPr>
        <w:tab/>
      </w:r>
      <w:r w:rsidR="00CE7387">
        <w:rPr>
          <w:rFonts w:ascii="Times New Roman" w:eastAsia="Times New Roman" w:hAnsi="Times New Roman" w:cs=".VnTime"/>
          <w:sz w:val="28"/>
          <w:szCs w:val="28"/>
          <w:lang w:val="pt-BR"/>
        </w:rPr>
        <w:t xml:space="preserve">3. Các cơ quan, tổ chức liên quan có trách nhiệm phối hợp, cung cấp đầy đủ hồ sơ, tài liệu, cho ý kiến cụ thể về cách thức hướng dẫn hoàn thiện các hồ sơ, thủ tục đối với các nội dung công việc tồn đọng, tồn tại, vướng mắc của dự án thuộc chuyên ngành phụ trách khi có đề nghị của Tổ công tác. </w:t>
      </w:r>
    </w:p>
    <w:p w:rsidR="002B60B1" w:rsidRDefault="00CE7387">
      <w:pPr>
        <w:shd w:val="clear" w:color="auto" w:fill="FFFFFF"/>
        <w:spacing w:after="120" w:line="240" w:lineRule="auto"/>
        <w:ind w:firstLine="709"/>
        <w:jc w:val="both"/>
        <w:rPr>
          <w:rFonts w:ascii="Times New Roman" w:hAnsi="Times New Roman" w:cs="Times New Roman"/>
          <w:b/>
          <w:bCs/>
          <w:sz w:val="28"/>
          <w:lang w:val="vi-VN"/>
        </w:rPr>
      </w:pPr>
      <w:r>
        <w:rPr>
          <w:rFonts w:ascii="Times New Roman" w:hAnsi="Times New Roman" w:cs="Times New Roman"/>
          <w:b/>
          <w:sz w:val="28"/>
          <w:lang w:val="pt-BR"/>
        </w:rPr>
        <w:t>Điều 3.</w:t>
      </w:r>
      <w:r>
        <w:rPr>
          <w:rFonts w:ascii="Times New Roman" w:hAnsi="Times New Roman" w:cs="Times New Roman"/>
          <w:sz w:val="28"/>
          <w:lang w:val="pt-BR"/>
        </w:rPr>
        <w:t xml:space="preserve"> </w:t>
      </w:r>
      <w:r>
        <w:rPr>
          <w:rFonts w:ascii="Times New Roman" w:hAnsi="Times New Roman" w:cs="Times New Roman"/>
          <w:bCs/>
          <w:sz w:val="28"/>
          <w:lang w:val="pt-BR"/>
        </w:rPr>
        <w:t>Tổ chức và nguyên tắc hoạt động của Tổ công tác</w:t>
      </w:r>
    </w:p>
    <w:p w:rsidR="002B60B1" w:rsidRDefault="00CE7387">
      <w:pPr>
        <w:spacing w:after="120" w:line="240" w:lineRule="auto"/>
        <w:ind w:firstLine="709"/>
        <w:jc w:val="both"/>
        <w:rPr>
          <w:rFonts w:ascii="Times New Roman" w:hAnsi="Times New Roman" w:cs="Times New Roman"/>
          <w:sz w:val="28"/>
          <w:lang w:val="vi-VN"/>
        </w:rPr>
      </w:pPr>
      <w:r>
        <w:rPr>
          <w:rFonts w:ascii="Times New Roman" w:hAnsi="Times New Roman" w:cs="Times New Roman"/>
          <w:sz w:val="28"/>
          <w:lang w:val="vi-VN"/>
        </w:rPr>
        <w:t>1. Tổ công tác hoạt động theo chế độ kiêm nhiệm và tự giải thể sau khi hoàn thành nhiệm vụ. Tổ trưởng Tổ công tác chịu trách nhiệm điều hành mọi hoạt động của Tổ; xây dựng quy chế hoạt động, phân công nhiệm vụ cụ thể cho từng thành viên;</w:t>
      </w:r>
      <w:r>
        <w:rPr>
          <w:rFonts w:ascii="Times New Roman" w:eastAsia="Times New Roman" w:hAnsi="Times New Roman" w:cs=".VnTime"/>
          <w:sz w:val="28"/>
          <w:szCs w:val="28"/>
          <w:lang w:val="vi-VN"/>
        </w:rPr>
        <w:t xml:space="preserve"> trong trường hợp cần thiết, Tổ trưởng có thể thành lập các Tổ giúp việc để rà soát, hướng dẫn từng dự án cụ thể</w:t>
      </w:r>
      <w:r>
        <w:rPr>
          <w:rFonts w:ascii="Times New Roman" w:hAnsi="Times New Roman" w:cs="Times New Roman"/>
          <w:sz w:val="28"/>
          <w:lang w:val="vi-VN"/>
        </w:rPr>
        <w:t>. Mỗi thành viên Tổ công tác chịu trách nhiệm trước UBND tỉnh, Chủ tịch UBND tỉnh, Tổ trưởng theo quy định của pháp luật và trong phạm vi nhiệm vụ được phân công. Hoạt động của Tổ công tác không làm ảnh hưởng đến hoạt động của các cơ quan, đơn vị trong việc thực hiện chức năng, nhiệm vụ, quyền hạn theo quy định của pháp luật.</w:t>
      </w:r>
      <w:r>
        <w:rPr>
          <w:rFonts w:ascii="Times New Roman" w:hAnsi="Times New Roman" w:cs="Times New Roman"/>
          <w:sz w:val="28"/>
          <w:lang w:val="vi-VN"/>
        </w:rPr>
        <w:tab/>
        <w:t xml:space="preserve"> </w:t>
      </w:r>
    </w:p>
    <w:p w:rsidR="002B60B1" w:rsidRDefault="00CE7387">
      <w:pPr>
        <w:spacing w:after="120" w:line="240" w:lineRule="auto"/>
        <w:ind w:firstLine="709"/>
        <w:jc w:val="both"/>
        <w:rPr>
          <w:rFonts w:ascii="Times New Roman" w:hAnsi="Times New Roman" w:cs="Times New Roman"/>
          <w:sz w:val="28"/>
          <w:lang w:val="vi-VN"/>
        </w:rPr>
      </w:pPr>
      <w:r>
        <w:rPr>
          <w:rFonts w:ascii="Times New Roman" w:hAnsi="Times New Roman" w:cs="Times New Roman"/>
          <w:sz w:val="28"/>
          <w:lang w:val="vi-VN"/>
        </w:rPr>
        <w:t xml:space="preserve">2. Việc hỗ trợ nhà đầu tư phải đảm bảo nguyên tắc đúng thẩm quyền, trách nhiệm và đúng quy định; các </w:t>
      </w:r>
      <w:r>
        <w:rPr>
          <w:rFonts w:ascii="Times New Roman" w:hAnsi="Times New Roman" w:cs="Times New Roman"/>
          <w:sz w:val="28"/>
        </w:rPr>
        <w:t>S</w:t>
      </w:r>
      <w:r>
        <w:rPr>
          <w:rFonts w:ascii="Times New Roman" w:hAnsi="Times New Roman" w:cs="Times New Roman"/>
          <w:sz w:val="28"/>
          <w:lang w:val="vi-VN"/>
        </w:rPr>
        <w:t xml:space="preserve">ở, ngành, địa phương phải chủ động kịp thời thực hiện các nội dung thuộc thẩm quyền, trách nhiệm của đơn vị mình. Tổ </w:t>
      </w:r>
      <w:r>
        <w:rPr>
          <w:rFonts w:ascii="Times New Roman" w:hAnsi="Times New Roman" w:cs="Times New Roman"/>
          <w:sz w:val="28"/>
          <w:lang w:val="vi-VN"/>
        </w:rPr>
        <w:lastRenderedPageBreak/>
        <w:t>công tác không làm thay nhiệm vụ của các Sở, ngành cấp tỉnh, UBND cấp huyện, cấp xã; Tổ công tác rà soát, phát hiện những vướng mắc, tồn đọng thuộc thẩm quyền giải quyết của UBND tỉnh, Chủ tịch UBND tỉnh để tham mưu chỉ đạo giải quyết kịp thời, đúng quy định.</w:t>
      </w:r>
    </w:p>
    <w:p w:rsidR="002B60B1" w:rsidRDefault="00CE7387">
      <w:pPr>
        <w:spacing w:after="120" w:line="240" w:lineRule="auto"/>
        <w:ind w:firstLine="709"/>
        <w:jc w:val="both"/>
        <w:rPr>
          <w:rFonts w:ascii="Times New Roman" w:hAnsi="Times New Roman" w:cs="Times New Roman"/>
          <w:sz w:val="28"/>
          <w:lang w:val="vi-VN"/>
        </w:rPr>
      </w:pPr>
      <w:r>
        <w:rPr>
          <w:rFonts w:ascii="Times New Roman" w:hAnsi="Times New Roman" w:cs="Times New Roman"/>
          <w:sz w:val="28"/>
          <w:lang w:val="vi-VN"/>
        </w:rPr>
        <w:t xml:space="preserve">3. Trong quá trình hoạt động, Tổ trưởng và các Tổ phó được sử dụng con dấu, bộ máy, phương tiện, cán bộ chuyên môn của cơ quan mình để thực hiện nhiệm vụ. Trường hợp sau khi hoàn thành sắp xếp tổ chức bộ máy của hệ thống chính trị theo Nghị quyết số 18-NQ/TW ngày 25/10/2017 của Hội nghị Trung ương 6 khóa XII, các Sở, ban, ngành cấp tỉnh, phòng chuyên môn thuộc UBND cấp huyện sau khi sắp xếp có tên gọi khác </w:t>
      </w:r>
      <w:r w:rsidRPr="006D4846">
        <w:rPr>
          <w:rFonts w:ascii="Times New Roman" w:hAnsi="Times New Roman" w:cs="Times New Roman"/>
          <w:sz w:val="28"/>
        </w:rPr>
        <w:t>so với</w:t>
      </w:r>
      <w:r w:rsidRPr="006D4846">
        <w:rPr>
          <w:rFonts w:ascii="Times New Roman" w:hAnsi="Times New Roman" w:cs="Times New Roman"/>
          <w:sz w:val="28"/>
          <w:lang w:val="vi-VN"/>
        </w:rPr>
        <w:t xml:space="preserve"> Quyết định này, chịu trách nhiệm tiếp tục thực hiện nhiệm vụ</w:t>
      </w:r>
      <w:r w:rsidRPr="006D4846">
        <w:rPr>
          <w:rFonts w:ascii="Times New Roman" w:hAnsi="Times New Roman" w:cs="Times New Roman"/>
          <w:sz w:val="28"/>
        </w:rPr>
        <w:t xml:space="preserve"> được phân công</w:t>
      </w:r>
      <w:r w:rsidRPr="006D4846">
        <w:rPr>
          <w:rFonts w:ascii="Times New Roman" w:hAnsi="Times New Roman" w:cs="Times New Roman"/>
          <w:sz w:val="28"/>
          <w:lang w:val="vi-VN"/>
        </w:rPr>
        <w:t xml:space="preserve"> </w:t>
      </w:r>
      <w:r w:rsidRPr="006D4846">
        <w:rPr>
          <w:rFonts w:ascii="Times New Roman" w:hAnsi="Times New Roman" w:cs="Times New Roman"/>
          <w:sz w:val="28"/>
        </w:rPr>
        <w:t>tại</w:t>
      </w:r>
      <w:r w:rsidRPr="006D4846">
        <w:rPr>
          <w:rFonts w:ascii="Times New Roman" w:hAnsi="Times New Roman" w:cs="Times New Roman"/>
          <w:sz w:val="28"/>
          <w:lang w:val="vi-VN"/>
        </w:rPr>
        <w:t xml:space="preserve"> các đơn vị tương ứng</w:t>
      </w:r>
      <w:r w:rsidRPr="006D4846">
        <w:rPr>
          <w:rFonts w:ascii="Times New Roman" w:hAnsi="Times New Roman" w:cs="Times New Roman"/>
          <w:sz w:val="28"/>
        </w:rPr>
        <w:t xml:space="preserve"> cho đến khi kiện toàn Tổ công tác</w:t>
      </w:r>
      <w:r w:rsidRPr="006D4846">
        <w:rPr>
          <w:rFonts w:ascii="Times New Roman" w:hAnsi="Times New Roman" w:cs="Times New Roman"/>
          <w:sz w:val="28"/>
          <w:lang w:val="vi-VN"/>
        </w:rPr>
        <w:t xml:space="preserve">. </w:t>
      </w:r>
      <w:r>
        <w:rPr>
          <w:rFonts w:ascii="Times New Roman" w:hAnsi="Times New Roman" w:cs="Times New Roman"/>
          <w:sz w:val="28"/>
          <w:lang w:val="vi-VN"/>
        </w:rPr>
        <w:t>Trường hợp thay đổi thành viên, các đơn vị, địa phương có văn bản đề xuất gửi Sở Kế hoạch và Đầu tư tổng hợp, tham mưu UBND tỉnh điều chỉnh, bổ sung.</w:t>
      </w:r>
    </w:p>
    <w:p w:rsidR="002B60B1" w:rsidRDefault="00CE7387">
      <w:pPr>
        <w:shd w:val="clear" w:color="auto" w:fill="FFFFFF"/>
        <w:spacing w:after="120" w:line="240" w:lineRule="auto"/>
        <w:ind w:firstLine="709"/>
        <w:jc w:val="both"/>
        <w:rPr>
          <w:rFonts w:ascii="Times New Roman" w:hAnsi="Times New Roman" w:cs="Times New Roman"/>
          <w:sz w:val="28"/>
          <w:lang w:val="vi-VN"/>
        </w:rPr>
      </w:pPr>
      <w:r>
        <w:rPr>
          <w:rFonts w:ascii="Times New Roman" w:hAnsi="Times New Roman" w:cs="Times New Roman"/>
          <w:sz w:val="28"/>
          <w:lang w:val="vi-VN"/>
        </w:rPr>
        <w:t>4. Định kỳ ngày 26 hằng tháng tổng hợp kết quả thực hiện, đề xuất, báo cáo UBND tỉnh, hoặc khi có vấn đề phát sinh, hoặc khi có yêu cầu; trường hợp cần thiết, tham mưu UBND tỉnh tổ chức họp để xử lý các nội dung phát sinh.</w:t>
      </w:r>
    </w:p>
    <w:p w:rsidR="002B60B1" w:rsidRDefault="00CE7387">
      <w:pPr>
        <w:shd w:val="clear" w:color="auto" w:fill="FFFFFF"/>
        <w:spacing w:after="120" w:line="240" w:lineRule="auto"/>
        <w:ind w:firstLine="709"/>
        <w:jc w:val="both"/>
        <w:rPr>
          <w:rFonts w:ascii="Times New Roman" w:hAnsi="Times New Roman" w:cs="Times New Roman"/>
          <w:sz w:val="28"/>
          <w:lang w:val="vi-VN"/>
        </w:rPr>
      </w:pPr>
      <w:r>
        <w:rPr>
          <w:rFonts w:ascii="Times New Roman" w:hAnsi="Times New Roman" w:cs="Times New Roman"/>
          <w:sz w:val="28"/>
          <w:lang w:val="vi-VN"/>
        </w:rPr>
        <w:t>5. Sở Kế hoạch và Đầu tư là Cơ quan Thường trực của Tổ công tác, đầu mối trực tiếp tiếp nhận thông tin, tổng hợp báo cáo định kỳ và đột xuất.</w:t>
      </w:r>
    </w:p>
    <w:p w:rsidR="002B60B1" w:rsidRDefault="00CE7387">
      <w:pPr>
        <w:spacing w:after="120" w:line="240" w:lineRule="auto"/>
        <w:ind w:firstLine="709"/>
        <w:jc w:val="both"/>
        <w:rPr>
          <w:rFonts w:ascii="Times New Roman" w:hAnsi="Times New Roman" w:cs="Times New Roman"/>
          <w:sz w:val="28"/>
          <w:lang w:val="vi-VN"/>
        </w:rPr>
      </w:pPr>
      <w:r>
        <w:rPr>
          <w:rFonts w:ascii="Times New Roman" w:hAnsi="Times New Roman" w:cs="Times New Roman"/>
          <w:sz w:val="28"/>
          <w:lang w:val="vi-VN"/>
        </w:rPr>
        <w:t>6. Kinh phí hoạt động của Tổ công tác thực hiện theo quy định hiện hành.</w:t>
      </w:r>
    </w:p>
    <w:p w:rsidR="002B60B1" w:rsidRDefault="00CE7387">
      <w:pPr>
        <w:spacing w:after="120" w:line="240" w:lineRule="auto"/>
        <w:ind w:firstLine="709"/>
        <w:jc w:val="both"/>
        <w:rPr>
          <w:rFonts w:ascii="Times New Roman" w:eastAsia="Times New Roman" w:hAnsi="Times New Roman" w:cs=".VnTime"/>
          <w:b/>
          <w:sz w:val="28"/>
          <w:szCs w:val="28"/>
          <w:lang w:val="vi-VN"/>
        </w:rPr>
      </w:pPr>
      <w:r>
        <w:rPr>
          <w:rFonts w:ascii="Times New Roman" w:eastAsia="Times New Roman" w:hAnsi="Times New Roman" w:cs=".VnTime"/>
          <w:b/>
          <w:sz w:val="28"/>
          <w:szCs w:val="28"/>
          <w:lang w:val="vi-VN"/>
        </w:rPr>
        <w:t xml:space="preserve">Điều 4. </w:t>
      </w:r>
      <w:r>
        <w:rPr>
          <w:rFonts w:ascii="Times New Roman" w:eastAsia="Times New Roman" w:hAnsi="Times New Roman" w:cs=".VnTime"/>
          <w:sz w:val="28"/>
          <w:szCs w:val="28"/>
          <w:lang w:val="vi-VN"/>
        </w:rPr>
        <w:t>Phân công các đồng chí Phó Chủ tịch UBND tỉnh trực tiếp chỉ đạo hỗ trợ các dự án theo lĩnh vực, địa bàn phụ trách (quy định tại Quyết định số 138/QĐ-UBND ngày 13/01/2023 của Chủ tịch UBND tỉnh và các quyết định điều chỉnh, bổ sung có liên quan).</w:t>
      </w:r>
    </w:p>
    <w:p w:rsidR="002B60B1" w:rsidRDefault="00CE7387">
      <w:pPr>
        <w:spacing w:after="120" w:line="240" w:lineRule="auto"/>
        <w:ind w:firstLine="709"/>
        <w:jc w:val="both"/>
        <w:rPr>
          <w:rFonts w:ascii="Times New Roman" w:eastAsia="Times New Roman" w:hAnsi="Times New Roman" w:cs=".VnTime"/>
          <w:b/>
          <w:sz w:val="28"/>
          <w:szCs w:val="28"/>
          <w:lang w:val="vi-VN"/>
        </w:rPr>
      </w:pPr>
      <w:r>
        <w:rPr>
          <w:rFonts w:ascii="Times New Roman" w:eastAsia="Times New Roman" w:hAnsi="Times New Roman" w:cs=".VnTime"/>
          <w:b/>
          <w:sz w:val="28"/>
          <w:szCs w:val="28"/>
          <w:lang w:val="vi-VN"/>
        </w:rPr>
        <w:t>Điều 5.</w:t>
      </w:r>
      <w:r>
        <w:rPr>
          <w:rFonts w:ascii="Times New Roman" w:eastAsia="Times New Roman" w:hAnsi="Times New Roman" w:cs=".VnTime"/>
          <w:sz w:val="28"/>
          <w:szCs w:val="28"/>
          <w:lang w:val="vi-VN"/>
        </w:rPr>
        <w:t xml:space="preserve"> Quyết định này có hiệu lực kể từ ngày ban hành; </w:t>
      </w:r>
    </w:p>
    <w:p w:rsidR="002B60B1" w:rsidRDefault="00CE7387">
      <w:pPr>
        <w:spacing w:after="120" w:line="240" w:lineRule="auto"/>
        <w:ind w:firstLine="709"/>
        <w:jc w:val="both"/>
        <w:rPr>
          <w:rFonts w:ascii="Times New Roman" w:eastAsia="Times New Roman" w:hAnsi="Times New Roman" w:cs=".VnTime"/>
          <w:sz w:val="28"/>
          <w:szCs w:val="28"/>
          <w:lang w:val="vi-VN"/>
        </w:rPr>
      </w:pPr>
      <w:r>
        <w:rPr>
          <w:rFonts w:ascii="Times New Roman" w:eastAsia="Times New Roman" w:hAnsi="Times New Roman" w:cs=".VnTime"/>
          <w:sz w:val="28"/>
          <w:szCs w:val="28"/>
          <w:lang w:val="vi-VN"/>
        </w:rPr>
        <w:tab/>
        <w:t>Chánh Văn phòng UBND tỉnh; Giám đốc các Sở: Kế hoạch và Đầu tư, Tài chính, Tài nguyên và Môi trường, Xây dựng, Công Thương, Giao thông vận tải, Nông nghiệp và Phát triển nông thôn, Văn hoá Thể thao và Du lịch, Tư pháp; Chánh Thanh tra tỉnh, Trưởng Ban Quản lý Khu kinh tế tỉnh, Chủ tịch UBND các huyện, thị xã, thành phố; Giám đốc Trung tâm Hỗ trợ phát triển doanh nghiệp và Xúc tiến đầu tư tỉnh; Thủ trưởng các cơ quan, đơn vị có liên quan và các thành viên Tổ công tác có tên tại Điều 1 chịu trách nhiệm thi hành Quyết định này./.</w:t>
      </w:r>
    </w:p>
    <w:p w:rsidR="002B60B1" w:rsidRDefault="002B60B1">
      <w:pPr>
        <w:spacing w:before="60" w:after="0" w:line="240" w:lineRule="auto"/>
        <w:ind w:firstLine="709"/>
        <w:jc w:val="both"/>
        <w:rPr>
          <w:rFonts w:ascii="Times New Roman" w:eastAsia="Times New Roman" w:hAnsi="Times New Roman" w:cs=".VnTime"/>
          <w:sz w:val="12"/>
          <w:szCs w:val="28"/>
          <w:lang w:val="vi-VN"/>
        </w:rPr>
      </w:pPr>
    </w:p>
    <w:p w:rsidR="002B60B1" w:rsidRDefault="002B60B1">
      <w:pPr>
        <w:tabs>
          <w:tab w:val="left" w:pos="545"/>
        </w:tabs>
        <w:spacing w:after="0" w:line="312" w:lineRule="auto"/>
        <w:jc w:val="both"/>
        <w:rPr>
          <w:rFonts w:ascii="Times New Roman" w:eastAsia="Times New Roman" w:hAnsi="Times New Roman" w:cs="Times New Roman"/>
          <w:sz w:val="2"/>
          <w:szCs w:val="28"/>
          <w:lang w:val="pt-BR"/>
        </w:rPr>
      </w:pPr>
    </w:p>
    <w:tbl>
      <w:tblPr>
        <w:tblW w:w="9046" w:type="dxa"/>
        <w:tblInd w:w="-34" w:type="dxa"/>
        <w:tblLayout w:type="fixed"/>
        <w:tblLook w:val="0000" w:firstRow="0" w:lastRow="0" w:firstColumn="0" w:lastColumn="0" w:noHBand="0" w:noVBand="0"/>
      </w:tblPr>
      <w:tblGrid>
        <w:gridCol w:w="4644"/>
        <w:gridCol w:w="4402"/>
      </w:tblGrid>
      <w:tr w:rsidR="002B60B1" w:rsidTr="008F5346">
        <w:trPr>
          <w:trHeight w:val="100"/>
        </w:trPr>
        <w:tc>
          <w:tcPr>
            <w:tcW w:w="4644" w:type="dxa"/>
          </w:tcPr>
          <w:p w:rsidR="002B60B1" w:rsidRDefault="00CE7387">
            <w:pPr>
              <w:tabs>
                <w:tab w:val="left" w:pos="5278"/>
              </w:tabs>
              <w:spacing w:after="0" w:line="240" w:lineRule="auto"/>
              <w:jc w:val="both"/>
              <w:rPr>
                <w:rFonts w:ascii="Times New Roman" w:eastAsia="Times New Roman" w:hAnsi="Times New Roman" w:cs="Times New Roman"/>
                <w:b/>
                <w:i/>
                <w:sz w:val="24"/>
                <w:lang w:val="pt-BR"/>
              </w:rPr>
            </w:pPr>
            <w:r>
              <w:rPr>
                <w:rFonts w:ascii="Times New Roman" w:eastAsia="Times New Roman" w:hAnsi="Times New Roman" w:cs="Times New Roman"/>
                <w:b/>
                <w:i/>
                <w:sz w:val="24"/>
                <w:lang w:val="pt-BR"/>
              </w:rPr>
              <w:t>Nơi nhận:</w:t>
            </w:r>
          </w:p>
          <w:p w:rsidR="002B60B1" w:rsidRDefault="00CE7387">
            <w:pPr>
              <w:tabs>
                <w:tab w:val="left" w:pos="5278"/>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 Như Điều 5;</w:t>
            </w:r>
          </w:p>
          <w:p w:rsidR="00100E77" w:rsidRDefault="00100E77">
            <w:pPr>
              <w:tabs>
                <w:tab w:val="left" w:pos="5278"/>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 Thường trực Tỉnh ủy (b/c);</w:t>
            </w:r>
          </w:p>
          <w:p w:rsidR="002B60B1" w:rsidRDefault="00CE7387">
            <w:pPr>
              <w:tabs>
                <w:tab w:val="left" w:pos="5278"/>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 xml:space="preserve">- Chủ tịch, các PCT UBND tỉnh; </w:t>
            </w:r>
          </w:p>
          <w:p w:rsidR="002B60B1" w:rsidRDefault="00CE7387">
            <w:pPr>
              <w:tabs>
                <w:tab w:val="left" w:pos="5278"/>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 C</w:t>
            </w:r>
            <w:r w:rsidR="008F5346">
              <w:rPr>
                <w:rFonts w:ascii="Times New Roman" w:eastAsia="Times New Roman" w:hAnsi="Times New Roman" w:cs="Times New Roman"/>
                <w:lang w:val="pt-BR"/>
              </w:rPr>
              <w:t xml:space="preserve">hánh </w:t>
            </w:r>
            <w:r>
              <w:rPr>
                <w:rFonts w:ascii="Times New Roman" w:eastAsia="Times New Roman" w:hAnsi="Times New Roman" w:cs="Times New Roman"/>
                <w:lang w:val="pt-BR"/>
              </w:rPr>
              <w:t xml:space="preserve">VP, </w:t>
            </w:r>
            <w:r w:rsidR="008F5346">
              <w:rPr>
                <w:rFonts w:ascii="Times New Roman" w:eastAsia="Times New Roman" w:hAnsi="Times New Roman" w:cs="Times New Roman"/>
                <w:lang w:val="pt-BR"/>
              </w:rPr>
              <w:t xml:space="preserve">các </w:t>
            </w:r>
            <w:r>
              <w:rPr>
                <w:rFonts w:ascii="Times New Roman" w:eastAsia="Times New Roman" w:hAnsi="Times New Roman" w:cs="Times New Roman"/>
                <w:lang w:val="pt-BR"/>
              </w:rPr>
              <w:t>P</w:t>
            </w:r>
            <w:r w:rsidR="008F5346">
              <w:rPr>
                <w:rFonts w:ascii="Times New Roman" w:eastAsia="Times New Roman" w:hAnsi="Times New Roman" w:cs="Times New Roman"/>
                <w:lang w:val="pt-BR"/>
              </w:rPr>
              <w:t>C</w:t>
            </w:r>
            <w:r>
              <w:rPr>
                <w:rFonts w:ascii="Times New Roman" w:eastAsia="Times New Roman" w:hAnsi="Times New Roman" w:cs="Times New Roman"/>
                <w:lang w:val="pt-BR"/>
              </w:rPr>
              <w:t>VP UBND tỉnh;</w:t>
            </w:r>
          </w:p>
          <w:p w:rsidR="002B60B1" w:rsidRDefault="00CE7387">
            <w:pPr>
              <w:tabs>
                <w:tab w:val="left" w:pos="5278"/>
              </w:tabs>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 Trung tâm CB-TH tỉnh;</w:t>
            </w:r>
          </w:p>
          <w:p w:rsidR="002B60B1" w:rsidRDefault="00CE7387" w:rsidP="00100E77">
            <w:pPr>
              <w:tabs>
                <w:tab w:val="left" w:pos="5278"/>
              </w:tabs>
              <w:spacing w:after="0" w:line="240" w:lineRule="auto"/>
              <w:rPr>
                <w:rFonts w:ascii="Times New Roman" w:eastAsia="Times New Roman" w:hAnsi="Times New Roman" w:cs="Times New Roman"/>
                <w:i/>
                <w:sz w:val="28"/>
                <w:szCs w:val="20"/>
                <w:lang w:val="en-GB"/>
              </w:rPr>
            </w:pPr>
            <w:r>
              <w:rPr>
                <w:rFonts w:ascii="Times New Roman" w:eastAsia="Times New Roman" w:hAnsi="Times New Roman" w:cs="Times New Roman"/>
                <w:lang w:val="en-GB"/>
              </w:rPr>
              <w:t>- Lưu: VT, TH, GT, XD, N</w:t>
            </w:r>
            <w:r w:rsidR="00100E77">
              <w:rPr>
                <w:rFonts w:ascii="Times New Roman" w:eastAsia="Times New Roman" w:hAnsi="Times New Roman" w:cs="Times New Roman"/>
                <w:lang w:val="en-GB"/>
              </w:rPr>
              <w:t>L</w:t>
            </w:r>
            <w:r>
              <w:rPr>
                <w:rFonts w:ascii="Times New Roman" w:eastAsia="Times New Roman" w:hAnsi="Times New Roman" w:cs="Times New Roman"/>
                <w:lang w:val="en-GB"/>
              </w:rPr>
              <w:t>, VX, KT</w:t>
            </w:r>
            <w:r>
              <w:rPr>
                <w:rFonts w:ascii="Times New Roman" w:eastAsia="Times New Roman" w:hAnsi="Times New Roman" w:cs="Times New Roman"/>
                <w:vertAlign w:val="subscript"/>
                <w:lang w:val="en-GB"/>
              </w:rPr>
              <w:t>1</w:t>
            </w:r>
            <w:r>
              <w:rPr>
                <w:rFonts w:ascii="Times New Roman" w:eastAsia="Times New Roman" w:hAnsi="Times New Roman" w:cs="Times New Roman"/>
                <w:lang w:val="en-GB"/>
              </w:rPr>
              <w:t>.</w:t>
            </w:r>
          </w:p>
        </w:tc>
        <w:tc>
          <w:tcPr>
            <w:tcW w:w="4402" w:type="dxa"/>
          </w:tcPr>
          <w:p w:rsidR="002B60B1" w:rsidRDefault="00DE7340">
            <w:pPr>
              <w:tabs>
                <w:tab w:val="left" w:pos="5278"/>
              </w:tabs>
              <w:spacing w:after="0" w:line="240" w:lineRule="auto"/>
              <w:jc w:val="center"/>
              <w:rPr>
                <w:rFonts w:ascii="Times New Roman" w:eastAsia="Times New Roman" w:hAnsi="Times New Roman" w:cs="Times New Roman"/>
                <w:b/>
                <w:sz w:val="26"/>
                <w:szCs w:val="28"/>
                <w:lang w:val="en-GB"/>
              </w:rPr>
            </w:pPr>
            <w:r>
              <w:rPr>
                <w:rFonts w:ascii="Times New Roman" w:eastAsia="Times New Roman" w:hAnsi="Times New Roman" w:cs="Times New Roman"/>
                <w:b/>
                <w:sz w:val="26"/>
                <w:szCs w:val="28"/>
                <w:lang w:val="en-GB"/>
              </w:rPr>
              <w:t xml:space="preserve">KT. </w:t>
            </w:r>
            <w:r w:rsidR="00CE7387">
              <w:rPr>
                <w:rFonts w:ascii="Times New Roman" w:eastAsia="Times New Roman" w:hAnsi="Times New Roman" w:cs="Times New Roman"/>
                <w:b/>
                <w:sz w:val="26"/>
                <w:szCs w:val="28"/>
                <w:lang w:val="en-GB"/>
              </w:rPr>
              <w:t>CHỦ TỊCH</w:t>
            </w:r>
          </w:p>
          <w:p w:rsidR="00DE7340" w:rsidRDefault="00DE7340">
            <w:pPr>
              <w:tabs>
                <w:tab w:val="left" w:pos="5278"/>
              </w:tabs>
              <w:spacing w:after="0" w:line="240" w:lineRule="auto"/>
              <w:jc w:val="center"/>
              <w:rPr>
                <w:rFonts w:ascii="Times New Roman" w:eastAsia="Times New Roman" w:hAnsi="Times New Roman" w:cs="Times New Roman"/>
                <w:b/>
                <w:sz w:val="26"/>
                <w:szCs w:val="28"/>
                <w:lang w:val="en-GB"/>
              </w:rPr>
            </w:pPr>
            <w:r>
              <w:rPr>
                <w:rFonts w:ascii="Times New Roman" w:eastAsia="Times New Roman" w:hAnsi="Times New Roman" w:cs="Times New Roman"/>
                <w:b/>
                <w:sz w:val="26"/>
                <w:szCs w:val="28"/>
                <w:lang w:val="en-GB"/>
              </w:rPr>
              <w:t>PHÓ CHỦ TỊCH</w:t>
            </w:r>
          </w:p>
          <w:p w:rsidR="00DE7340" w:rsidRDefault="00DE7340">
            <w:pPr>
              <w:tabs>
                <w:tab w:val="left" w:pos="5278"/>
              </w:tabs>
              <w:spacing w:after="0" w:line="240" w:lineRule="auto"/>
              <w:jc w:val="center"/>
              <w:rPr>
                <w:rFonts w:ascii="Times New Roman" w:eastAsia="Times New Roman" w:hAnsi="Times New Roman" w:cs="Times New Roman"/>
                <w:b/>
                <w:sz w:val="26"/>
                <w:szCs w:val="28"/>
                <w:lang w:val="en-GB"/>
              </w:rPr>
            </w:pPr>
          </w:p>
          <w:p w:rsidR="002B60B1" w:rsidRDefault="002B60B1">
            <w:pPr>
              <w:spacing w:after="0" w:line="240" w:lineRule="auto"/>
              <w:rPr>
                <w:rFonts w:ascii=".VnTime" w:eastAsia="Times New Roman" w:hAnsi=".VnTime" w:cs="Times New Roman"/>
                <w:sz w:val="32"/>
                <w:szCs w:val="28"/>
              </w:rPr>
            </w:pPr>
          </w:p>
          <w:p w:rsidR="002B60B1" w:rsidRPr="00DE7340" w:rsidRDefault="002B60B1">
            <w:pPr>
              <w:spacing w:after="0" w:line="240" w:lineRule="auto"/>
              <w:rPr>
                <w:rFonts w:ascii=".VnTime" w:eastAsia="Times New Roman" w:hAnsi=".VnTime" w:cs="Times New Roman"/>
                <w:sz w:val="42"/>
                <w:szCs w:val="28"/>
              </w:rPr>
            </w:pPr>
          </w:p>
          <w:p w:rsidR="002B60B1" w:rsidRDefault="002B60B1">
            <w:pPr>
              <w:spacing w:after="0" w:line="240" w:lineRule="auto"/>
              <w:rPr>
                <w:rFonts w:ascii=".VnTime" w:eastAsia="Times New Roman" w:hAnsi=".VnTime" w:cs="Times New Roman"/>
                <w:sz w:val="34"/>
                <w:szCs w:val="28"/>
              </w:rPr>
            </w:pPr>
          </w:p>
          <w:p w:rsidR="002B60B1" w:rsidRDefault="00DE7340">
            <w:pPr>
              <w:tabs>
                <w:tab w:val="left" w:pos="5278"/>
              </w:tabs>
              <w:spacing w:after="0" w:line="240" w:lineRule="auto"/>
              <w:jc w:val="center"/>
              <w:outlineLvl w:val="4"/>
              <w:rPr>
                <w:rFonts w:ascii="Times New Roman" w:eastAsia="Times New Roman" w:hAnsi="Times New Roman" w:cs="Times New Roman"/>
                <w:b/>
                <w:iCs/>
                <w:sz w:val="28"/>
                <w:szCs w:val="28"/>
                <w:lang w:val="en-GB"/>
              </w:rPr>
            </w:pPr>
            <w:r>
              <w:rPr>
                <w:rFonts w:ascii="Times New Roman" w:eastAsia="Times New Roman" w:hAnsi="Times New Roman" w:cs="Times New Roman"/>
                <w:b/>
                <w:iCs/>
                <w:sz w:val="28"/>
                <w:szCs w:val="28"/>
                <w:lang w:val="en-GB"/>
              </w:rPr>
              <w:t>Nguyễn Hồng Lĩnh</w:t>
            </w:r>
          </w:p>
        </w:tc>
      </w:tr>
    </w:tbl>
    <w:p w:rsidR="002B60B1" w:rsidRDefault="002B60B1">
      <w:pPr>
        <w:rPr>
          <w:sz w:val="2"/>
        </w:rPr>
      </w:pPr>
    </w:p>
    <w:sectPr w:rsidR="002B60B1">
      <w:headerReference w:type="default" r:id="rId7"/>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A5E" w:rsidRDefault="00C04A5E">
      <w:pPr>
        <w:spacing w:after="0" w:line="240" w:lineRule="auto"/>
      </w:pPr>
      <w:r>
        <w:separator/>
      </w:r>
    </w:p>
  </w:endnote>
  <w:endnote w:type="continuationSeparator" w:id="0">
    <w:p w:rsidR="00C04A5E" w:rsidRDefault="00C0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A5E" w:rsidRDefault="00C04A5E">
      <w:pPr>
        <w:spacing w:after="0" w:line="240" w:lineRule="auto"/>
      </w:pPr>
      <w:r>
        <w:separator/>
      </w:r>
    </w:p>
  </w:footnote>
  <w:footnote w:type="continuationSeparator" w:id="0">
    <w:p w:rsidR="00C04A5E" w:rsidRDefault="00C0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804136"/>
      <w:docPartObj>
        <w:docPartGallery w:val="Page Numbers (Top of Page)"/>
        <w:docPartUnique/>
      </w:docPartObj>
    </w:sdtPr>
    <w:sdtEndPr>
      <w:rPr>
        <w:rFonts w:ascii="Times New Roman" w:hAnsi="Times New Roman" w:cs="Times New Roman"/>
        <w:noProof/>
        <w:sz w:val="28"/>
        <w:szCs w:val="28"/>
      </w:rPr>
    </w:sdtEndPr>
    <w:sdtContent>
      <w:p w:rsidR="002B60B1" w:rsidRDefault="00CE7387">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613B64">
          <w:rPr>
            <w:rFonts w:ascii="Times New Roman" w:hAnsi="Times New Roman" w:cs="Times New Roman"/>
            <w:noProof/>
            <w:sz w:val="28"/>
            <w:szCs w:val="28"/>
          </w:rPr>
          <w:t>2</w:t>
        </w:r>
        <w:r>
          <w:rPr>
            <w:rFonts w:ascii="Times New Roman" w:hAnsi="Times New Roman" w:cs="Times New Roman"/>
            <w:noProof/>
            <w:sz w:val="28"/>
            <w:szCs w:val="28"/>
          </w:rPr>
          <w:fldChar w:fldCharType="end"/>
        </w:r>
      </w:p>
    </w:sdtContent>
  </w:sdt>
  <w:p w:rsidR="002B60B1" w:rsidRDefault="002B60B1">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0B1"/>
    <w:rsid w:val="00100E77"/>
    <w:rsid w:val="00153923"/>
    <w:rsid w:val="001B6EF1"/>
    <w:rsid w:val="001E29F7"/>
    <w:rsid w:val="00290184"/>
    <w:rsid w:val="002B60B1"/>
    <w:rsid w:val="003B13E3"/>
    <w:rsid w:val="003C49FB"/>
    <w:rsid w:val="004033D0"/>
    <w:rsid w:val="00473771"/>
    <w:rsid w:val="00505C4B"/>
    <w:rsid w:val="00613B64"/>
    <w:rsid w:val="006276BF"/>
    <w:rsid w:val="0067092D"/>
    <w:rsid w:val="006D4846"/>
    <w:rsid w:val="00701EEC"/>
    <w:rsid w:val="007169DB"/>
    <w:rsid w:val="007643FB"/>
    <w:rsid w:val="00882A46"/>
    <w:rsid w:val="008E075E"/>
    <w:rsid w:val="008F5346"/>
    <w:rsid w:val="00941F7B"/>
    <w:rsid w:val="00A21CC4"/>
    <w:rsid w:val="00A46A0E"/>
    <w:rsid w:val="00A73BE1"/>
    <w:rsid w:val="00AE6679"/>
    <w:rsid w:val="00C04A5E"/>
    <w:rsid w:val="00C43831"/>
    <w:rsid w:val="00C54219"/>
    <w:rsid w:val="00C7650C"/>
    <w:rsid w:val="00C80C27"/>
    <w:rsid w:val="00CA3A80"/>
    <w:rsid w:val="00CB1395"/>
    <w:rsid w:val="00CE520C"/>
    <w:rsid w:val="00CE7387"/>
    <w:rsid w:val="00D4596F"/>
    <w:rsid w:val="00DA3789"/>
    <w:rsid w:val="00DE7340"/>
    <w:rsid w:val="00E25DC2"/>
    <w:rsid w:val="00F039F7"/>
    <w:rsid w:val="00F5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B45A9"/>
  <w15:docId w15:val="{01DD7FC1-CCB9-4C2F-A4F6-3A5AF767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84CD3-6769-41BB-BE0F-F65B1AEF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PhuKhanh</cp:lastModifiedBy>
  <cp:revision>50</cp:revision>
  <cp:lastPrinted>2025-02-18T02:12:00Z</cp:lastPrinted>
  <dcterms:created xsi:type="dcterms:W3CDTF">2025-01-16T02:48:00Z</dcterms:created>
  <dcterms:modified xsi:type="dcterms:W3CDTF">2025-02-18T02:15:00Z</dcterms:modified>
</cp:coreProperties>
</file>