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1" w:type="dxa"/>
        <w:jc w:val="center"/>
        <w:tblLook w:val="01E0" w:firstRow="1" w:lastRow="1" w:firstColumn="1" w:lastColumn="1" w:noHBand="0" w:noVBand="0"/>
      </w:tblPr>
      <w:tblGrid>
        <w:gridCol w:w="3266"/>
        <w:gridCol w:w="6515"/>
      </w:tblGrid>
      <w:tr w:rsidR="003A1DE5" w14:paraId="5140FD42" w14:textId="77777777">
        <w:trPr>
          <w:jc w:val="center"/>
        </w:trPr>
        <w:tc>
          <w:tcPr>
            <w:tcW w:w="3266" w:type="dxa"/>
          </w:tcPr>
          <w:p w14:paraId="2C2CECF8" w14:textId="77777777" w:rsidR="003A1DE5" w:rsidRDefault="00BE7E1B">
            <w:pPr>
              <w:jc w:val="center"/>
              <w:rPr>
                <w:b/>
                <w:spacing w:val="-2"/>
                <w:sz w:val="26"/>
                <w:szCs w:val="26"/>
              </w:rPr>
            </w:pPr>
            <w:r>
              <w:rPr>
                <w:b/>
                <w:spacing w:val="-2"/>
                <w:sz w:val="26"/>
                <w:szCs w:val="26"/>
              </w:rPr>
              <w:t>ỦY BAN NHÂN DÂN</w:t>
            </w:r>
          </w:p>
          <w:p w14:paraId="528BA123" w14:textId="77777777" w:rsidR="003A1DE5" w:rsidRDefault="00BE7E1B">
            <w:pPr>
              <w:jc w:val="center"/>
              <w:rPr>
                <w:b/>
                <w:spacing w:val="-2"/>
                <w:sz w:val="26"/>
                <w:szCs w:val="26"/>
              </w:rPr>
            </w:pPr>
            <w:r>
              <w:rPr>
                <w:b/>
                <w:spacing w:val="-2"/>
                <w:sz w:val="26"/>
                <w:szCs w:val="26"/>
              </w:rPr>
              <w:t>TỈNH HÀ TĨNH</w:t>
            </w:r>
          </w:p>
          <w:p w14:paraId="51B19AA6" w14:textId="77777777" w:rsidR="003A1DE5" w:rsidRDefault="00BE7E1B">
            <w:pPr>
              <w:jc w:val="center"/>
              <w:rPr>
                <w:b/>
                <w:spacing w:val="-2"/>
                <w:sz w:val="26"/>
                <w:szCs w:val="26"/>
              </w:rPr>
            </w:pPr>
            <w:r>
              <w:rPr>
                <w:b/>
                <w:noProof/>
                <w:spacing w:val="-2"/>
                <w:sz w:val="26"/>
                <w:szCs w:val="26"/>
              </w:rPr>
              <mc:AlternateContent>
                <mc:Choice Requires="wps">
                  <w:drawing>
                    <wp:anchor distT="4294967295" distB="4294967295" distL="114300" distR="114300" simplePos="0" relativeHeight="251658752" behindDoc="0" locked="0" layoutInCell="1" allowOverlap="1" wp14:anchorId="688ADD3B" wp14:editId="325612B3">
                      <wp:simplePos x="0" y="0"/>
                      <wp:positionH relativeFrom="column">
                        <wp:posOffset>634521</wp:posOffset>
                      </wp:positionH>
                      <wp:positionV relativeFrom="paragraph">
                        <wp:posOffset>28575</wp:posOffset>
                      </wp:positionV>
                      <wp:extent cx="671804"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639B"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2.25pt" to="102.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"/>
                  </w:pict>
                </mc:Fallback>
              </mc:AlternateContent>
            </w:r>
          </w:p>
          <w:p w14:paraId="2586B177" w14:textId="77777777" w:rsidR="003A1DE5" w:rsidRDefault="00BE7E1B" w:rsidP="008A3AC3">
            <w:pPr>
              <w:spacing w:before="120"/>
              <w:jc w:val="center"/>
              <w:rPr>
                <w:spacing w:val="-2"/>
                <w:sz w:val="26"/>
                <w:szCs w:val="26"/>
              </w:rPr>
            </w:pPr>
            <w:r>
              <w:rPr>
                <w:spacing w:val="-2"/>
                <w:sz w:val="26"/>
                <w:szCs w:val="26"/>
              </w:rPr>
              <w:t>Số:          /QĐ-UBND</w:t>
            </w:r>
          </w:p>
          <w:p w14:paraId="3B52EFEF" w14:textId="77777777" w:rsidR="003A1DE5" w:rsidRDefault="003A1DE5">
            <w:pPr>
              <w:jc w:val="center"/>
              <w:rPr>
                <w:spacing w:val="-2"/>
                <w:sz w:val="14"/>
                <w:szCs w:val="26"/>
              </w:rPr>
            </w:pPr>
          </w:p>
          <w:p w14:paraId="77CB6529" w14:textId="3A1B2714" w:rsidR="003A1DE5" w:rsidRDefault="003A1DE5">
            <w:pPr>
              <w:jc w:val="center"/>
              <w:rPr>
                <w:b/>
                <w:spacing w:val="-2"/>
              </w:rPr>
            </w:pPr>
          </w:p>
        </w:tc>
        <w:tc>
          <w:tcPr>
            <w:tcW w:w="6515" w:type="dxa"/>
          </w:tcPr>
          <w:p w14:paraId="50F4BEB8" w14:textId="77777777" w:rsidR="003A1DE5" w:rsidRDefault="00BE7E1B">
            <w:pPr>
              <w:jc w:val="center"/>
              <w:rPr>
                <w:b/>
                <w:spacing w:val="-2"/>
                <w:sz w:val="26"/>
              </w:rPr>
            </w:pPr>
            <w:r>
              <w:rPr>
                <w:b/>
                <w:spacing w:val="-2"/>
                <w:sz w:val="26"/>
              </w:rPr>
              <w:t>CỘNG HÒA XÃ HỘI CHỦ NGHĨA VIỆT NAM</w:t>
            </w:r>
          </w:p>
          <w:p w14:paraId="5845772D" w14:textId="77777777" w:rsidR="003A1DE5" w:rsidRDefault="00BE7E1B">
            <w:pPr>
              <w:jc w:val="center"/>
              <w:rPr>
                <w:b/>
                <w:spacing w:val="-2"/>
              </w:rPr>
            </w:pPr>
            <w:r>
              <w:rPr>
                <w:b/>
                <w:spacing w:val="-2"/>
              </w:rPr>
              <w:t>Độc lập - Tự do - Hạnh phúc</w:t>
            </w:r>
          </w:p>
          <w:p w14:paraId="7BF9ED7C" w14:textId="77777777" w:rsidR="003A1DE5" w:rsidRDefault="00BE7E1B">
            <w:pPr>
              <w:jc w:val="center"/>
              <w:rPr>
                <w:b/>
                <w:spacing w:val="-2"/>
                <w:sz w:val="26"/>
              </w:rPr>
            </w:pPr>
            <w:r>
              <w:rPr>
                <w:b/>
                <w:noProof/>
                <w:spacing w:val="-2"/>
                <w:sz w:val="26"/>
              </w:rPr>
              <mc:AlternateContent>
                <mc:Choice Requires="wps">
                  <w:drawing>
                    <wp:anchor distT="4294967295" distB="4294967295" distL="114300" distR="114300" simplePos="0" relativeHeight="251660800" behindDoc="0" locked="0" layoutInCell="1" allowOverlap="1" wp14:anchorId="2B1836F1" wp14:editId="5B009431">
                      <wp:simplePos x="0" y="0"/>
                      <wp:positionH relativeFrom="column">
                        <wp:posOffset>912054</wp:posOffset>
                      </wp:positionH>
                      <wp:positionV relativeFrom="paragraph">
                        <wp:posOffset>33020</wp:posOffset>
                      </wp:positionV>
                      <wp:extent cx="2183363"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4D36"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2.6pt" to="24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"/>
                  </w:pict>
                </mc:Fallback>
              </mc:AlternateContent>
            </w:r>
          </w:p>
          <w:p w14:paraId="3E189CB7" w14:textId="2F3BD62E" w:rsidR="003A1DE5" w:rsidRDefault="000915C9" w:rsidP="008A3AC3">
            <w:pPr>
              <w:spacing w:before="120"/>
              <w:ind w:right="319"/>
              <w:jc w:val="center"/>
              <w:rPr>
                <w:i/>
                <w:spacing w:val="-2"/>
              </w:rPr>
            </w:pPr>
            <w:r>
              <w:rPr>
                <w:i/>
                <w:spacing w:val="-2"/>
              </w:rPr>
              <w:t xml:space="preserve">                 </w:t>
            </w:r>
            <w:r w:rsidR="00BE7E1B">
              <w:rPr>
                <w:i/>
                <w:spacing w:val="-2"/>
              </w:rPr>
              <w:t xml:space="preserve">Hà Tĩnh, ngày  </w:t>
            </w:r>
            <w:r>
              <w:rPr>
                <w:i/>
                <w:spacing w:val="-2"/>
              </w:rPr>
              <w:t xml:space="preserve"> </w:t>
            </w:r>
            <w:r w:rsidR="00BE7E1B">
              <w:rPr>
                <w:i/>
                <w:spacing w:val="-2"/>
              </w:rPr>
              <w:t xml:space="preserve">  </w:t>
            </w:r>
            <w:r>
              <w:rPr>
                <w:i/>
                <w:spacing w:val="-2"/>
              </w:rPr>
              <w:t xml:space="preserve"> </w:t>
            </w:r>
            <w:r w:rsidR="00BE7E1B">
              <w:rPr>
                <w:i/>
                <w:spacing w:val="-2"/>
              </w:rPr>
              <w:t xml:space="preserve"> tháng  </w:t>
            </w:r>
            <w:r>
              <w:rPr>
                <w:i/>
                <w:spacing w:val="-2"/>
              </w:rPr>
              <w:t xml:space="preserve">  </w:t>
            </w:r>
            <w:r w:rsidR="00BE7E1B">
              <w:rPr>
                <w:i/>
                <w:spacing w:val="-2"/>
              </w:rPr>
              <w:t xml:space="preserve">   năm 2024</w:t>
            </w:r>
          </w:p>
        </w:tc>
      </w:tr>
    </w:tbl>
    <w:p w14:paraId="5E0FBD4B" w14:textId="77777777" w:rsidR="003A1DE5" w:rsidRDefault="00BE7E1B">
      <w:pPr>
        <w:pStyle w:val="BodyText2"/>
        <w:jc w:val="center"/>
        <w:rPr>
          <w:rFonts w:ascii="Times New Roman" w:hAnsi="Times New Roman"/>
          <w:b/>
          <w:iCs/>
          <w:spacing w:val="-2"/>
          <w:szCs w:val="28"/>
        </w:rPr>
      </w:pPr>
      <w:r>
        <w:rPr>
          <w:rFonts w:ascii="Times New Roman" w:hAnsi="Times New Roman"/>
          <w:b/>
          <w:iCs/>
          <w:spacing w:val="-2"/>
          <w:szCs w:val="28"/>
        </w:rPr>
        <w:t>QUYẾT ĐỊNH</w:t>
      </w:r>
    </w:p>
    <w:p w14:paraId="1CDDC4CF" w14:textId="77777777" w:rsidR="003A1DE5" w:rsidRDefault="00BE7E1B">
      <w:pPr>
        <w:ind w:right="-58"/>
        <w:jc w:val="center"/>
        <w:rPr>
          <w:b/>
          <w:color w:val="000000" w:themeColor="text1"/>
        </w:rPr>
      </w:pPr>
      <w:r>
        <w:rPr>
          <w:b/>
          <w:color w:val="000000" w:themeColor="text1"/>
        </w:rPr>
        <w:t xml:space="preserve">Về việc </w:t>
      </w:r>
      <w:bookmarkStart w:id="0" w:name="_Hlk154644233"/>
      <w:r>
        <w:rPr>
          <w:b/>
          <w:color w:val="000000" w:themeColor="text1"/>
        </w:rPr>
        <w:t xml:space="preserve">phê duyệt Kế hoạch ứng phó sự cố tràn dầu </w:t>
      </w:r>
      <w:bookmarkEnd w:id="0"/>
    </w:p>
    <w:p w14:paraId="02D3F585" w14:textId="77777777" w:rsidR="003A1DE5" w:rsidRDefault="00BE7E1B">
      <w:pPr>
        <w:ind w:right="-58"/>
        <w:jc w:val="center"/>
        <w:rPr>
          <w:b/>
          <w:color w:val="000000" w:themeColor="text1"/>
        </w:rPr>
      </w:pPr>
      <w:r>
        <w:rPr>
          <w:b/>
          <w:color w:val="000000" w:themeColor="text1"/>
        </w:rPr>
        <w:t>“Tàu Trí Vũ 09 - HT1018” của Công ty TNHH Trí Vũ</w:t>
      </w:r>
    </w:p>
    <w:p w14:paraId="187EAB43" w14:textId="77777777" w:rsidR="003A1DE5" w:rsidRDefault="00BE7E1B">
      <w:pPr>
        <w:jc w:val="center"/>
        <w:rPr>
          <w:b/>
          <w:iCs/>
          <w:spacing w:val="-2"/>
        </w:rPr>
      </w:pPr>
      <w:r>
        <w:rPr>
          <w:b/>
          <w:noProof/>
          <w:spacing w:val="-2"/>
          <w:sz w:val="27"/>
          <w:szCs w:val="27"/>
        </w:rPr>
        <mc:AlternateContent>
          <mc:Choice Requires="wps">
            <w:drawing>
              <wp:anchor distT="4294967293" distB="4294967293" distL="114300" distR="114300" simplePos="0" relativeHeight="251656704" behindDoc="0" locked="0" layoutInCell="1" allowOverlap="1" wp14:anchorId="4041F112" wp14:editId="34280104">
                <wp:simplePos x="0" y="0"/>
                <wp:positionH relativeFrom="column">
                  <wp:posOffset>2272665</wp:posOffset>
                </wp:positionH>
                <wp:positionV relativeFrom="paragraph">
                  <wp:posOffset>43815</wp:posOffset>
                </wp:positionV>
                <wp:extent cx="11715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AAE90" id="_x0000_t32" coordsize="21600,21600" o:spt="32" o:oned="t" path="m,l21600,21600e" filled="f">
                <v:path arrowok="t" fillok="f" o:connecttype="none"/>
                <o:lock v:ext="edit" shapetype="t"/>
              </v:shapetype>
              <v:shape id="Straight Arrow Connector 1" o:spid="_x0000_s1026" type="#_x0000_t32" style="position:absolute;margin-left:178.95pt;margin-top:3.45pt;width:92.2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sI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"/>
            </w:pict>
          </mc:Fallback>
        </mc:AlternateContent>
      </w:r>
    </w:p>
    <w:p w14:paraId="4E7CE8CE" w14:textId="77777777" w:rsidR="003A1DE5" w:rsidRDefault="003A1DE5">
      <w:pPr>
        <w:jc w:val="center"/>
        <w:rPr>
          <w:b/>
          <w:iCs/>
          <w:spacing w:val="-2"/>
          <w:sz w:val="8"/>
          <w:szCs w:val="8"/>
        </w:rPr>
      </w:pPr>
    </w:p>
    <w:p w14:paraId="28FC11E9" w14:textId="77777777" w:rsidR="003A1DE5" w:rsidRDefault="00BE7E1B">
      <w:pPr>
        <w:jc w:val="center"/>
        <w:rPr>
          <w:b/>
          <w:iCs/>
          <w:spacing w:val="-2"/>
        </w:rPr>
      </w:pPr>
      <w:r>
        <w:rPr>
          <w:b/>
          <w:iCs/>
          <w:spacing w:val="-2"/>
        </w:rPr>
        <w:t>ỦY BAN NHÂN DÂN TỈNH</w:t>
      </w:r>
    </w:p>
    <w:p w14:paraId="6947E0C6" w14:textId="77777777" w:rsidR="003A1DE5" w:rsidRDefault="003A1DE5">
      <w:pPr>
        <w:spacing w:beforeLines="60" w:before="144" w:afterLines="60" w:after="144"/>
        <w:ind w:firstLine="709"/>
        <w:jc w:val="both"/>
        <w:rPr>
          <w:i/>
          <w:spacing w:val="-2"/>
          <w:position w:val="-2"/>
          <w:sz w:val="10"/>
        </w:rPr>
      </w:pPr>
    </w:p>
    <w:p w14:paraId="0586F090" w14:textId="4752031D" w:rsidR="003A1DE5" w:rsidRPr="008A3AC3" w:rsidRDefault="00BE7E1B">
      <w:pPr>
        <w:spacing w:before="40" w:after="40" w:line="247" w:lineRule="auto"/>
        <w:ind w:firstLine="709"/>
        <w:jc w:val="both"/>
        <w:rPr>
          <w:i/>
          <w:position w:val="-2"/>
        </w:rPr>
      </w:pPr>
      <w:r w:rsidRPr="008A3AC3">
        <w:rPr>
          <w:i/>
          <w:position w:val="-2"/>
        </w:rPr>
        <w:t xml:space="preserve">Căn cứ Luật Tổ chức chính quyền địa phương ngày 19/6/2015; Luật </w:t>
      </w:r>
      <w:r w:rsidR="000915C9" w:rsidRPr="008A3AC3">
        <w:rPr>
          <w:i/>
          <w:position w:val="-2"/>
        </w:rPr>
        <w:t xml:space="preserve">sửa </w:t>
      </w:r>
      <w:r w:rsidRPr="008A3AC3">
        <w:rPr>
          <w:i/>
          <w:position w:val="-2"/>
        </w:rPr>
        <w:t xml:space="preserve">đổi, bổ sung một số điều của Luật </w:t>
      </w:r>
      <w:r w:rsidR="000915C9" w:rsidRPr="008A3AC3">
        <w:rPr>
          <w:i/>
          <w:position w:val="-2"/>
        </w:rPr>
        <w:t>T</w:t>
      </w:r>
      <w:r w:rsidRPr="008A3AC3">
        <w:rPr>
          <w:i/>
          <w:position w:val="-2"/>
        </w:rPr>
        <w:t xml:space="preserve">ổ chức Chính phủ và Luật </w:t>
      </w:r>
      <w:r w:rsidR="000915C9" w:rsidRPr="008A3AC3">
        <w:rPr>
          <w:i/>
          <w:position w:val="-2"/>
        </w:rPr>
        <w:t>T</w:t>
      </w:r>
      <w:r w:rsidRPr="008A3AC3">
        <w:rPr>
          <w:i/>
          <w:position w:val="-2"/>
        </w:rPr>
        <w:t>ổ chức chính quyền địa phương ngày 22/11/2019;</w:t>
      </w:r>
    </w:p>
    <w:p w14:paraId="24C7759E" w14:textId="77777777" w:rsidR="003A1DE5" w:rsidRPr="008A3AC3" w:rsidRDefault="00BE7E1B">
      <w:pPr>
        <w:spacing w:before="40" w:after="40" w:line="247" w:lineRule="auto"/>
        <w:ind w:firstLine="709"/>
        <w:jc w:val="both"/>
        <w:rPr>
          <w:i/>
          <w:position w:val="-2"/>
        </w:rPr>
      </w:pPr>
      <w:r w:rsidRPr="008A3AC3">
        <w:rPr>
          <w:i/>
          <w:position w:val="-2"/>
        </w:rPr>
        <w:t>Căn cứ Quyết định số 133/QĐ-TTg ngày 17/01/2020 của Thủ tướng Chính phủ ban hành Kế hoạch quốc gia ứng phó sự cố tràn dầu; Quyết định số 12/2021/QĐ-TTg ngày 24/3/2021 của Thủ tướng Chính phủ ban hành Quy chế hoạt động ứng phó sự cố tràn dầu;</w:t>
      </w:r>
    </w:p>
    <w:p w14:paraId="12F7F5CF" w14:textId="77777777" w:rsidR="003A1DE5" w:rsidRPr="000915C9" w:rsidRDefault="00BE7E1B">
      <w:pPr>
        <w:spacing w:before="40" w:after="40" w:line="247" w:lineRule="auto"/>
        <w:ind w:firstLine="720"/>
        <w:jc w:val="both"/>
        <w:rPr>
          <w:rFonts w:ascii="Times New Roman Italic" w:hAnsi="Times New Roman Italic"/>
          <w:i/>
          <w:spacing w:val="-2"/>
          <w:lang w:val="it-IT"/>
        </w:rPr>
      </w:pPr>
      <w:r w:rsidRPr="000915C9">
        <w:rPr>
          <w:rFonts w:ascii="Times New Roman Italic" w:hAnsi="Times New Roman Italic"/>
          <w:i/>
          <w:iCs/>
          <w:spacing w:val="-2"/>
          <w:shd w:val="clear" w:color="auto" w:fill="FFFFFF"/>
        </w:rPr>
        <w:t>C</w:t>
      </w:r>
      <w:r w:rsidRPr="000915C9">
        <w:rPr>
          <w:rFonts w:ascii="Times New Roman Italic" w:hAnsi="Times New Roman Italic" w:hint="eastAsia"/>
          <w:i/>
          <w:iCs/>
          <w:spacing w:val="-2"/>
          <w:shd w:val="clear" w:color="auto" w:fill="FFFFFF"/>
        </w:rPr>
        <w:t>ă</w:t>
      </w:r>
      <w:r w:rsidRPr="000915C9">
        <w:rPr>
          <w:rFonts w:ascii="Times New Roman Italic" w:hAnsi="Times New Roman Italic"/>
          <w:i/>
          <w:iCs/>
          <w:spacing w:val="-2"/>
          <w:shd w:val="clear" w:color="auto" w:fill="FFFFFF"/>
        </w:rPr>
        <w:t xml:space="preserve">n cứ Quyết </w:t>
      </w:r>
      <w:r w:rsidRPr="000915C9">
        <w:rPr>
          <w:rFonts w:ascii="Times New Roman Italic" w:hAnsi="Times New Roman Italic" w:hint="eastAsia"/>
          <w:i/>
          <w:iCs/>
          <w:spacing w:val="-2"/>
          <w:shd w:val="clear" w:color="auto" w:fill="FFFFFF"/>
        </w:rPr>
        <w:t>đ</w:t>
      </w:r>
      <w:r w:rsidRPr="000915C9">
        <w:rPr>
          <w:rFonts w:ascii="Times New Roman Italic" w:hAnsi="Times New Roman Italic"/>
          <w:i/>
          <w:iCs/>
          <w:spacing w:val="-2"/>
          <w:shd w:val="clear" w:color="auto" w:fill="FFFFFF"/>
        </w:rPr>
        <w:t>ịnh số 651/Q</w:t>
      </w:r>
      <w:r w:rsidRPr="000915C9">
        <w:rPr>
          <w:rFonts w:ascii="Times New Roman Italic" w:hAnsi="Times New Roman Italic" w:hint="eastAsia"/>
          <w:i/>
          <w:iCs/>
          <w:spacing w:val="-2"/>
          <w:shd w:val="clear" w:color="auto" w:fill="FFFFFF"/>
        </w:rPr>
        <w:t>Đ</w:t>
      </w:r>
      <w:r w:rsidRPr="000915C9">
        <w:rPr>
          <w:rFonts w:ascii="Times New Roman Italic" w:hAnsi="Times New Roman Italic"/>
          <w:i/>
          <w:iCs/>
          <w:spacing w:val="-2"/>
          <w:shd w:val="clear" w:color="auto" w:fill="FFFFFF"/>
        </w:rPr>
        <w:t>-UB ng</w:t>
      </w:r>
      <w:r w:rsidRPr="000915C9">
        <w:rPr>
          <w:rFonts w:ascii="Times New Roman Italic" w:hAnsi="Times New Roman Italic" w:hint="eastAsia"/>
          <w:i/>
          <w:iCs/>
          <w:spacing w:val="-2"/>
          <w:shd w:val="clear" w:color="auto" w:fill="FFFFFF"/>
        </w:rPr>
        <w:t>à</w:t>
      </w:r>
      <w:r w:rsidRPr="000915C9">
        <w:rPr>
          <w:rFonts w:ascii="Times New Roman Italic" w:hAnsi="Times New Roman Italic"/>
          <w:i/>
          <w:iCs/>
          <w:spacing w:val="-2"/>
          <w:shd w:val="clear" w:color="auto" w:fill="FFFFFF"/>
        </w:rPr>
        <w:t>y 09/11/2023 của Ủy ban Quốc gia T</w:t>
      </w:r>
      <w:r w:rsidRPr="000915C9">
        <w:rPr>
          <w:rFonts w:ascii="Times New Roman Italic" w:hAnsi="Times New Roman Italic" w:hint="eastAsia"/>
          <w:i/>
          <w:iCs/>
          <w:spacing w:val="-2"/>
          <w:shd w:val="clear" w:color="auto" w:fill="FFFFFF"/>
        </w:rPr>
        <w:t>ì</w:t>
      </w:r>
      <w:r w:rsidRPr="000915C9">
        <w:rPr>
          <w:rFonts w:ascii="Times New Roman Italic" w:hAnsi="Times New Roman Italic"/>
          <w:i/>
          <w:iCs/>
          <w:spacing w:val="-2"/>
          <w:shd w:val="clear" w:color="auto" w:fill="FFFFFF"/>
        </w:rPr>
        <w:t>m kiếm cứu nạn về việc ph</w:t>
      </w:r>
      <w:r w:rsidRPr="000915C9">
        <w:rPr>
          <w:rFonts w:ascii="Times New Roman Italic" w:hAnsi="Times New Roman Italic" w:hint="eastAsia"/>
          <w:i/>
          <w:iCs/>
          <w:spacing w:val="-2"/>
          <w:shd w:val="clear" w:color="auto" w:fill="FFFFFF"/>
        </w:rPr>
        <w:t>ê</w:t>
      </w:r>
      <w:r w:rsidRPr="000915C9">
        <w:rPr>
          <w:rFonts w:ascii="Times New Roman Italic" w:hAnsi="Times New Roman Italic"/>
          <w:i/>
          <w:iCs/>
          <w:spacing w:val="-2"/>
          <w:shd w:val="clear" w:color="auto" w:fill="FFFFFF"/>
        </w:rPr>
        <w:t xml:space="preserve"> duyệt Kế hoạch ứng ph</w:t>
      </w:r>
      <w:r w:rsidRPr="000915C9">
        <w:rPr>
          <w:rFonts w:ascii="Times New Roman Italic" w:hAnsi="Times New Roman Italic" w:hint="eastAsia"/>
          <w:i/>
          <w:iCs/>
          <w:spacing w:val="-2"/>
          <w:shd w:val="clear" w:color="auto" w:fill="FFFFFF"/>
        </w:rPr>
        <w:t>ó</w:t>
      </w:r>
      <w:r w:rsidRPr="000915C9">
        <w:rPr>
          <w:rFonts w:ascii="Times New Roman Italic" w:hAnsi="Times New Roman Italic"/>
          <w:i/>
          <w:iCs/>
          <w:spacing w:val="-2"/>
          <w:shd w:val="clear" w:color="auto" w:fill="FFFFFF"/>
        </w:rPr>
        <w:t xml:space="preserve"> sự cố tr</w:t>
      </w:r>
      <w:r w:rsidRPr="000915C9">
        <w:rPr>
          <w:rFonts w:ascii="Times New Roman Italic" w:hAnsi="Times New Roman Italic" w:hint="eastAsia"/>
          <w:i/>
          <w:iCs/>
          <w:spacing w:val="-2"/>
          <w:shd w:val="clear" w:color="auto" w:fill="FFFFFF"/>
        </w:rPr>
        <w:t>à</w:t>
      </w:r>
      <w:r w:rsidRPr="000915C9">
        <w:rPr>
          <w:rFonts w:ascii="Times New Roman Italic" w:hAnsi="Times New Roman Italic"/>
          <w:i/>
          <w:iCs/>
          <w:spacing w:val="-2"/>
          <w:shd w:val="clear" w:color="auto" w:fill="FFFFFF"/>
        </w:rPr>
        <w:t>n dầu tỉnh H</w:t>
      </w:r>
      <w:r w:rsidRPr="000915C9">
        <w:rPr>
          <w:rFonts w:ascii="Times New Roman Italic" w:hAnsi="Times New Roman Italic" w:hint="eastAsia"/>
          <w:i/>
          <w:iCs/>
          <w:spacing w:val="-2"/>
          <w:shd w:val="clear" w:color="auto" w:fill="FFFFFF"/>
        </w:rPr>
        <w:t>à</w:t>
      </w:r>
      <w:r w:rsidRPr="000915C9">
        <w:rPr>
          <w:rFonts w:ascii="Times New Roman Italic" w:hAnsi="Times New Roman Italic"/>
          <w:i/>
          <w:iCs/>
          <w:spacing w:val="-2"/>
          <w:shd w:val="clear" w:color="auto" w:fill="FFFFFF"/>
        </w:rPr>
        <w:t xml:space="preserve"> Tĩnh;</w:t>
      </w:r>
    </w:p>
    <w:p w14:paraId="4D9DBDA5" w14:textId="77777777" w:rsidR="003A1DE5" w:rsidRPr="008A3AC3" w:rsidRDefault="00BE7E1B">
      <w:pPr>
        <w:spacing w:before="40" w:after="40" w:line="247" w:lineRule="auto"/>
        <w:ind w:firstLine="720"/>
        <w:jc w:val="both"/>
        <w:rPr>
          <w:i/>
          <w:position w:val="2"/>
          <w:lang w:val="vi-VN"/>
        </w:rPr>
      </w:pPr>
      <w:r w:rsidRPr="008A3AC3">
        <w:rPr>
          <w:i/>
          <w:position w:val="2"/>
          <w:lang w:val="vi-VN"/>
        </w:rPr>
        <w:t xml:space="preserve">Căn cứ Quyết định số </w:t>
      </w:r>
      <w:r w:rsidRPr="008A3AC3">
        <w:rPr>
          <w:i/>
          <w:position w:val="2"/>
          <w:lang w:val="it-IT"/>
        </w:rPr>
        <w:t>3589</w:t>
      </w:r>
      <w:r w:rsidRPr="008A3AC3">
        <w:rPr>
          <w:i/>
          <w:position w:val="2"/>
          <w:lang w:val="vi-VN"/>
        </w:rPr>
        <w:t xml:space="preserve">/QĐ-UBND ngày </w:t>
      </w:r>
      <w:r w:rsidRPr="008A3AC3">
        <w:rPr>
          <w:i/>
          <w:position w:val="2"/>
          <w:lang w:val="it-IT"/>
        </w:rPr>
        <w:t>01</w:t>
      </w:r>
      <w:r w:rsidRPr="008A3AC3">
        <w:rPr>
          <w:i/>
          <w:position w:val="2"/>
          <w:lang w:val="vi-VN"/>
        </w:rPr>
        <w:t>/</w:t>
      </w:r>
      <w:r w:rsidRPr="008A3AC3">
        <w:rPr>
          <w:i/>
          <w:position w:val="2"/>
          <w:lang w:val="it-IT"/>
        </w:rPr>
        <w:t>11</w:t>
      </w:r>
      <w:r w:rsidRPr="008A3AC3">
        <w:rPr>
          <w:i/>
          <w:position w:val="2"/>
          <w:lang w:val="vi-VN"/>
        </w:rPr>
        <w:t>/201</w:t>
      </w:r>
      <w:r w:rsidRPr="008A3AC3">
        <w:rPr>
          <w:i/>
          <w:position w:val="2"/>
          <w:lang w:val="it-IT"/>
        </w:rPr>
        <w:t xml:space="preserve">9 </w:t>
      </w:r>
      <w:r w:rsidRPr="008A3AC3">
        <w:rPr>
          <w:i/>
          <w:position w:val="2"/>
          <w:lang w:val="vi-VN"/>
        </w:rPr>
        <w:t>của UBND tỉnh</w:t>
      </w:r>
      <w:r w:rsidRPr="008A3AC3">
        <w:rPr>
          <w:i/>
          <w:position w:val="2"/>
          <w:lang w:val="it-IT"/>
        </w:rPr>
        <w:t xml:space="preserve"> </w:t>
      </w:r>
      <w:r w:rsidRPr="008A3AC3">
        <w:rPr>
          <w:i/>
          <w:position w:val="2"/>
          <w:lang w:val="vi-VN"/>
        </w:rPr>
        <w:t xml:space="preserve">về việc công bố </w:t>
      </w:r>
      <w:r w:rsidRPr="008A3AC3">
        <w:rPr>
          <w:i/>
          <w:position w:val="2"/>
          <w:lang w:val="it-IT"/>
        </w:rPr>
        <w:t xml:space="preserve">danh mục và quy trình nội bộ thủ tục hành chính thuộc thẩm quyền giải quyết của </w:t>
      </w:r>
      <w:r w:rsidRPr="008A3AC3">
        <w:rPr>
          <w:i/>
          <w:position w:val="2"/>
          <w:lang w:val="vi-VN"/>
        </w:rPr>
        <w:t>Sở Tài nguyên và Môi trường tỉnh Hà Tĩnh;</w:t>
      </w:r>
    </w:p>
    <w:p w14:paraId="37814CAB" w14:textId="77777777" w:rsidR="003A1DE5" w:rsidRPr="008A3AC3" w:rsidRDefault="00BE7E1B">
      <w:pPr>
        <w:spacing w:before="40" w:after="40" w:line="247" w:lineRule="auto"/>
        <w:ind w:firstLine="720"/>
        <w:jc w:val="both"/>
        <w:rPr>
          <w:i/>
          <w:position w:val="2"/>
          <w:lang w:val="vi-VN"/>
        </w:rPr>
      </w:pPr>
      <w:r w:rsidRPr="008A3AC3">
        <w:rPr>
          <w:i/>
          <w:position w:val="2"/>
          <w:lang w:val="vi-VN"/>
        </w:rPr>
        <w:t xml:space="preserve">Căn cứ </w:t>
      </w:r>
      <w:r w:rsidRPr="008A3AC3">
        <w:rPr>
          <w:i/>
          <w:color w:val="000000" w:themeColor="text1"/>
          <w:position w:val="2"/>
          <w:lang w:val="pt-BR"/>
        </w:rPr>
        <w:t xml:space="preserve">Quyết định số </w:t>
      </w:r>
      <w:bookmarkStart w:id="1" w:name="_Hlk169269192"/>
      <w:r w:rsidRPr="008A3AC3">
        <w:rPr>
          <w:i/>
          <w:color w:val="000000" w:themeColor="text1"/>
          <w:position w:val="2"/>
          <w:lang w:val="pt-BR"/>
        </w:rPr>
        <w:t>1220/QĐ-UBND ngày 15/5/2024</w:t>
      </w:r>
      <w:bookmarkEnd w:id="1"/>
      <w:r w:rsidRPr="008A3AC3">
        <w:rPr>
          <w:i/>
          <w:color w:val="000000" w:themeColor="text1"/>
          <w:position w:val="2"/>
          <w:lang w:val="pt-BR"/>
        </w:rPr>
        <w:t xml:space="preserve"> của Chủ tịch UBND tỉnh về thành lập Hội đồng thẩm định Kế hoạch ứng phó sự cố tràn dầu “Tàu Trí Vũ 09 - HT1018” của Công ty TNHH Trí Vũ (Hội đồng thẩm định);</w:t>
      </w:r>
    </w:p>
    <w:p w14:paraId="6F9BA2DB" w14:textId="304E4E9F" w:rsidR="003639A9" w:rsidRPr="008A3AC3" w:rsidRDefault="00BE7E1B" w:rsidP="003639A9">
      <w:pPr>
        <w:spacing w:before="40" w:after="40" w:line="247" w:lineRule="auto"/>
        <w:ind w:firstLine="720"/>
        <w:jc w:val="both"/>
        <w:rPr>
          <w:i/>
          <w:position w:val="2"/>
          <w:lang w:val="pt-BR"/>
        </w:rPr>
      </w:pPr>
      <w:r w:rsidRPr="008A3AC3">
        <w:rPr>
          <w:i/>
          <w:color w:val="000000" w:themeColor="text1"/>
          <w:position w:val="2"/>
          <w:lang w:val="pt-BR"/>
        </w:rPr>
        <w:t xml:space="preserve">Theo đề nghị của Sở Tài nguyên và Môi trường tại Văn bản số </w:t>
      </w:r>
      <w:r w:rsidR="003639A9" w:rsidRPr="008A3AC3">
        <w:rPr>
          <w:i/>
          <w:color w:val="000000" w:themeColor="text1"/>
          <w:position w:val="2"/>
          <w:lang w:val="pt-BR"/>
        </w:rPr>
        <w:t>2672</w:t>
      </w:r>
      <w:r w:rsidRPr="008A3AC3">
        <w:rPr>
          <w:i/>
          <w:color w:val="000000" w:themeColor="text1"/>
          <w:position w:val="2"/>
          <w:lang w:val="pt-BR"/>
        </w:rPr>
        <w:t xml:space="preserve"> /TTr-STNMT ngày </w:t>
      </w:r>
      <w:r w:rsidR="003639A9" w:rsidRPr="008A3AC3">
        <w:rPr>
          <w:i/>
          <w:color w:val="000000" w:themeColor="text1"/>
          <w:position w:val="2"/>
          <w:lang w:val="pt-BR"/>
        </w:rPr>
        <w:t>19</w:t>
      </w:r>
      <w:r w:rsidRPr="008A3AC3">
        <w:rPr>
          <w:i/>
          <w:color w:val="000000" w:themeColor="text1"/>
          <w:position w:val="2"/>
          <w:lang w:val="pt-BR"/>
        </w:rPr>
        <w:t xml:space="preserve">/6/2024 (trên cơ sở đề xuất của Công ty TNHH Trí Vũ tại Văn bản số 16/CV-Cty ngày 10/4/2024 kèm Hồ sơ liên quan; Thông báo kết quả thẩm định của Hội đồng thẩm định tại </w:t>
      </w:r>
      <w:r w:rsidR="003639A9" w:rsidRPr="008A3AC3">
        <w:rPr>
          <w:i/>
          <w:color w:val="000000" w:themeColor="text1"/>
          <w:position w:val="2"/>
          <w:lang w:val="pt-BR"/>
        </w:rPr>
        <w:t>V</w:t>
      </w:r>
      <w:r w:rsidRPr="008A3AC3">
        <w:rPr>
          <w:i/>
          <w:color w:val="000000" w:themeColor="text1"/>
          <w:position w:val="2"/>
          <w:lang w:val="pt-BR"/>
        </w:rPr>
        <w:t xml:space="preserve">ăn bản số 157/TB-STNMT ngày 31/5/2024 của Sở Tài nguyên và Môi trường; Văn bản bổ sung, giải trình </w:t>
      </w:r>
      <w:bookmarkStart w:id="2" w:name="_Hlk169269227"/>
      <w:r w:rsidRPr="008A3AC3">
        <w:rPr>
          <w:i/>
          <w:color w:val="000000" w:themeColor="text1"/>
          <w:position w:val="2"/>
          <w:lang w:val="pt-BR"/>
        </w:rPr>
        <w:t xml:space="preserve">số 45/CV-Cty ngày 11/6/2024 </w:t>
      </w:r>
      <w:bookmarkEnd w:id="2"/>
      <w:r w:rsidRPr="008A3AC3">
        <w:rPr>
          <w:i/>
          <w:color w:val="000000" w:themeColor="text1"/>
          <w:position w:val="2"/>
          <w:lang w:val="pt-BR"/>
        </w:rPr>
        <w:t>của Công ty TNHH Trí Vũ</w:t>
      </w:r>
      <w:r w:rsidRPr="008A3AC3">
        <w:rPr>
          <w:i/>
          <w:position w:val="2"/>
          <w:lang w:val="pt-BR"/>
        </w:rPr>
        <w:t>)</w:t>
      </w:r>
      <w:r w:rsidR="003639A9" w:rsidRPr="008A3AC3">
        <w:rPr>
          <w:i/>
          <w:position w:val="2"/>
          <w:lang w:val="pt-BR"/>
        </w:rPr>
        <w:t>; ý kiến thống nhất của các Thành viên UBND tỉnh qua Phiếu biểu quyết.</w:t>
      </w:r>
    </w:p>
    <w:p w14:paraId="67B49EB9" w14:textId="77777777" w:rsidR="003A1DE5" w:rsidRPr="008A3AC3" w:rsidRDefault="003A1DE5">
      <w:pPr>
        <w:jc w:val="center"/>
        <w:rPr>
          <w:b/>
          <w:spacing w:val="-2"/>
          <w:sz w:val="26"/>
          <w:lang w:val="it-IT"/>
        </w:rPr>
      </w:pPr>
    </w:p>
    <w:p w14:paraId="173A1692" w14:textId="77777777" w:rsidR="003A1DE5" w:rsidRDefault="00BE7E1B">
      <w:pPr>
        <w:jc w:val="center"/>
        <w:rPr>
          <w:b/>
          <w:spacing w:val="-2"/>
          <w:lang w:val="it-IT"/>
        </w:rPr>
      </w:pPr>
      <w:r>
        <w:rPr>
          <w:b/>
          <w:spacing w:val="-2"/>
          <w:lang w:val="it-IT"/>
        </w:rPr>
        <w:t>QUYẾT ĐỊNH:</w:t>
      </w:r>
    </w:p>
    <w:p w14:paraId="2A80A014" w14:textId="77777777" w:rsidR="003A1DE5" w:rsidRDefault="003A1DE5">
      <w:pPr>
        <w:jc w:val="center"/>
        <w:rPr>
          <w:b/>
          <w:spacing w:val="-2"/>
          <w:sz w:val="34"/>
          <w:lang w:val="it-IT"/>
        </w:rPr>
      </w:pPr>
    </w:p>
    <w:p w14:paraId="2389EC38" w14:textId="77777777" w:rsidR="003A1DE5" w:rsidRPr="008A3AC3" w:rsidRDefault="00BE7E1B">
      <w:pPr>
        <w:spacing w:before="40" w:after="40" w:line="247" w:lineRule="auto"/>
        <w:ind w:firstLine="720"/>
        <w:jc w:val="both"/>
        <w:rPr>
          <w:color w:val="000000" w:themeColor="text1"/>
          <w:lang w:val="it-IT"/>
        </w:rPr>
      </w:pPr>
      <w:r w:rsidRPr="008A3AC3">
        <w:rPr>
          <w:b/>
          <w:bCs/>
          <w:color w:val="000000" w:themeColor="text1"/>
          <w:lang w:val="it-IT"/>
        </w:rPr>
        <w:t>Điều 1.</w:t>
      </w:r>
      <w:r w:rsidRPr="008A3AC3">
        <w:rPr>
          <w:color w:val="000000" w:themeColor="text1"/>
          <w:lang w:val="it-IT"/>
        </w:rPr>
        <w:t xml:space="preserve"> Phê duyệt Kế hoạch ứng phó sự cố tràn dầu </w:t>
      </w:r>
      <w:bookmarkStart w:id="3" w:name="_Hlk169269256"/>
      <w:r w:rsidRPr="008A3AC3">
        <w:rPr>
          <w:color w:val="000000" w:themeColor="text1"/>
          <w:lang w:val="it-IT"/>
        </w:rPr>
        <w:t>“Tàu Trí Vũ 09 - HT1018” của Công ty TNHH Trí Vũ</w:t>
      </w:r>
      <w:bookmarkEnd w:id="3"/>
      <w:r w:rsidRPr="008A3AC3">
        <w:rPr>
          <w:color w:val="000000" w:themeColor="text1"/>
          <w:lang w:val="it-IT"/>
        </w:rPr>
        <w:t xml:space="preserve"> với các nội dung chủ yếu sau:</w:t>
      </w:r>
    </w:p>
    <w:p w14:paraId="7D37E8B9" w14:textId="77777777" w:rsidR="003A1DE5" w:rsidRPr="008A3AC3" w:rsidRDefault="00BE7E1B">
      <w:pPr>
        <w:spacing w:before="40" w:after="40" w:line="247" w:lineRule="auto"/>
        <w:ind w:firstLine="720"/>
        <w:jc w:val="both"/>
        <w:rPr>
          <w:color w:val="000000" w:themeColor="text1"/>
          <w:spacing w:val="-4"/>
          <w:position w:val="2"/>
          <w:lang w:val="it-IT"/>
        </w:rPr>
      </w:pPr>
      <w:bookmarkStart w:id="4" w:name="_Hlk169269276"/>
      <w:r w:rsidRPr="008A3AC3">
        <w:rPr>
          <w:color w:val="000000" w:themeColor="text1"/>
          <w:spacing w:val="-4"/>
          <w:position w:val="2"/>
          <w:lang w:val="it-IT"/>
        </w:rPr>
        <w:t>1. Quy mô thiết kế: 04 bể chứa dầu tổng thể tích 40m</w:t>
      </w:r>
      <w:r w:rsidRPr="008A3AC3">
        <w:rPr>
          <w:color w:val="000000" w:themeColor="text1"/>
          <w:spacing w:val="-4"/>
          <w:position w:val="2"/>
          <w:vertAlign w:val="superscript"/>
          <w:lang w:val="it-IT"/>
        </w:rPr>
        <w:t>3</w:t>
      </w:r>
      <w:r w:rsidRPr="008A3AC3">
        <w:rPr>
          <w:color w:val="000000" w:themeColor="text1"/>
          <w:spacing w:val="-4"/>
          <w:position w:val="2"/>
          <w:lang w:val="it-IT"/>
        </w:rPr>
        <w:t xml:space="preserve"> (tương đương 34,4 tấn).</w:t>
      </w:r>
    </w:p>
    <w:p w14:paraId="64E7ECE1" w14:textId="77777777" w:rsidR="003A1DE5" w:rsidRPr="000915C9" w:rsidRDefault="00BE7E1B">
      <w:pPr>
        <w:spacing w:before="40" w:after="40" w:line="247" w:lineRule="auto"/>
        <w:ind w:firstLine="720"/>
        <w:jc w:val="both"/>
        <w:rPr>
          <w:spacing w:val="-4"/>
          <w:lang w:val="it-IT"/>
        </w:rPr>
      </w:pPr>
      <w:r w:rsidRPr="000915C9">
        <w:rPr>
          <w:color w:val="000000" w:themeColor="text1"/>
          <w:spacing w:val="-4"/>
          <w:lang w:val="it-IT"/>
        </w:rPr>
        <w:t xml:space="preserve">2. Mục đích, đối tượng: Kế hoạch ứng phó sự cố tràn dầu được xây dựng nhằm đảm bảo khả năng phòng ngừa, ứng phó nhanh và hiệu quả đối với </w:t>
      </w:r>
      <w:r w:rsidRPr="000915C9">
        <w:rPr>
          <w:spacing w:val="-4"/>
          <w:lang w:val="it-IT"/>
        </w:rPr>
        <w:t xml:space="preserve">các sự cố tràn dầu có thể xảy ra tại </w:t>
      </w:r>
      <w:r w:rsidRPr="008A3AC3">
        <w:rPr>
          <w:color w:val="000000" w:themeColor="text1"/>
          <w:spacing w:val="-4"/>
          <w:lang w:val="it-IT"/>
        </w:rPr>
        <w:t>“Tàu Trí Vũ 09 - HT1018”</w:t>
      </w:r>
      <w:r w:rsidRPr="000915C9">
        <w:rPr>
          <w:spacing w:val="-4"/>
          <w:lang w:val="it-IT"/>
        </w:rPr>
        <w:t xml:space="preserve"> của Công ty TNHH Trí Vũ.</w:t>
      </w:r>
    </w:p>
    <w:p w14:paraId="30774E54" w14:textId="472AF07E" w:rsidR="003A1DE5" w:rsidRPr="008A3AC3" w:rsidRDefault="00BE7E1B">
      <w:pPr>
        <w:spacing w:before="40" w:after="40" w:line="247" w:lineRule="auto"/>
        <w:ind w:firstLine="720"/>
        <w:jc w:val="both"/>
        <w:rPr>
          <w:lang w:val="it-IT"/>
        </w:rPr>
      </w:pPr>
      <w:r w:rsidRPr="008A3AC3">
        <w:rPr>
          <w:lang w:val="it-IT"/>
        </w:rPr>
        <w:lastRenderedPageBreak/>
        <w:t xml:space="preserve">3. Phạm vi: Kế hoạch ứng phó sự cố tràn dầu đảm bảo năng lực phòng ngừa, ứng phó và khắc phục hậu quả đối với các sự cố tràn dầu xảy tại </w:t>
      </w:r>
      <w:r w:rsidRPr="008A3AC3">
        <w:rPr>
          <w:color w:val="000000" w:themeColor="text1"/>
          <w:lang w:val="it-IT"/>
        </w:rPr>
        <w:t>Tàu Trí Vũ 09 - HT1018”</w:t>
      </w:r>
      <w:r w:rsidRPr="008A3AC3">
        <w:rPr>
          <w:lang w:val="it-IT"/>
        </w:rPr>
        <w:t xml:space="preserve"> của Công ty TNHH Trí Vũ, trong đó: </w:t>
      </w:r>
      <w:r w:rsidR="000915C9" w:rsidRPr="008A3AC3">
        <w:rPr>
          <w:lang w:val="it-IT"/>
        </w:rPr>
        <w:t xml:space="preserve">khả </w:t>
      </w:r>
      <w:r w:rsidRPr="008A3AC3">
        <w:rPr>
          <w:lang w:val="it-IT"/>
        </w:rPr>
        <w:t xml:space="preserve">năng chủ động ứng phó của </w:t>
      </w:r>
      <w:r w:rsidRPr="008A3AC3">
        <w:rPr>
          <w:color w:val="000000" w:themeColor="text1"/>
          <w:lang w:val="it-IT"/>
        </w:rPr>
        <w:t xml:space="preserve">Công ty TNHH Trí Vũ </w:t>
      </w:r>
      <w:r w:rsidRPr="008A3AC3">
        <w:rPr>
          <w:lang w:val="it-IT"/>
        </w:rPr>
        <w:t>trong phạm vi từ 20 tấn trở xuống. Trường hợp sự cố tràn dầu vượt ngoài khả năng của cơ sở (trên 20 tấn) sẽ huy động thêm sự trợ giúp từ chính quyền địa phương, các cơ sở, cửa hàng xăng dầu khác gần khu vực và các đơn vị chuyên nghiệp</w:t>
      </w:r>
      <w:bookmarkEnd w:id="4"/>
      <w:r w:rsidRPr="008A3AC3">
        <w:rPr>
          <w:lang w:val="it-IT"/>
        </w:rPr>
        <w:t>.</w:t>
      </w:r>
    </w:p>
    <w:p w14:paraId="6C04B724" w14:textId="77777777" w:rsidR="003A1DE5" w:rsidRDefault="00BE7E1B">
      <w:pPr>
        <w:spacing w:before="40" w:after="40" w:line="247" w:lineRule="auto"/>
        <w:ind w:firstLine="720"/>
        <w:jc w:val="both"/>
        <w:rPr>
          <w:lang w:val="vi-VN"/>
        </w:rPr>
      </w:pPr>
      <w:r>
        <w:rPr>
          <w:rFonts w:eastAsiaTheme="minorHAnsi"/>
          <w:b/>
          <w:position w:val="2"/>
          <w:szCs w:val="22"/>
          <w:lang w:val="it-IT"/>
        </w:rPr>
        <w:t>Điều 2.</w:t>
      </w:r>
      <w:r>
        <w:rPr>
          <w:rFonts w:eastAsiaTheme="minorHAnsi"/>
          <w:position w:val="2"/>
          <w:szCs w:val="22"/>
          <w:lang w:val="it-IT"/>
        </w:rPr>
        <w:t xml:space="preserve"> </w:t>
      </w:r>
      <w:r>
        <w:rPr>
          <w:lang w:val="vi-VN"/>
        </w:rPr>
        <w:t>Trách nhiệm thực hiện:</w:t>
      </w:r>
    </w:p>
    <w:p w14:paraId="0BF2DCFD" w14:textId="77777777" w:rsidR="003A1DE5" w:rsidRDefault="00BE7E1B">
      <w:pPr>
        <w:spacing w:before="40" w:after="40" w:line="247" w:lineRule="auto"/>
        <w:ind w:firstLine="720"/>
        <w:jc w:val="both"/>
        <w:rPr>
          <w:position w:val="2"/>
          <w:lang w:val="it-IT"/>
        </w:rPr>
      </w:pPr>
      <w:r>
        <w:rPr>
          <w:rFonts w:eastAsiaTheme="minorHAnsi"/>
          <w:position w:val="2"/>
          <w:szCs w:val="22"/>
          <w:lang w:val="it-IT"/>
        </w:rPr>
        <w:t xml:space="preserve">1. </w:t>
      </w:r>
      <w:bookmarkStart w:id="5" w:name="_Hlk169269299"/>
      <w:r>
        <w:rPr>
          <w:rFonts w:eastAsiaTheme="minorHAnsi"/>
          <w:position w:val="2"/>
          <w:szCs w:val="22"/>
          <w:lang w:val="it-IT"/>
        </w:rPr>
        <w:t xml:space="preserve">Công ty TNHH Trí Vũ </w:t>
      </w:r>
      <w:r>
        <w:rPr>
          <w:position w:val="2"/>
          <w:lang w:val="it-IT"/>
        </w:rPr>
        <w:t>chịu trách nhiệm thực hiện đầy đủ các nội dung trong Kế hoạch ứng phó sự cố tràn dầu đã được phê duyệt và những yêu cầu bắt buộc sau:</w:t>
      </w:r>
    </w:p>
    <w:p w14:paraId="7F148197" w14:textId="77777777" w:rsidR="003A1DE5" w:rsidRDefault="00BE7E1B">
      <w:pPr>
        <w:shd w:val="clear" w:color="auto" w:fill="FFFFFF"/>
        <w:spacing w:before="40" w:after="40" w:line="247" w:lineRule="auto"/>
        <w:ind w:firstLine="720"/>
        <w:jc w:val="both"/>
        <w:rPr>
          <w:spacing w:val="-2"/>
          <w:lang w:val="it-IT"/>
        </w:rPr>
      </w:pPr>
      <w:r>
        <w:rPr>
          <w:spacing w:val="-2"/>
          <w:lang w:val="it-IT"/>
        </w:rPr>
        <w:t xml:space="preserve">- Thực hiện đúng các quy định tại </w:t>
      </w:r>
      <w:r>
        <w:rPr>
          <w:lang w:val="it-IT"/>
        </w:rPr>
        <w:t>Quyết định số 133/QĐ-TTg ngày 17/01/2020 của Thủ tướng Chính phủ ban hành Kế hoạch quốc gia ứng phó sự cố tràn dầu; Quyết định số 12/2021/QĐ-TTg ngày 24/3/2021 của Thủ tướng Chính phủ ban hành Quy chế hoạt động ứng phó sự cố tràn dầu</w:t>
      </w:r>
      <w:r>
        <w:rPr>
          <w:spacing w:val="-2"/>
          <w:lang w:val="it-IT"/>
        </w:rPr>
        <w:t xml:space="preserve">; Kế hoạch ứng phó sự cố tràn dầu tỉnh Hà Tĩnh đã được Ủy ban Quốc gia Tìm kiếm cứu nạn phê duyệt tại Quyết định số </w:t>
      </w:r>
      <w:r w:rsidRPr="003639A9">
        <w:rPr>
          <w:color w:val="000000" w:themeColor="text1"/>
          <w:lang w:val="it-IT"/>
        </w:rPr>
        <w:t>651/QĐ-UB ngày 09/11/2023</w:t>
      </w:r>
      <w:r>
        <w:rPr>
          <w:spacing w:val="-2"/>
          <w:lang w:val="it-IT"/>
        </w:rPr>
        <w:t xml:space="preserve"> và các quy định khác có liên quan.</w:t>
      </w:r>
    </w:p>
    <w:p w14:paraId="50BC7A16" w14:textId="77777777" w:rsidR="003A1DE5" w:rsidRDefault="00BE7E1B">
      <w:pPr>
        <w:shd w:val="clear" w:color="auto" w:fill="FFFFFF"/>
        <w:spacing w:before="40" w:after="40" w:line="247" w:lineRule="auto"/>
        <w:ind w:firstLine="720"/>
        <w:jc w:val="both"/>
        <w:rPr>
          <w:lang w:val="it-IT"/>
        </w:rPr>
      </w:pPr>
      <w:r>
        <w:rPr>
          <w:lang w:val="it-IT"/>
        </w:rPr>
        <w:t>- Thường trực, sẵn sàng lực lượng, phương tiện, trang thiết bị để chủ động tổ chức, chỉ huy lực lượng ứng phó và xử lý kịp thời, hiệu quả đối với mọi sự cố tràn dầu có thể xảy ra.</w:t>
      </w:r>
    </w:p>
    <w:p w14:paraId="69A47E1F" w14:textId="77777777" w:rsidR="003A1DE5" w:rsidRDefault="00BE7E1B">
      <w:pPr>
        <w:shd w:val="clear" w:color="auto" w:fill="FFFFFF"/>
        <w:spacing w:before="40" w:after="40" w:line="247" w:lineRule="auto"/>
        <w:ind w:firstLine="720"/>
        <w:jc w:val="both"/>
        <w:rPr>
          <w:lang w:val="it-IT"/>
        </w:rPr>
      </w:pPr>
      <w:r>
        <w:rPr>
          <w:lang w:val="it-IT"/>
        </w:rPr>
        <w:t>- Thực hiện việc đầu tư, mua sắm các trang thiết bị, phương tiện ứng phó sự cố tràn dầu theo Kế hoạch đã được phê duyệt.</w:t>
      </w:r>
    </w:p>
    <w:p w14:paraId="66876D2F" w14:textId="77777777" w:rsidR="003A1DE5" w:rsidRPr="000915C9" w:rsidRDefault="00BE7E1B">
      <w:pPr>
        <w:shd w:val="clear" w:color="auto" w:fill="FFFFFF"/>
        <w:spacing w:before="40" w:after="40" w:line="247" w:lineRule="auto"/>
        <w:ind w:firstLine="720"/>
        <w:jc w:val="both"/>
        <w:rPr>
          <w:lang w:val="it-IT"/>
        </w:rPr>
      </w:pPr>
      <w:r w:rsidRPr="000915C9">
        <w:rPr>
          <w:lang w:val="it-IT"/>
        </w:rPr>
        <w:t xml:space="preserve">- Khi sự cố tràn dầu vượt quá khả năng ứng phó của </w:t>
      </w:r>
      <w:r w:rsidRPr="008A3AC3">
        <w:rPr>
          <w:color w:val="000000" w:themeColor="text1"/>
          <w:lang w:val="it-IT"/>
        </w:rPr>
        <w:t>Công ty TNHH Trí Vũ</w:t>
      </w:r>
      <w:r w:rsidRPr="000915C9">
        <w:rPr>
          <w:lang w:val="it-IT"/>
        </w:rPr>
        <w:t>, phải báo cáo ngay cho Ban Chỉ huy Phòng chống</w:t>
      </w:r>
      <w:r w:rsidRPr="008A3AC3">
        <w:rPr>
          <w:position w:val="2"/>
          <w:lang w:val="it-IT"/>
        </w:rPr>
        <w:t xml:space="preserve"> thiên tai và Tìm kiếm cứu nạn tỉnh (cơ quan chỉ huy), Bộ Chỉ huy Bộ đội biên phòng tỉnh, Ban Chỉ huy Quân sự thị xã Kỳ Anh</w:t>
      </w:r>
      <w:r w:rsidRPr="008A3AC3">
        <w:rPr>
          <w:color w:val="000000" w:themeColor="text1"/>
          <w:position w:val="2"/>
          <w:lang w:val="it-IT"/>
        </w:rPr>
        <w:t xml:space="preserve"> </w:t>
      </w:r>
      <w:r w:rsidRPr="008A3AC3">
        <w:rPr>
          <w:position w:val="2"/>
          <w:lang w:val="it-IT"/>
        </w:rPr>
        <w:t>(cơ quan thường trực), Cảng vụ Hàng hải Hà Tĩnh, UBND thị xã Kỳ Anh, địa phương liên quan, các đơn vị lân cận, các đơn vị chuyên nghiệp có năng lực ứng phó sự cố tràn dầu để hỗ trợ ứng phó kịp thời.</w:t>
      </w:r>
    </w:p>
    <w:p w14:paraId="7474A2ED" w14:textId="77777777" w:rsidR="003A1DE5" w:rsidRPr="008A3AC3" w:rsidRDefault="00BE7E1B">
      <w:pPr>
        <w:shd w:val="clear" w:color="auto" w:fill="FFFFFF"/>
        <w:spacing w:before="40" w:after="40" w:line="247" w:lineRule="auto"/>
        <w:ind w:firstLine="720"/>
        <w:jc w:val="both"/>
        <w:rPr>
          <w:lang w:val="it-IT"/>
        </w:rPr>
      </w:pPr>
      <w:r w:rsidRPr="008A3AC3">
        <w:rPr>
          <w:lang w:val="it-IT"/>
        </w:rPr>
        <w:t>- Trường hợp xảy ra sự cố tràn dầu do Công ty TNHH Trí Vũ gây ra thì Công ty phải tham gia cùng chính quyền các cấp của tỉnh Hà Tĩnh thực hiện đánh giá, xác định mức độ thiệt hại; bảo đảm kinh phí chi trả cho lực lượng tham gia ứng phó sự cố, đồng thời bồi thường thiệt hại về môi trường, tài sản của Nhà nước, Nhân dân và các vấn đề liên quan theo quy định của pháp luật.</w:t>
      </w:r>
    </w:p>
    <w:p w14:paraId="399B4BCB" w14:textId="704B43FE" w:rsidR="003A1DE5" w:rsidRDefault="00BE7E1B">
      <w:pPr>
        <w:shd w:val="clear" w:color="auto" w:fill="FFFFFF"/>
        <w:spacing w:before="40" w:after="40" w:line="247" w:lineRule="auto"/>
        <w:ind w:firstLine="720"/>
        <w:jc w:val="both"/>
        <w:rPr>
          <w:lang w:val="it-IT"/>
        </w:rPr>
      </w:pPr>
      <w:r>
        <w:rPr>
          <w:lang w:val="it-IT"/>
        </w:rPr>
        <w:t xml:space="preserve">- Định kỳ 06 tháng/lần tổ chức đào tạo tập huấn cho cán bộ, nhân viên trực tiếp tham gia ứng phó để nâng cao kỹ năng ứng phó; 01 năm/lần tổ chức diễn tập ứng phó theo các kịch bản đã đề ra trong Kế hoạch. </w:t>
      </w:r>
      <w:r>
        <w:rPr>
          <w:spacing w:val="2"/>
          <w:lang w:val="it-IT"/>
        </w:rPr>
        <w:t xml:space="preserve">Hàng năm báo cáo bằng văn bản việc thực hiện trách nhiệm </w:t>
      </w:r>
      <w:r w:rsidRPr="008A3AC3">
        <w:rPr>
          <w:spacing w:val="2"/>
          <w:lang w:val="it-IT"/>
        </w:rPr>
        <w:t>của chủ cơ sở</w:t>
      </w:r>
      <w:r>
        <w:rPr>
          <w:spacing w:val="2"/>
          <w:lang w:val="it-IT"/>
        </w:rPr>
        <w:t xml:space="preserve"> theo </w:t>
      </w:r>
      <w:r>
        <w:rPr>
          <w:spacing w:val="-2"/>
          <w:lang w:val="it-IT"/>
        </w:rPr>
        <w:t xml:space="preserve">Kế hoạch ứng phó sự cố tràn dầu đã </w:t>
      </w:r>
      <w:r>
        <w:rPr>
          <w:spacing w:val="2"/>
          <w:lang w:val="it-IT"/>
        </w:rPr>
        <w:t>được phê duyệt gửi về Sở Tài nguyên và Môi trường và các đơn vị liên quan trước ngày 30 tháng 01 của năm tiếp theo.</w:t>
      </w:r>
    </w:p>
    <w:p w14:paraId="15B78197" w14:textId="77777777" w:rsidR="003A1DE5" w:rsidRPr="000915C9" w:rsidRDefault="00BE7E1B">
      <w:pPr>
        <w:shd w:val="clear" w:color="auto" w:fill="FFFFFF"/>
        <w:spacing w:before="40" w:after="40" w:line="247" w:lineRule="auto"/>
        <w:ind w:firstLine="720"/>
        <w:jc w:val="both"/>
        <w:rPr>
          <w:shd w:val="clear" w:color="auto" w:fill="FFFFFF"/>
          <w:lang w:val="it-IT"/>
        </w:rPr>
      </w:pPr>
      <w:r w:rsidRPr="000915C9">
        <w:rPr>
          <w:shd w:val="clear" w:color="auto" w:fill="FFFFFF"/>
          <w:lang w:val="it-IT"/>
        </w:rPr>
        <w:t>- Trong quá trình triển khai thực hiện Kế hoạch, t</w:t>
      </w:r>
      <w:r w:rsidRPr="000915C9">
        <w:rPr>
          <w:lang w:val="vi-VN"/>
        </w:rPr>
        <w:t xml:space="preserve">rường hợp có sự thay đổi trong quá trình đầu tư, </w:t>
      </w:r>
      <w:r w:rsidRPr="000915C9">
        <w:rPr>
          <w:shd w:val="clear" w:color="auto" w:fill="FFFFFF"/>
          <w:lang w:val="it-IT"/>
        </w:rPr>
        <w:t xml:space="preserve">xây dựng như thay đổi quy mô đầu tư, thay đổi thiết kế dẫn đến </w:t>
      </w:r>
      <w:r w:rsidRPr="000915C9">
        <w:rPr>
          <w:lang w:val="vi-VN"/>
        </w:rPr>
        <w:t xml:space="preserve">thay đổi nội dung Kế hoạch ứng phó sự cố tràn dầu đã </w:t>
      </w:r>
      <w:r w:rsidRPr="000915C9">
        <w:rPr>
          <w:shd w:val="clear" w:color="auto" w:fill="FFFFFF"/>
          <w:lang w:val="it-IT"/>
        </w:rPr>
        <w:t xml:space="preserve">được phê duyệt </w:t>
      </w:r>
      <w:r w:rsidRPr="000915C9">
        <w:rPr>
          <w:lang w:val="vi-VN"/>
        </w:rPr>
        <w:t xml:space="preserve">thì </w:t>
      </w:r>
      <w:r w:rsidRPr="008A3AC3">
        <w:rPr>
          <w:color w:val="000000" w:themeColor="text1"/>
          <w:lang w:val="it-IT"/>
        </w:rPr>
        <w:lastRenderedPageBreak/>
        <w:t xml:space="preserve">Công ty TNHH Trí Vũ </w:t>
      </w:r>
      <w:r w:rsidRPr="000915C9">
        <w:rPr>
          <w:lang w:val="vi-VN"/>
        </w:rPr>
        <w:t xml:space="preserve">phải </w:t>
      </w:r>
      <w:r w:rsidRPr="000915C9">
        <w:rPr>
          <w:lang w:val="it-IT"/>
        </w:rPr>
        <w:t>báo cáo ngay</w:t>
      </w:r>
      <w:r w:rsidRPr="000915C9">
        <w:rPr>
          <w:lang w:val="vi-VN"/>
        </w:rPr>
        <w:t xml:space="preserve"> </w:t>
      </w:r>
      <w:r w:rsidRPr="000915C9">
        <w:rPr>
          <w:lang w:val="it-IT"/>
        </w:rPr>
        <w:t>bằng</w:t>
      </w:r>
      <w:r w:rsidRPr="000915C9">
        <w:rPr>
          <w:shd w:val="clear" w:color="auto" w:fill="FFFFFF"/>
          <w:lang w:val="it-IT"/>
        </w:rPr>
        <w:t xml:space="preserve"> văn bản</w:t>
      </w:r>
      <w:r w:rsidRPr="000915C9">
        <w:rPr>
          <w:lang w:val="vi-VN"/>
        </w:rPr>
        <w:t xml:space="preserve"> </w:t>
      </w:r>
      <w:r w:rsidRPr="000915C9">
        <w:rPr>
          <w:lang w:val="it-IT"/>
        </w:rPr>
        <w:t xml:space="preserve">cho </w:t>
      </w:r>
      <w:r w:rsidRPr="000915C9">
        <w:rPr>
          <w:lang w:val="vi-VN"/>
        </w:rPr>
        <w:t>Sở Tài nguyên và Môi trường</w:t>
      </w:r>
      <w:r w:rsidRPr="000915C9">
        <w:rPr>
          <w:lang w:val="it-IT"/>
        </w:rPr>
        <w:t xml:space="preserve">, </w:t>
      </w:r>
      <w:r w:rsidRPr="000915C9">
        <w:rPr>
          <w:lang w:val="vi-VN"/>
        </w:rPr>
        <w:t>UBND tỉnh</w:t>
      </w:r>
      <w:r w:rsidRPr="000915C9">
        <w:rPr>
          <w:lang w:val="it-IT"/>
        </w:rPr>
        <w:t xml:space="preserve"> </w:t>
      </w:r>
      <w:r w:rsidRPr="000915C9">
        <w:rPr>
          <w:lang w:val="vi-VN"/>
        </w:rPr>
        <w:t>và chỉ được thực</w:t>
      </w:r>
      <w:r w:rsidRPr="000915C9">
        <w:rPr>
          <w:shd w:val="clear" w:color="auto" w:fill="FFFFFF"/>
          <w:lang w:val="it-IT"/>
        </w:rPr>
        <w:t xml:space="preserve"> hiện những thay đổi sau khi có văn bản chấp thuận của cấp có thẩm quyền.</w:t>
      </w:r>
    </w:p>
    <w:p w14:paraId="6085F00F" w14:textId="10716D83" w:rsidR="003639A9" w:rsidRPr="00082354" w:rsidRDefault="00BE7E1B" w:rsidP="003639A9">
      <w:pPr>
        <w:spacing w:before="40" w:after="40" w:line="247" w:lineRule="auto"/>
        <w:jc w:val="both"/>
        <w:rPr>
          <w:spacing w:val="-2"/>
          <w:lang w:val="it-IT"/>
        </w:rPr>
      </w:pPr>
      <w:r>
        <w:rPr>
          <w:b/>
          <w:spacing w:val="-2"/>
          <w:lang w:val="it-IT"/>
        </w:rPr>
        <w:tab/>
      </w:r>
      <w:bookmarkEnd w:id="5"/>
      <w:r w:rsidR="003639A9">
        <w:rPr>
          <w:spacing w:val="-2"/>
          <w:lang w:val="it-IT"/>
        </w:rPr>
        <w:t>2.</w:t>
      </w:r>
      <w:r w:rsidR="003639A9">
        <w:rPr>
          <w:b/>
          <w:spacing w:val="-2"/>
          <w:lang w:val="it-IT"/>
        </w:rPr>
        <w:t xml:space="preserve"> </w:t>
      </w:r>
      <w:r w:rsidR="003639A9">
        <w:rPr>
          <w:spacing w:val="-2"/>
          <w:lang w:val="it-IT"/>
        </w:rPr>
        <w:t xml:space="preserve">Giao Sở Tài nguyên và Môi trường chủ trì, phối hợp với Sở Công Thương, Văn phòng Thường trực Ban Chỉ huy </w:t>
      </w:r>
      <w:r w:rsidR="003639A9">
        <w:rPr>
          <w:color w:val="000000" w:themeColor="text1"/>
          <w:spacing w:val="-2"/>
          <w:position w:val="2"/>
          <w:lang w:val="it-IT"/>
        </w:rPr>
        <w:t xml:space="preserve">phòng chống thiên tai và tìm kiếm cứu nạn </w:t>
      </w:r>
      <w:r w:rsidR="003639A9">
        <w:rPr>
          <w:spacing w:val="-2"/>
          <w:lang w:val="it-IT"/>
        </w:rPr>
        <w:t xml:space="preserve">tỉnh, UBND thị xã Kỳ Anh và các đơn vị có liên quan </w:t>
      </w:r>
      <w:r w:rsidR="003639A9">
        <w:rPr>
          <w:spacing w:val="-2"/>
          <w:lang w:val="vi-VN"/>
        </w:rPr>
        <w:t xml:space="preserve">theo dõi, </w:t>
      </w:r>
      <w:r w:rsidR="003639A9">
        <w:rPr>
          <w:spacing w:val="-2"/>
          <w:lang w:val="it-IT"/>
        </w:rPr>
        <w:t>kiểm tra, giám sát việc thực hiện</w:t>
      </w:r>
      <w:r w:rsidR="003639A9">
        <w:rPr>
          <w:spacing w:val="-2"/>
          <w:lang w:val="vi-VN"/>
        </w:rPr>
        <w:t xml:space="preserve"> theo đúng quy định; kịp thời báo cáo, đề xuất UBND tỉnh các nội dung liên quan.</w:t>
      </w:r>
    </w:p>
    <w:p w14:paraId="0D575222" w14:textId="181F0791" w:rsidR="003639A9" w:rsidRPr="003639A9" w:rsidRDefault="003639A9" w:rsidP="003639A9">
      <w:pPr>
        <w:ind w:firstLine="720"/>
        <w:jc w:val="both"/>
        <w:rPr>
          <w:b/>
          <w:lang w:val="it-IT"/>
        </w:rPr>
      </w:pPr>
      <w:r w:rsidRPr="003639A9">
        <w:rPr>
          <w:spacing w:val="-2"/>
          <w:lang w:val="it-IT"/>
        </w:rPr>
        <w:t xml:space="preserve">3. </w:t>
      </w:r>
      <w:r>
        <w:rPr>
          <w:color w:val="000000" w:themeColor="text1"/>
          <w:spacing w:val="-2"/>
          <w:lang w:val="it-IT"/>
        </w:rPr>
        <w:t xml:space="preserve">Công ty TNHH </w:t>
      </w:r>
      <w:r>
        <w:rPr>
          <w:spacing w:val="-4"/>
          <w:lang w:val="it-IT"/>
        </w:rPr>
        <w:t xml:space="preserve">Trí Vũ </w:t>
      </w:r>
      <w:r>
        <w:rPr>
          <w:lang w:val="vi-VN"/>
        </w:rPr>
        <w:t xml:space="preserve">(đơn vị đề xuất, giải trình), </w:t>
      </w:r>
      <w:r>
        <w:rPr>
          <w:lang w:val="es-ES"/>
        </w:rPr>
        <w:t>Hội đồng thẩm định, Sở Tài nguyên và Môi trường</w:t>
      </w:r>
      <w:r>
        <w:rPr>
          <w:lang w:val="vi-VN"/>
        </w:rPr>
        <w:t xml:space="preserve"> (cơ quan tổng hợp, thẩm định, đề xuất) </w:t>
      </w:r>
      <w:r>
        <w:rPr>
          <w:lang w:val="es-ES"/>
        </w:rPr>
        <w:t xml:space="preserve">chịu trách nhiệm </w:t>
      </w:r>
      <w:r>
        <w:rPr>
          <w:lang w:val="vi-VN"/>
        </w:rPr>
        <w:t xml:space="preserve">toàn diện </w:t>
      </w:r>
      <w:r>
        <w:rPr>
          <w:lang w:val="es-ES"/>
        </w:rPr>
        <w:t>trước pháp luật, UBND tỉnh và cơ quan thanh tra, kiểm tra về nội dung</w:t>
      </w:r>
      <w:r>
        <w:rPr>
          <w:lang w:val="vi-VN"/>
        </w:rPr>
        <w:t xml:space="preserve">, số liệu </w:t>
      </w:r>
      <w:r>
        <w:rPr>
          <w:lang w:val="es-ES"/>
        </w:rPr>
        <w:t>thẩm định</w:t>
      </w:r>
      <w:r>
        <w:rPr>
          <w:lang w:val="vi-VN"/>
        </w:rPr>
        <w:t>, đề xuất</w:t>
      </w:r>
      <w:r>
        <w:rPr>
          <w:lang w:val="es-ES"/>
        </w:rPr>
        <w:t xml:space="preserve"> tại các </w:t>
      </w:r>
      <w:r>
        <w:rPr>
          <w:lang w:val="vi-VN"/>
        </w:rPr>
        <w:t>V</w:t>
      </w:r>
      <w:r>
        <w:rPr>
          <w:lang w:val="es-ES"/>
        </w:rPr>
        <w:t>ăn bản nêu trên</w:t>
      </w:r>
      <w:r w:rsidRPr="003639A9">
        <w:rPr>
          <w:lang w:val="it-IT"/>
        </w:rPr>
        <w:t xml:space="preserve"> đảm bảo thực hiện đúng </w:t>
      </w:r>
      <w:r w:rsidRPr="003639A9">
        <w:rPr>
          <w:iCs/>
          <w:spacing w:val="-2"/>
          <w:position w:val="-2"/>
          <w:lang w:val="it-IT"/>
        </w:rPr>
        <w:t>Quy chế hoạt động ứng phó sự cố tràn dầu</w:t>
      </w:r>
      <w:r>
        <w:rPr>
          <w:lang w:val="es-ES"/>
        </w:rPr>
        <w:t xml:space="preserve"> và các quy định pháp luật có liên quan.</w:t>
      </w:r>
    </w:p>
    <w:p w14:paraId="7EB7D904" w14:textId="77777777" w:rsidR="003A1DE5" w:rsidRDefault="00BE7E1B">
      <w:pPr>
        <w:spacing w:before="40" w:after="40" w:line="247" w:lineRule="auto"/>
        <w:ind w:firstLine="720"/>
        <w:jc w:val="both"/>
        <w:rPr>
          <w:spacing w:val="-2"/>
          <w:lang w:val="it-IT"/>
        </w:rPr>
      </w:pPr>
      <w:r>
        <w:rPr>
          <w:b/>
          <w:spacing w:val="-2"/>
          <w:lang w:val="it-IT"/>
        </w:rPr>
        <w:t xml:space="preserve">Điều 3. </w:t>
      </w:r>
      <w:r>
        <w:rPr>
          <w:spacing w:val="-2"/>
          <w:lang w:val="it-IT"/>
        </w:rPr>
        <w:t>Quyết định này có hiệu lực kể từ ngày ban hành;</w:t>
      </w:r>
    </w:p>
    <w:p w14:paraId="6E0D7A6B" w14:textId="4C2E6ED1" w:rsidR="003A1DE5" w:rsidRDefault="00BE7E1B">
      <w:pPr>
        <w:spacing w:before="40" w:after="40" w:line="247" w:lineRule="auto"/>
        <w:ind w:firstLine="720"/>
        <w:jc w:val="both"/>
        <w:rPr>
          <w:color w:val="000000" w:themeColor="text1"/>
          <w:spacing w:val="-2"/>
          <w:position w:val="2"/>
          <w:lang w:val="it-IT"/>
        </w:rPr>
      </w:pPr>
      <w:r>
        <w:rPr>
          <w:spacing w:val="-2"/>
          <w:position w:val="2"/>
          <w:lang w:val="it-IT"/>
        </w:rPr>
        <w:t>Chánh Văn phòng UBND tỉnh; Giám đốc các Sở:</w:t>
      </w:r>
      <w:r>
        <w:rPr>
          <w:spacing w:val="-2"/>
          <w:position w:val="2"/>
          <w:lang w:val="vi-VN"/>
        </w:rPr>
        <w:t xml:space="preserve"> </w:t>
      </w:r>
      <w:r>
        <w:rPr>
          <w:spacing w:val="-2"/>
          <w:position w:val="2"/>
          <w:lang w:val="it-IT"/>
        </w:rPr>
        <w:t>Tài nguyên và Môi trường</w:t>
      </w:r>
      <w:r w:rsidRPr="003639A9">
        <w:rPr>
          <w:spacing w:val="-2"/>
          <w:position w:val="2"/>
          <w:lang w:val="it-IT"/>
        </w:rPr>
        <w:t>,</w:t>
      </w:r>
      <w:r>
        <w:rPr>
          <w:spacing w:val="-2"/>
          <w:position w:val="2"/>
          <w:lang w:val="vi-VN"/>
        </w:rPr>
        <w:t xml:space="preserve"> </w:t>
      </w:r>
      <w:r>
        <w:rPr>
          <w:spacing w:val="-2"/>
          <w:position w:val="2"/>
          <w:lang w:val="it-IT"/>
        </w:rPr>
        <w:t>Công Thương</w:t>
      </w:r>
      <w:r>
        <w:rPr>
          <w:spacing w:val="-2"/>
          <w:position w:val="2"/>
          <w:lang w:val="vi-VN"/>
        </w:rPr>
        <w:t xml:space="preserve">; </w:t>
      </w:r>
      <w:r>
        <w:rPr>
          <w:spacing w:val="-2"/>
          <w:position w:val="2"/>
          <w:lang w:val="it-IT"/>
        </w:rPr>
        <w:t>Chỉ huy trưởng Bộ Chỉ huy Bộ đội biên phòng tỉnh;</w:t>
      </w:r>
      <w:r>
        <w:rPr>
          <w:spacing w:val="-2"/>
          <w:position w:val="2"/>
          <w:lang w:val="vi-VN"/>
        </w:rPr>
        <w:t xml:space="preserve"> </w:t>
      </w:r>
      <w:r>
        <w:rPr>
          <w:color w:val="000000" w:themeColor="text1"/>
          <w:spacing w:val="-2"/>
          <w:position w:val="2"/>
          <w:lang w:val="it-IT"/>
        </w:rPr>
        <w:t xml:space="preserve">Chánh Văn phòng Thường trực Ban </w:t>
      </w:r>
      <w:r>
        <w:rPr>
          <w:color w:val="000000" w:themeColor="text1"/>
          <w:spacing w:val="-2"/>
          <w:position w:val="2"/>
          <w:lang w:val="vi-VN"/>
        </w:rPr>
        <w:t>C</w:t>
      </w:r>
      <w:r>
        <w:rPr>
          <w:color w:val="000000" w:themeColor="text1"/>
          <w:spacing w:val="-2"/>
          <w:position w:val="2"/>
          <w:lang w:val="it-IT"/>
        </w:rPr>
        <w:t xml:space="preserve">hỉ huy </w:t>
      </w:r>
      <w:r w:rsidR="003639A9">
        <w:rPr>
          <w:color w:val="000000" w:themeColor="text1"/>
          <w:spacing w:val="-2"/>
          <w:position w:val="2"/>
          <w:lang w:val="it-IT"/>
        </w:rPr>
        <w:t xml:space="preserve">phòng chống thiên tai và tìm kiếm cứu nạn </w:t>
      </w:r>
      <w:r w:rsidR="003639A9">
        <w:rPr>
          <w:spacing w:val="-2"/>
          <w:lang w:val="it-IT"/>
        </w:rPr>
        <w:t>tỉnh</w:t>
      </w:r>
      <w:r>
        <w:rPr>
          <w:color w:val="000000" w:themeColor="text1"/>
          <w:spacing w:val="-2"/>
          <w:position w:val="2"/>
          <w:lang w:val="it-IT"/>
        </w:rPr>
        <w:t>; Giám đốc Cảng vụ Hàng hải Hà Tĩnh; Chủ tịch UBND thị xã Kỳ Anh; Giám đốc Công ty TNHH Trí Vũ; Thủ trưởng các đơn vị, cá nhân có liên quan chịu trách nhiệm thi hành Quyết định này./.</w:t>
      </w:r>
    </w:p>
    <w:p w14:paraId="161E4067" w14:textId="77777777" w:rsidR="003A1DE5" w:rsidRDefault="003A1DE5">
      <w:pPr>
        <w:jc w:val="both"/>
        <w:rPr>
          <w:spacing w:val="-2"/>
          <w:sz w:val="17"/>
          <w:szCs w:val="27"/>
          <w:lang w:val="it-IT"/>
        </w:rPr>
      </w:pPr>
    </w:p>
    <w:tbl>
      <w:tblPr>
        <w:tblW w:w="9106" w:type="dxa"/>
        <w:jc w:val="center"/>
        <w:tblLook w:val="01E0" w:firstRow="1" w:lastRow="1" w:firstColumn="1" w:lastColumn="1" w:noHBand="0" w:noVBand="0"/>
      </w:tblPr>
      <w:tblGrid>
        <w:gridCol w:w="5245"/>
        <w:gridCol w:w="3861"/>
      </w:tblGrid>
      <w:tr w:rsidR="003A1DE5" w:rsidRPr="00DC2F8C" w14:paraId="238AAA2B" w14:textId="77777777">
        <w:trPr>
          <w:jc w:val="center"/>
        </w:trPr>
        <w:tc>
          <w:tcPr>
            <w:tcW w:w="5245" w:type="dxa"/>
          </w:tcPr>
          <w:p w14:paraId="219967B1" w14:textId="77777777" w:rsidR="003A1DE5" w:rsidRDefault="00BE7E1B">
            <w:pPr>
              <w:rPr>
                <w:b/>
                <w:i/>
                <w:spacing w:val="-2"/>
                <w:sz w:val="24"/>
                <w:lang w:val="it-IT"/>
              </w:rPr>
            </w:pPr>
            <w:r>
              <w:rPr>
                <w:b/>
                <w:i/>
                <w:spacing w:val="-2"/>
                <w:sz w:val="24"/>
                <w:lang w:val="it-IT"/>
              </w:rPr>
              <w:t>Nơi nhận:</w:t>
            </w:r>
          </w:p>
          <w:p w14:paraId="152BB497" w14:textId="77777777" w:rsidR="003A1DE5" w:rsidRDefault="00BE7E1B">
            <w:pPr>
              <w:rPr>
                <w:spacing w:val="-4"/>
                <w:position w:val="2"/>
                <w:sz w:val="22"/>
                <w:szCs w:val="22"/>
                <w:lang w:val="it-IT"/>
              </w:rPr>
            </w:pPr>
            <w:r>
              <w:rPr>
                <w:spacing w:val="-4"/>
                <w:position w:val="2"/>
                <w:sz w:val="22"/>
                <w:szCs w:val="22"/>
                <w:lang w:val="it-IT"/>
              </w:rPr>
              <w:t>- Như Điều 3;</w:t>
            </w:r>
          </w:p>
          <w:p w14:paraId="48BBBCAD" w14:textId="77777777" w:rsidR="003A1DE5" w:rsidRDefault="00BE7E1B">
            <w:pPr>
              <w:rPr>
                <w:spacing w:val="-4"/>
                <w:position w:val="2"/>
                <w:sz w:val="22"/>
                <w:szCs w:val="22"/>
                <w:lang w:val="it-IT"/>
              </w:rPr>
            </w:pPr>
            <w:r>
              <w:rPr>
                <w:spacing w:val="-4"/>
                <w:position w:val="2"/>
                <w:sz w:val="22"/>
                <w:szCs w:val="22"/>
                <w:lang w:val="it-IT"/>
              </w:rPr>
              <w:t>- Ủy ban Quốc gia TKCN (báo cáo);</w:t>
            </w:r>
          </w:p>
          <w:p w14:paraId="65421F0C" w14:textId="77777777" w:rsidR="003A1DE5" w:rsidRDefault="00BE7E1B">
            <w:pPr>
              <w:rPr>
                <w:spacing w:val="-4"/>
                <w:position w:val="2"/>
                <w:sz w:val="22"/>
                <w:szCs w:val="24"/>
                <w:lang w:val="pt-BR"/>
              </w:rPr>
            </w:pPr>
            <w:r>
              <w:rPr>
                <w:spacing w:val="-4"/>
                <w:position w:val="2"/>
                <w:sz w:val="22"/>
                <w:szCs w:val="22"/>
                <w:lang w:val="it-IT"/>
              </w:rPr>
              <w:t>- Chủ tịch, các PCT UBND tỉnh</w:t>
            </w:r>
            <w:r>
              <w:rPr>
                <w:spacing w:val="-4"/>
                <w:position w:val="2"/>
                <w:sz w:val="22"/>
                <w:szCs w:val="24"/>
                <w:lang w:val="pt-BR"/>
              </w:rPr>
              <w:t>;</w:t>
            </w:r>
          </w:p>
          <w:p w14:paraId="34AE0646" w14:textId="3857B710" w:rsidR="003A1DE5" w:rsidRDefault="00BE7E1B">
            <w:pPr>
              <w:rPr>
                <w:spacing w:val="-4"/>
                <w:position w:val="2"/>
                <w:sz w:val="22"/>
                <w:szCs w:val="22"/>
                <w:lang w:val="it-IT"/>
              </w:rPr>
            </w:pPr>
            <w:r>
              <w:rPr>
                <w:spacing w:val="-4"/>
                <w:position w:val="2"/>
                <w:sz w:val="22"/>
                <w:szCs w:val="22"/>
                <w:lang w:val="it-IT"/>
              </w:rPr>
              <w:t xml:space="preserve">- </w:t>
            </w:r>
            <w:r w:rsidR="003639A9">
              <w:rPr>
                <w:spacing w:val="-4"/>
                <w:position w:val="2"/>
                <w:sz w:val="22"/>
                <w:szCs w:val="22"/>
                <w:lang w:val="it-IT"/>
              </w:rPr>
              <w:t xml:space="preserve">Phó </w:t>
            </w:r>
            <w:r>
              <w:rPr>
                <w:spacing w:val="-4"/>
                <w:position w:val="2"/>
                <w:sz w:val="22"/>
                <w:szCs w:val="22"/>
                <w:lang w:val="it-IT"/>
              </w:rPr>
              <w:t>CVP UBND tỉnh</w:t>
            </w:r>
            <w:r w:rsidR="003639A9">
              <w:rPr>
                <w:spacing w:val="-4"/>
                <w:position w:val="2"/>
                <w:sz w:val="22"/>
                <w:szCs w:val="22"/>
                <w:lang w:val="it-IT"/>
              </w:rPr>
              <w:t xml:space="preserve"> phụ trách</w:t>
            </w:r>
            <w:r>
              <w:rPr>
                <w:spacing w:val="-4"/>
                <w:position w:val="2"/>
                <w:sz w:val="22"/>
                <w:szCs w:val="22"/>
                <w:lang w:val="it-IT"/>
              </w:rPr>
              <w:t>;</w:t>
            </w:r>
          </w:p>
          <w:p w14:paraId="13336906" w14:textId="77777777" w:rsidR="003A1DE5" w:rsidRDefault="00BE7E1B">
            <w:pPr>
              <w:rPr>
                <w:spacing w:val="-4"/>
                <w:position w:val="2"/>
                <w:sz w:val="22"/>
                <w:szCs w:val="22"/>
                <w:lang w:val="it-IT"/>
              </w:rPr>
            </w:pPr>
            <w:r>
              <w:rPr>
                <w:spacing w:val="-4"/>
                <w:position w:val="2"/>
                <w:sz w:val="22"/>
                <w:szCs w:val="22"/>
                <w:lang w:val="it-IT"/>
              </w:rPr>
              <w:t>- Trung tâm TT-CB-TH tỉnh;</w:t>
            </w:r>
          </w:p>
          <w:p w14:paraId="3650CA7F" w14:textId="77777777" w:rsidR="003A1DE5" w:rsidRDefault="00BE7E1B">
            <w:pPr>
              <w:rPr>
                <w:spacing w:val="-2"/>
                <w:sz w:val="24"/>
                <w:szCs w:val="24"/>
                <w:lang w:val="it-IT"/>
              </w:rPr>
            </w:pPr>
            <w:r>
              <w:rPr>
                <w:spacing w:val="-4"/>
                <w:position w:val="2"/>
                <w:sz w:val="22"/>
                <w:szCs w:val="22"/>
                <w:lang w:val="it-IT"/>
              </w:rPr>
              <w:t>- Lưu: VT, NL</w:t>
            </w:r>
            <w:r>
              <w:rPr>
                <w:spacing w:val="-4"/>
                <w:position w:val="2"/>
                <w:sz w:val="22"/>
                <w:szCs w:val="22"/>
                <w:vertAlign w:val="subscript"/>
                <w:lang w:val="it-IT"/>
              </w:rPr>
              <w:t>3</w:t>
            </w:r>
            <w:r>
              <w:rPr>
                <w:spacing w:val="-4"/>
                <w:position w:val="2"/>
                <w:sz w:val="22"/>
                <w:szCs w:val="22"/>
                <w:lang w:val="it-IT"/>
              </w:rPr>
              <w:t>.</w:t>
            </w:r>
            <w:r>
              <w:rPr>
                <w:spacing w:val="-2"/>
                <w:sz w:val="24"/>
                <w:szCs w:val="24"/>
                <w:lang w:val="it-IT"/>
              </w:rPr>
              <w:t xml:space="preserve">   </w:t>
            </w:r>
          </w:p>
        </w:tc>
        <w:tc>
          <w:tcPr>
            <w:tcW w:w="3861" w:type="dxa"/>
          </w:tcPr>
          <w:p w14:paraId="54753045" w14:textId="77777777" w:rsidR="003A1DE5" w:rsidRDefault="00BE7E1B">
            <w:pPr>
              <w:jc w:val="center"/>
              <w:rPr>
                <w:b/>
                <w:spacing w:val="-2"/>
                <w:sz w:val="26"/>
                <w:lang w:val="it-IT"/>
              </w:rPr>
            </w:pPr>
            <w:r>
              <w:rPr>
                <w:b/>
                <w:spacing w:val="-2"/>
                <w:sz w:val="26"/>
                <w:lang w:val="it-IT"/>
              </w:rPr>
              <w:t>TM. ỦY BAN NHÂN DÂN</w:t>
            </w:r>
          </w:p>
          <w:p w14:paraId="2EC9A182" w14:textId="77777777" w:rsidR="003A1DE5" w:rsidRDefault="00BE7E1B">
            <w:pPr>
              <w:jc w:val="center"/>
              <w:rPr>
                <w:b/>
                <w:spacing w:val="-2"/>
                <w:sz w:val="26"/>
                <w:lang w:val="it-IT"/>
              </w:rPr>
            </w:pPr>
            <w:r>
              <w:rPr>
                <w:b/>
                <w:spacing w:val="-2"/>
                <w:sz w:val="26"/>
                <w:lang w:val="it-IT"/>
              </w:rPr>
              <w:t>KT. CHỦ TỊCH</w:t>
            </w:r>
          </w:p>
          <w:p w14:paraId="0845B4EC" w14:textId="77777777" w:rsidR="003A1DE5" w:rsidRDefault="00BE7E1B">
            <w:pPr>
              <w:jc w:val="center"/>
              <w:rPr>
                <w:b/>
                <w:spacing w:val="-2"/>
                <w:sz w:val="26"/>
                <w:lang w:val="it-IT"/>
              </w:rPr>
            </w:pPr>
            <w:r>
              <w:rPr>
                <w:b/>
                <w:spacing w:val="-2"/>
                <w:sz w:val="26"/>
                <w:lang w:val="it-IT"/>
              </w:rPr>
              <w:t>PHÓ CHỦ TỊCH</w:t>
            </w:r>
          </w:p>
          <w:p w14:paraId="753A7A27" w14:textId="77777777" w:rsidR="003A1DE5" w:rsidRDefault="003A1DE5">
            <w:pPr>
              <w:jc w:val="center"/>
              <w:rPr>
                <w:b/>
                <w:spacing w:val="-2"/>
                <w:lang w:val="it-IT"/>
              </w:rPr>
            </w:pPr>
          </w:p>
          <w:p w14:paraId="5F6D21C0" w14:textId="77777777" w:rsidR="003A1DE5" w:rsidRDefault="003A1DE5">
            <w:pPr>
              <w:jc w:val="center"/>
              <w:rPr>
                <w:b/>
                <w:i/>
                <w:spacing w:val="-2"/>
                <w:sz w:val="24"/>
                <w:szCs w:val="24"/>
                <w:lang w:val="it-IT"/>
              </w:rPr>
            </w:pPr>
          </w:p>
          <w:p w14:paraId="78B4BF0E" w14:textId="77777777" w:rsidR="003A1DE5" w:rsidRDefault="003A1DE5">
            <w:pPr>
              <w:jc w:val="center"/>
              <w:rPr>
                <w:b/>
                <w:i/>
                <w:spacing w:val="-2"/>
                <w:sz w:val="24"/>
                <w:szCs w:val="24"/>
                <w:lang w:val="it-IT"/>
              </w:rPr>
            </w:pPr>
          </w:p>
          <w:p w14:paraId="4912630A" w14:textId="77777777" w:rsidR="003A1DE5" w:rsidRDefault="003A1DE5">
            <w:pPr>
              <w:jc w:val="center"/>
              <w:rPr>
                <w:b/>
                <w:spacing w:val="-2"/>
                <w:lang w:val="it-IT"/>
              </w:rPr>
            </w:pPr>
          </w:p>
          <w:p w14:paraId="616E4049" w14:textId="77777777" w:rsidR="003A1DE5" w:rsidRDefault="003A1DE5">
            <w:pPr>
              <w:jc w:val="center"/>
              <w:rPr>
                <w:b/>
                <w:spacing w:val="-2"/>
                <w:lang w:val="it-IT"/>
              </w:rPr>
            </w:pPr>
          </w:p>
          <w:p w14:paraId="5DA51F90" w14:textId="77777777" w:rsidR="003A1DE5" w:rsidRDefault="003A1DE5">
            <w:pPr>
              <w:jc w:val="center"/>
              <w:rPr>
                <w:b/>
                <w:spacing w:val="-2"/>
                <w:lang w:val="it-IT"/>
              </w:rPr>
            </w:pPr>
          </w:p>
          <w:p w14:paraId="22B8B87F" w14:textId="77777777" w:rsidR="003A1DE5" w:rsidRDefault="00BE7E1B">
            <w:pPr>
              <w:jc w:val="center"/>
              <w:rPr>
                <w:spacing w:val="-2"/>
                <w:lang w:val="it-IT"/>
              </w:rPr>
            </w:pPr>
            <w:r>
              <w:rPr>
                <w:b/>
                <w:spacing w:val="-2"/>
                <w:lang w:val="it-IT"/>
              </w:rPr>
              <w:t>Trần Báu Hà</w:t>
            </w:r>
          </w:p>
        </w:tc>
      </w:tr>
    </w:tbl>
    <w:p w14:paraId="19AEF8C8" w14:textId="77777777" w:rsidR="003A1DE5" w:rsidRDefault="00BE7E1B">
      <w:pPr>
        <w:jc w:val="both"/>
        <w:rPr>
          <w:spacing w:val="-2"/>
          <w:lang w:val="it-IT"/>
        </w:rPr>
      </w:pPr>
      <w:r>
        <w:rPr>
          <w:b/>
          <w:spacing w:val="-2"/>
          <w:lang w:val="it-IT"/>
        </w:rPr>
        <w:tab/>
      </w:r>
    </w:p>
    <w:sectPr w:rsidR="003A1DE5">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39098" w14:textId="77777777" w:rsidR="00484FBE" w:rsidRDefault="00484FBE">
      <w:r>
        <w:separator/>
      </w:r>
    </w:p>
  </w:endnote>
  <w:endnote w:type="continuationSeparator" w:id="0">
    <w:p w14:paraId="0C675674" w14:textId="77777777" w:rsidR="00484FBE" w:rsidRDefault="0048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3F5FE" w14:textId="77777777" w:rsidR="00484FBE" w:rsidRDefault="00484FBE">
      <w:r>
        <w:separator/>
      </w:r>
    </w:p>
  </w:footnote>
  <w:footnote w:type="continuationSeparator" w:id="0">
    <w:p w14:paraId="05129E1C" w14:textId="77777777" w:rsidR="00484FBE" w:rsidRDefault="0048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9264667"/>
      <w:docPartObj>
        <w:docPartGallery w:val="Page Numbers (Top of Page)"/>
        <w:docPartUnique/>
      </w:docPartObj>
    </w:sdtPr>
    <w:sdtEndPr>
      <w:rPr>
        <w:noProof/>
      </w:rPr>
    </w:sdtEndPr>
    <w:sdtContent>
      <w:p w14:paraId="50B062EA" w14:textId="478ECFA2" w:rsidR="003A1DE5" w:rsidRDefault="00BE7E1B">
        <w:pPr>
          <w:pStyle w:val="Header"/>
          <w:jc w:val="center"/>
        </w:pPr>
        <w:r>
          <w:fldChar w:fldCharType="begin"/>
        </w:r>
        <w:r>
          <w:instrText xml:space="preserve"> PAGE   \* MERGEFORMAT </w:instrText>
        </w:r>
        <w:r>
          <w:fldChar w:fldCharType="separate"/>
        </w:r>
        <w:r w:rsidR="000915C9">
          <w:rPr>
            <w:noProof/>
          </w:rPr>
          <w:t>2</w:t>
        </w:r>
        <w:r>
          <w:rPr>
            <w:noProof/>
          </w:rPr>
          <w:fldChar w:fldCharType="end"/>
        </w:r>
      </w:p>
    </w:sdtContent>
  </w:sdt>
  <w:p w14:paraId="19CF95C9" w14:textId="77777777" w:rsidR="003A1DE5" w:rsidRDefault="003A1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E5"/>
    <w:rsid w:val="000915C9"/>
    <w:rsid w:val="00137F08"/>
    <w:rsid w:val="003639A9"/>
    <w:rsid w:val="003A1DE5"/>
    <w:rsid w:val="003F51CD"/>
    <w:rsid w:val="00484FBE"/>
    <w:rsid w:val="00794D58"/>
    <w:rsid w:val="008A3AC3"/>
    <w:rsid w:val="00A778EF"/>
    <w:rsid w:val="00BE7E1B"/>
    <w:rsid w:val="00C472B9"/>
    <w:rsid w:val="00DC2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3440"/>
  <w15:docId w15:val="{4080901D-9839-4E4C-8844-002B3A16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both"/>
    </w:pPr>
    <w:rPr>
      <w:rFonts w:ascii=".VnTime" w:hAnsi=".VnTime"/>
      <w:szCs w:val="24"/>
    </w:rPr>
  </w:style>
  <w:style w:type="character" w:customStyle="1" w:styleId="BodyText2Char">
    <w:name w:val="Body Text 2 Char"/>
    <w:basedOn w:val="DefaultParagraphFont"/>
    <w:link w:val="BodyText2"/>
    <w:rPr>
      <w:rFonts w:ascii=".VnTime" w:eastAsia="Times New Roman" w:hAnsi=".VnTime" w:cs="Times New Roman"/>
      <w:sz w:val="28"/>
      <w:szCs w:val="24"/>
    </w:r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 w:type="table" w:styleId="TableGrid">
    <w:name w:val="Table Grid"/>
    <w:basedOn w:val="TableNormal"/>
    <w:uiPriority w:val="59"/>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A3AC3"/>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860643878A34DA1F9BB2F9B533522" ma:contentTypeVersion="0" ma:contentTypeDescription="Create a new document." ma:contentTypeScope="" ma:versionID="17431caf4228d6cc485f18406e4a294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6E3AE-6C41-4694-AAFE-5A7C6E995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4B329-9C03-4ACC-88D8-9C417CDED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7AD393-F32C-4149-B0C2-81D7E1E68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HATECH</dc:creator>
  <cp:lastModifiedBy>dell</cp:lastModifiedBy>
  <cp:revision>7</cp:revision>
  <cp:lastPrinted>2024-01-16T07:11:00Z</cp:lastPrinted>
  <dcterms:created xsi:type="dcterms:W3CDTF">2024-06-27T01:26:00Z</dcterms:created>
  <dcterms:modified xsi:type="dcterms:W3CDTF">2024-07-11T01:34:00Z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0x0101008E1860643878A34DA1F9BB2F9B533522</vt:lpwstr>
  </property>
</Properties>
</file>