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Layout w:type="fixed"/>
        <w:tblLook w:val="0000" w:firstRow="0" w:lastRow="0" w:firstColumn="0" w:lastColumn="0" w:noHBand="0" w:noVBand="0"/>
      </w:tblPr>
      <w:tblGrid>
        <w:gridCol w:w="3247"/>
        <w:gridCol w:w="5954"/>
      </w:tblGrid>
      <w:tr w:rsidR="008A6654" w:rsidRPr="00101AF5" w14:paraId="5466166B" w14:textId="77777777">
        <w:tc>
          <w:tcPr>
            <w:tcW w:w="3247" w:type="dxa"/>
          </w:tcPr>
          <w:p w14:paraId="3624ECCF" w14:textId="737944F7" w:rsidR="008A6654" w:rsidRPr="000F6F7D" w:rsidRDefault="008A6654" w:rsidP="00EA053F">
            <w:pPr>
              <w:keepNext/>
              <w:spacing w:line="340" w:lineRule="exact"/>
              <w:jc w:val="center"/>
              <w:outlineLvl w:val="1"/>
              <w:rPr>
                <w:b/>
                <w:bCs/>
                <w:sz w:val="26"/>
                <w:szCs w:val="26"/>
              </w:rPr>
            </w:pPr>
            <w:r>
              <w:rPr>
                <w:b/>
                <w:bCs/>
                <w:sz w:val="26"/>
                <w:szCs w:val="26"/>
              </w:rPr>
              <w:t xml:space="preserve"> </w:t>
            </w:r>
            <w:r w:rsidR="00EA053F">
              <w:rPr>
                <w:b/>
                <w:bCs/>
                <w:sz w:val="26"/>
                <w:szCs w:val="26"/>
              </w:rPr>
              <w:t>ỦY</w:t>
            </w:r>
            <w:r w:rsidRPr="000F6F7D">
              <w:rPr>
                <w:b/>
                <w:bCs/>
                <w:sz w:val="26"/>
                <w:szCs w:val="26"/>
              </w:rPr>
              <w:t xml:space="preserve"> BAN NHÂN DÂN</w:t>
            </w:r>
          </w:p>
        </w:tc>
        <w:tc>
          <w:tcPr>
            <w:tcW w:w="5954" w:type="dxa"/>
          </w:tcPr>
          <w:p w14:paraId="419D8E3A" w14:textId="574091AC" w:rsidR="008A6654" w:rsidRPr="00101AF5" w:rsidRDefault="008A6654" w:rsidP="001A7863">
            <w:pPr>
              <w:keepNext/>
              <w:jc w:val="center"/>
              <w:outlineLvl w:val="1"/>
              <w:rPr>
                <w:b/>
                <w:bCs/>
                <w:sz w:val="26"/>
                <w:szCs w:val="26"/>
              </w:rPr>
            </w:pPr>
            <w:r w:rsidRPr="00101AF5">
              <w:rPr>
                <w:b/>
                <w:bCs/>
                <w:sz w:val="26"/>
                <w:szCs w:val="26"/>
              </w:rPr>
              <w:t xml:space="preserve">CỘNG </w:t>
            </w:r>
            <w:r w:rsidR="00EA053F">
              <w:rPr>
                <w:b/>
                <w:bCs/>
                <w:sz w:val="26"/>
                <w:szCs w:val="26"/>
              </w:rPr>
              <w:t>HÒA</w:t>
            </w:r>
            <w:r w:rsidRPr="00101AF5">
              <w:rPr>
                <w:b/>
                <w:bCs/>
                <w:sz w:val="26"/>
                <w:szCs w:val="26"/>
              </w:rPr>
              <w:t xml:space="preserve"> XÃ HỘI CHỦ NGHĨA VIỆT NAM</w:t>
            </w:r>
          </w:p>
        </w:tc>
      </w:tr>
      <w:tr w:rsidR="008A6654" w:rsidRPr="00101AF5" w14:paraId="04310BD8" w14:textId="77777777">
        <w:trPr>
          <w:trHeight w:val="378"/>
        </w:trPr>
        <w:tc>
          <w:tcPr>
            <w:tcW w:w="3247" w:type="dxa"/>
          </w:tcPr>
          <w:p w14:paraId="6B76EE6B" w14:textId="643B18EF" w:rsidR="008A6654" w:rsidRPr="00101AF5" w:rsidRDefault="00EA053F" w:rsidP="00101AF5">
            <w:pPr>
              <w:keepNext/>
              <w:spacing w:line="340" w:lineRule="exact"/>
              <w:jc w:val="center"/>
              <w:outlineLvl w:val="6"/>
              <w:rPr>
                <w:b/>
                <w:bCs/>
                <w:sz w:val="26"/>
                <w:szCs w:val="26"/>
              </w:rPr>
            </w:pPr>
            <w:r>
              <w:rPr>
                <w:noProof/>
              </w:rPr>
              <mc:AlternateContent>
                <mc:Choice Requires="wps">
                  <w:drawing>
                    <wp:anchor distT="0" distB="0" distL="114300" distR="114300" simplePos="0" relativeHeight="251657216" behindDoc="0" locked="0" layoutInCell="1" allowOverlap="1" wp14:anchorId="3F656A68" wp14:editId="0898AD40">
                      <wp:simplePos x="0" y="0"/>
                      <wp:positionH relativeFrom="column">
                        <wp:posOffset>652780</wp:posOffset>
                      </wp:positionH>
                      <wp:positionV relativeFrom="paragraph">
                        <wp:posOffset>226695</wp:posOffset>
                      </wp:positionV>
                      <wp:extent cx="631190" cy="0"/>
                      <wp:effectExtent l="9525" t="6350" r="6985"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044DBA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17.85pt" to="101.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0u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D2lGUL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"/>
                  </w:pict>
                </mc:Fallback>
              </mc:AlternateContent>
            </w:r>
            <w:r w:rsidR="008A6654" w:rsidRPr="00101AF5">
              <w:rPr>
                <w:b/>
                <w:bCs/>
                <w:sz w:val="26"/>
                <w:szCs w:val="26"/>
              </w:rPr>
              <w:t>TỈNH HÀ TĨNH</w:t>
            </w:r>
          </w:p>
        </w:tc>
        <w:tc>
          <w:tcPr>
            <w:tcW w:w="5954" w:type="dxa"/>
          </w:tcPr>
          <w:p w14:paraId="4CA5801F" w14:textId="4638257B" w:rsidR="008A6654" w:rsidRPr="00101AF5" w:rsidRDefault="00EA053F" w:rsidP="001A7863">
            <w:pPr>
              <w:jc w:val="center"/>
              <w:rPr>
                <w:b/>
                <w:bCs/>
                <w:sz w:val="26"/>
                <w:szCs w:val="26"/>
              </w:rPr>
            </w:pPr>
            <w:r w:rsidRPr="001A7863">
              <w:rPr>
                <w:noProof/>
                <w:sz w:val="26"/>
              </w:rPr>
              <mc:AlternateContent>
                <mc:Choice Requires="wps">
                  <w:drawing>
                    <wp:anchor distT="0" distB="0" distL="114300" distR="114300" simplePos="0" relativeHeight="251656192" behindDoc="0" locked="0" layoutInCell="1" allowOverlap="1" wp14:anchorId="30AFDFA4" wp14:editId="1A610FFC">
                      <wp:simplePos x="0" y="0"/>
                      <wp:positionH relativeFrom="column">
                        <wp:posOffset>824294</wp:posOffset>
                      </wp:positionH>
                      <wp:positionV relativeFrom="paragraph">
                        <wp:posOffset>236855</wp:posOffset>
                      </wp:positionV>
                      <wp:extent cx="2011680" cy="0"/>
                      <wp:effectExtent l="0" t="0" r="2667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1DEBC2"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8.65pt" to="223.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"/>
                  </w:pict>
                </mc:Fallback>
              </mc:AlternateContent>
            </w:r>
            <w:proofErr w:type="spellStart"/>
            <w:r w:rsidR="008A6654" w:rsidRPr="001A7863">
              <w:rPr>
                <w:b/>
                <w:bCs/>
                <w:sz w:val="28"/>
                <w:szCs w:val="26"/>
              </w:rPr>
              <w:t>Độc</w:t>
            </w:r>
            <w:proofErr w:type="spellEnd"/>
            <w:r w:rsidR="008A6654" w:rsidRPr="001A7863">
              <w:rPr>
                <w:b/>
                <w:bCs/>
                <w:sz w:val="28"/>
                <w:szCs w:val="26"/>
              </w:rPr>
              <w:t xml:space="preserve"> </w:t>
            </w:r>
            <w:proofErr w:type="spellStart"/>
            <w:r w:rsidR="008A6654" w:rsidRPr="001A7863">
              <w:rPr>
                <w:b/>
                <w:bCs/>
                <w:sz w:val="28"/>
                <w:szCs w:val="26"/>
              </w:rPr>
              <w:t>lập</w:t>
            </w:r>
            <w:proofErr w:type="spellEnd"/>
            <w:r w:rsidR="008A6654" w:rsidRPr="001A7863">
              <w:rPr>
                <w:b/>
                <w:bCs/>
                <w:sz w:val="28"/>
                <w:szCs w:val="26"/>
              </w:rPr>
              <w:t xml:space="preserve"> - </w:t>
            </w:r>
            <w:proofErr w:type="spellStart"/>
            <w:r w:rsidR="008A6654" w:rsidRPr="001A7863">
              <w:rPr>
                <w:b/>
                <w:bCs/>
                <w:sz w:val="28"/>
                <w:szCs w:val="26"/>
              </w:rPr>
              <w:t>Tự</w:t>
            </w:r>
            <w:proofErr w:type="spellEnd"/>
            <w:r w:rsidR="008A6654" w:rsidRPr="001A7863">
              <w:rPr>
                <w:b/>
                <w:bCs/>
                <w:sz w:val="28"/>
                <w:szCs w:val="26"/>
              </w:rPr>
              <w:t xml:space="preserve"> do - </w:t>
            </w:r>
            <w:proofErr w:type="spellStart"/>
            <w:r w:rsidR="008A6654" w:rsidRPr="001A7863">
              <w:rPr>
                <w:b/>
                <w:bCs/>
                <w:sz w:val="28"/>
                <w:szCs w:val="26"/>
              </w:rPr>
              <w:t>Hạnh</w:t>
            </w:r>
            <w:proofErr w:type="spellEnd"/>
            <w:r w:rsidR="008A6654" w:rsidRPr="001A7863">
              <w:rPr>
                <w:b/>
                <w:bCs/>
                <w:sz w:val="28"/>
                <w:szCs w:val="26"/>
              </w:rPr>
              <w:t xml:space="preserve"> </w:t>
            </w:r>
            <w:proofErr w:type="spellStart"/>
            <w:r w:rsidR="008A6654" w:rsidRPr="001A7863">
              <w:rPr>
                <w:b/>
                <w:bCs/>
                <w:sz w:val="28"/>
                <w:szCs w:val="26"/>
              </w:rPr>
              <w:t>phúc</w:t>
            </w:r>
            <w:proofErr w:type="spellEnd"/>
          </w:p>
        </w:tc>
      </w:tr>
      <w:tr w:rsidR="008A6654" w:rsidRPr="00101AF5" w14:paraId="5D89C994" w14:textId="77777777" w:rsidTr="00AF2ED7">
        <w:trPr>
          <w:trHeight w:val="270"/>
        </w:trPr>
        <w:tc>
          <w:tcPr>
            <w:tcW w:w="3247" w:type="dxa"/>
            <w:vAlign w:val="bottom"/>
          </w:tcPr>
          <w:p w14:paraId="68A00421" w14:textId="088F158D" w:rsidR="008A6654" w:rsidRPr="00101AF5" w:rsidRDefault="008A6654" w:rsidP="001A7863">
            <w:pPr>
              <w:spacing w:before="360" w:line="340" w:lineRule="exact"/>
              <w:jc w:val="center"/>
              <w:rPr>
                <w:sz w:val="26"/>
                <w:szCs w:val="26"/>
              </w:rPr>
            </w:pPr>
            <w:proofErr w:type="spellStart"/>
            <w:r w:rsidRPr="00101AF5">
              <w:rPr>
                <w:sz w:val="26"/>
                <w:szCs w:val="26"/>
              </w:rPr>
              <w:t>Số</w:t>
            </w:r>
            <w:proofErr w:type="spellEnd"/>
            <w:r w:rsidRPr="00101AF5">
              <w:rPr>
                <w:sz w:val="26"/>
                <w:szCs w:val="26"/>
              </w:rPr>
              <w:t>:            /QĐ-UBND</w:t>
            </w:r>
          </w:p>
        </w:tc>
        <w:tc>
          <w:tcPr>
            <w:tcW w:w="5954" w:type="dxa"/>
            <w:vAlign w:val="bottom"/>
          </w:tcPr>
          <w:p w14:paraId="5DCB5BB3" w14:textId="15618960" w:rsidR="008A6654" w:rsidRPr="00101AF5" w:rsidRDefault="008A6654" w:rsidP="00EA053F">
            <w:pPr>
              <w:keepNext/>
              <w:spacing w:before="120" w:line="340" w:lineRule="exact"/>
              <w:jc w:val="both"/>
              <w:outlineLvl w:val="0"/>
              <w:rPr>
                <w:i/>
                <w:iCs/>
                <w:sz w:val="28"/>
                <w:szCs w:val="28"/>
              </w:rPr>
            </w:pPr>
            <w:r w:rsidRPr="00101AF5">
              <w:rPr>
                <w:i/>
                <w:iCs/>
                <w:sz w:val="28"/>
                <w:szCs w:val="28"/>
              </w:rPr>
              <w:t xml:space="preserve">                    </w:t>
            </w:r>
            <w:proofErr w:type="spellStart"/>
            <w:r w:rsidRPr="00101AF5">
              <w:rPr>
                <w:i/>
                <w:iCs/>
                <w:sz w:val="28"/>
                <w:szCs w:val="28"/>
              </w:rPr>
              <w:t>Hà</w:t>
            </w:r>
            <w:proofErr w:type="spellEnd"/>
            <w:r w:rsidRPr="00101AF5">
              <w:rPr>
                <w:i/>
                <w:iCs/>
                <w:sz w:val="28"/>
                <w:szCs w:val="28"/>
              </w:rPr>
              <w:t xml:space="preserve"> </w:t>
            </w:r>
            <w:proofErr w:type="spellStart"/>
            <w:r w:rsidRPr="00101AF5">
              <w:rPr>
                <w:i/>
                <w:iCs/>
                <w:sz w:val="28"/>
                <w:szCs w:val="28"/>
              </w:rPr>
              <w:t>Tĩnh</w:t>
            </w:r>
            <w:proofErr w:type="spellEnd"/>
            <w:r w:rsidRPr="00101AF5">
              <w:rPr>
                <w:i/>
                <w:iCs/>
                <w:sz w:val="28"/>
                <w:szCs w:val="28"/>
              </w:rPr>
              <w:t xml:space="preserve">, </w:t>
            </w:r>
            <w:proofErr w:type="spellStart"/>
            <w:r w:rsidRPr="00101AF5">
              <w:rPr>
                <w:i/>
                <w:iCs/>
                <w:sz w:val="28"/>
                <w:szCs w:val="28"/>
              </w:rPr>
              <w:t>ngày</w:t>
            </w:r>
            <w:proofErr w:type="spellEnd"/>
            <w:r w:rsidRPr="00101AF5">
              <w:rPr>
                <w:i/>
                <w:iCs/>
                <w:sz w:val="28"/>
                <w:szCs w:val="28"/>
              </w:rPr>
              <w:t xml:space="preserve">       </w:t>
            </w:r>
            <w:proofErr w:type="spellStart"/>
            <w:r w:rsidRPr="00101AF5">
              <w:rPr>
                <w:i/>
                <w:iCs/>
                <w:sz w:val="28"/>
                <w:szCs w:val="28"/>
              </w:rPr>
              <w:t>tháng</w:t>
            </w:r>
            <w:proofErr w:type="spellEnd"/>
            <w:r w:rsidRPr="00101AF5">
              <w:rPr>
                <w:i/>
                <w:iCs/>
                <w:sz w:val="28"/>
                <w:szCs w:val="28"/>
              </w:rPr>
              <w:t xml:space="preserve">      </w:t>
            </w:r>
            <w:proofErr w:type="spellStart"/>
            <w:r w:rsidRPr="00101AF5">
              <w:rPr>
                <w:i/>
                <w:iCs/>
                <w:sz w:val="28"/>
                <w:szCs w:val="28"/>
              </w:rPr>
              <w:t>năm</w:t>
            </w:r>
            <w:proofErr w:type="spellEnd"/>
            <w:r w:rsidRPr="00101AF5">
              <w:rPr>
                <w:i/>
                <w:iCs/>
                <w:sz w:val="28"/>
                <w:szCs w:val="28"/>
              </w:rPr>
              <w:t xml:space="preserve"> 20</w:t>
            </w:r>
            <w:r w:rsidR="00FA0946">
              <w:rPr>
                <w:i/>
                <w:iCs/>
                <w:sz w:val="28"/>
                <w:szCs w:val="28"/>
              </w:rPr>
              <w:t>2</w:t>
            </w:r>
            <w:r w:rsidR="00E16F3F">
              <w:rPr>
                <w:i/>
                <w:iCs/>
                <w:sz w:val="28"/>
                <w:szCs w:val="28"/>
              </w:rPr>
              <w:t>4</w:t>
            </w:r>
          </w:p>
        </w:tc>
      </w:tr>
    </w:tbl>
    <w:p w14:paraId="0A070DA8" w14:textId="4C776D2C" w:rsidR="008A6654" w:rsidRPr="00183D49" w:rsidRDefault="008A6654" w:rsidP="00512DCE">
      <w:pPr>
        <w:spacing w:before="120" w:line="340" w:lineRule="exact"/>
        <w:ind w:hanging="871"/>
        <w:rPr>
          <w:b/>
          <w:bCs/>
          <w:sz w:val="20"/>
          <w:szCs w:val="28"/>
        </w:rPr>
      </w:pPr>
    </w:p>
    <w:p w14:paraId="4BA3A62B" w14:textId="77777777" w:rsidR="008A6654" w:rsidRPr="001D6B24" w:rsidRDefault="008A6654" w:rsidP="00901227">
      <w:pPr>
        <w:spacing w:line="340" w:lineRule="exact"/>
        <w:jc w:val="center"/>
        <w:rPr>
          <w:b/>
          <w:bCs/>
          <w:sz w:val="28"/>
          <w:szCs w:val="28"/>
        </w:rPr>
      </w:pPr>
      <w:r w:rsidRPr="001D6B24">
        <w:rPr>
          <w:b/>
          <w:bCs/>
          <w:sz w:val="28"/>
          <w:szCs w:val="28"/>
        </w:rPr>
        <w:t>QUYẾT ĐỊNH</w:t>
      </w:r>
    </w:p>
    <w:p w14:paraId="339336E5" w14:textId="77777777" w:rsidR="0049252F" w:rsidRDefault="0049252F" w:rsidP="0049252F">
      <w:pPr>
        <w:keepNext/>
        <w:jc w:val="center"/>
        <w:outlineLvl w:val="2"/>
        <w:rPr>
          <w:b/>
          <w:bCs/>
          <w:sz w:val="28"/>
          <w:szCs w:val="28"/>
        </w:rPr>
      </w:pPr>
      <w:proofErr w:type="spellStart"/>
      <w:r>
        <w:rPr>
          <w:b/>
          <w:bCs/>
          <w:sz w:val="28"/>
          <w:szCs w:val="28"/>
        </w:rPr>
        <w:t>Về</w:t>
      </w:r>
      <w:proofErr w:type="spellEnd"/>
      <w:r>
        <w:rPr>
          <w:b/>
          <w:bCs/>
          <w:sz w:val="28"/>
          <w:szCs w:val="28"/>
        </w:rPr>
        <w:t xml:space="preserve"> </w:t>
      </w:r>
      <w:proofErr w:type="spellStart"/>
      <w:r>
        <w:rPr>
          <w:b/>
          <w:bCs/>
          <w:sz w:val="28"/>
          <w:szCs w:val="28"/>
        </w:rPr>
        <w:t>việc</w:t>
      </w:r>
      <w:proofErr w:type="spellEnd"/>
      <w:r>
        <w:rPr>
          <w:b/>
          <w:bCs/>
          <w:sz w:val="28"/>
          <w:szCs w:val="28"/>
        </w:rPr>
        <w:t xml:space="preserve"> </w:t>
      </w:r>
      <w:proofErr w:type="spellStart"/>
      <w:r>
        <w:rPr>
          <w:b/>
          <w:bCs/>
          <w:sz w:val="28"/>
          <w:szCs w:val="28"/>
        </w:rPr>
        <w:t>p</w:t>
      </w:r>
      <w:r w:rsidR="008A6654" w:rsidRPr="001D6B24">
        <w:rPr>
          <w:b/>
          <w:bCs/>
          <w:sz w:val="28"/>
          <w:szCs w:val="28"/>
        </w:rPr>
        <w:t>hê</w:t>
      </w:r>
      <w:proofErr w:type="spellEnd"/>
      <w:r w:rsidR="008A6654" w:rsidRPr="001D6B24">
        <w:rPr>
          <w:b/>
          <w:bCs/>
          <w:sz w:val="28"/>
          <w:szCs w:val="28"/>
        </w:rPr>
        <w:t xml:space="preserve"> </w:t>
      </w:r>
      <w:proofErr w:type="spellStart"/>
      <w:r w:rsidR="008A6654" w:rsidRPr="001D6B24">
        <w:rPr>
          <w:b/>
          <w:bCs/>
          <w:sz w:val="28"/>
          <w:szCs w:val="28"/>
        </w:rPr>
        <w:t>duyệt</w:t>
      </w:r>
      <w:proofErr w:type="spellEnd"/>
      <w:r w:rsidR="008A6654" w:rsidRPr="001D6B24">
        <w:rPr>
          <w:b/>
          <w:bCs/>
          <w:sz w:val="28"/>
          <w:szCs w:val="28"/>
        </w:rPr>
        <w:t xml:space="preserve"> </w:t>
      </w:r>
      <w:proofErr w:type="spellStart"/>
      <w:r w:rsidR="008A6654" w:rsidRPr="001D6B24">
        <w:rPr>
          <w:b/>
          <w:bCs/>
          <w:sz w:val="28"/>
          <w:szCs w:val="28"/>
        </w:rPr>
        <w:t>quyết</w:t>
      </w:r>
      <w:proofErr w:type="spellEnd"/>
      <w:r w:rsidR="008A6654" w:rsidRPr="001D6B24">
        <w:rPr>
          <w:b/>
          <w:bCs/>
          <w:sz w:val="28"/>
          <w:szCs w:val="28"/>
        </w:rPr>
        <w:t xml:space="preserve"> </w:t>
      </w:r>
      <w:proofErr w:type="spellStart"/>
      <w:r w:rsidR="008A6654" w:rsidRPr="001D6B24">
        <w:rPr>
          <w:b/>
          <w:bCs/>
          <w:sz w:val="28"/>
          <w:szCs w:val="28"/>
        </w:rPr>
        <w:t>toán</w:t>
      </w:r>
      <w:proofErr w:type="spellEnd"/>
      <w:r w:rsidR="008A6654" w:rsidRPr="001D6B24">
        <w:rPr>
          <w:b/>
          <w:bCs/>
          <w:sz w:val="28"/>
          <w:szCs w:val="28"/>
        </w:rPr>
        <w:t xml:space="preserve"> </w:t>
      </w:r>
      <w:proofErr w:type="spellStart"/>
      <w:r w:rsidR="00065A05" w:rsidRPr="001D6B24">
        <w:rPr>
          <w:b/>
          <w:bCs/>
          <w:sz w:val="28"/>
          <w:szCs w:val="28"/>
        </w:rPr>
        <w:t>vốn</w:t>
      </w:r>
      <w:proofErr w:type="spellEnd"/>
      <w:r w:rsidR="00065A05" w:rsidRPr="001D6B24">
        <w:rPr>
          <w:b/>
          <w:bCs/>
          <w:sz w:val="28"/>
          <w:szCs w:val="28"/>
        </w:rPr>
        <w:t xml:space="preserve"> </w:t>
      </w:r>
      <w:proofErr w:type="spellStart"/>
      <w:r w:rsidR="00065A05" w:rsidRPr="001D6B24">
        <w:rPr>
          <w:b/>
          <w:bCs/>
          <w:sz w:val="28"/>
          <w:szCs w:val="28"/>
        </w:rPr>
        <w:t>đầu</w:t>
      </w:r>
      <w:proofErr w:type="spellEnd"/>
      <w:r w:rsidR="00065A05" w:rsidRPr="001D6B24">
        <w:rPr>
          <w:b/>
          <w:bCs/>
          <w:sz w:val="28"/>
          <w:szCs w:val="28"/>
        </w:rPr>
        <w:t xml:space="preserve"> </w:t>
      </w:r>
      <w:proofErr w:type="spellStart"/>
      <w:r w:rsidR="00065A05" w:rsidRPr="001D6B24">
        <w:rPr>
          <w:b/>
          <w:bCs/>
          <w:sz w:val="28"/>
          <w:szCs w:val="28"/>
        </w:rPr>
        <w:t>tư</w:t>
      </w:r>
      <w:proofErr w:type="spellEnd"/>
      <w:r w:rsidR="00065A05" w:rsidRPr="001D6B24">
        <w:rPr>
          <w:b/>
          <w:bCs/>
          <w:sz w:val="28"/>
          <w:szCs w:val="28"/>
        </w:rPr>
        <w:t xml:space="preserve"> </w:t>
      </w:r>
      <w:proofErr w:type="spellStart"/>
      <w:r w:rsidR="0055492B">
        <w:rPr>
          <w:b/>
          <w:bCs/>
          <w:sz w:val="28"/>
          <w:szCs w:val="28"/>
        </w:rPr>
        <w:t>công</w:t>
      </w:r>
      <w:proofErr w:type="spellEnd"/>
      <w:r w:rsidR="0055492B">
        <w:rPr>
          <w:b/>
          <w:bCs/>
          <w:sz w:val="28"/>
          <w:szCs w:val="28"/>
        </w:rPr>
        <w:t xml:space="preserve"> </w:t>
      </w:r>
      <w:proofErr w:type="spellStart"/>
      <w:r w:rsidR="007960C6" w:rsidRPr="001D6B24">
        <w:rPr>
          <w:b/>
          <w:bCs/>
          <w:sz w:val="28"/>
          <w:szCs w:val="28"/>
        </w:rPr>
        <w:t>dự</w:t>
      </w:r>
      <w:proofErr w:type="spellEnd"/>
      <w:r w:rsidR="007960C6" w:rsidRPr="001D6B24">
        <w:rPr>
          <w:b/>
          <w:bCs/>
          <w:sz w:val="28"/>
          <w:szCs w:val="28"/>
        </w:rPr>
        <w:t xml:space="preserve"> </w:t>
      </w:r>
      <w:proofErr w:type="spellStart"/>
      <w:proofErr w:type="gramStart"/>
      <w:r w:rsidR="007960C6" w:rsidRPr="001D6B24">
        <w:rPr>
          <w:b/>
          <w:bCs/>
          <w:sz w:val="28"/>
          <w:szCs w:val="28"/>
        </w:rPr>
        <w:t>án</w:t>
      </w:r>
      <w:proofErr w:type="spellEnd"/>
      <w:proofErr w:type="gramEnd"/>
      <w:r w:rsidR="006E7AB7" w:rsidRPr="001D6B24">
        <w:rPr>
          <w:b/>
          <w:bCs/>
          <w:sz w:val="28"/>
          <w:szCs w:val="28"/>
        </w:rPr>
        <w:t xml:space="preserve"> </w:t>
      </w:r>
      <w:proofErr w:type="spellStart"/>
      <w:r w:rsidR="008A6654" w:rsidRPr="001D6B24">
        <w:rPr>
          <w:b/>
          <w:bCs/>
          <w:sz w:val="28"/>
          <w:szCs w:val="28"/>
        </w:rPr>
        <w:t>hoàn</w:t>
      </w:r>
      <w:proofErr w:type="spellEnd"/>
      <w:r w:rsidR="008A6654" w:rsidRPr="001D6B24">
        <w:rPr>
          <w:b/>
          <w:bCs/>
          <w:sz w:val="28"/>
          <w:szCs w:val="28"/>
        </w:rPr>
        <w:t xml:space="preserve"> </w:t>
      </w:r>
      <w:proofErr w:type="spellStart"/>
      <w:r w:rsidR="008A6654" w:rsidRPr="001D6B24">
        <w:rPr>
          <w:b/>
          <w:bCs/>
          <w:sz w:val="28"/>
          <w:szCs w:val="28"/>
        </w:rPr>
        <w:t>thành</w:t>
      </w:r>
      <w:proofErr w:type="spellEnd"/>
      <w:r>
        <w:rPr>
          <w:b/>
          <w:bCs/>
          <w:sz w:val="28"/>
          <w:szCs w:val="28"/>
        </w:rPr>
        <w:t xml:space="preserve"> </w:t>
      </w:r>
    </w:p>
    <w:p w14:paraId="73D22065" w14:textId="4A307562" w:rsidR="0049252F" w:rsidRDefault="0055492B" w:rsidP="0049252F">
      <w:pPr>
        <w:keepNext/>
        <w:jc w:val="center"/>
        <w:outlineLvl w:val="2"/>
        <w:rPr>
          <w:b/>
          <w:bCs/>
          <w:sz w:val="28"/>
          <w:szCs w:val="28"/>
        </w:rPr>
      </w:pPr>
      <w:proofErr w:type="spellStart"/>
      <w:r w:rsidRPr="0055492B">
        <w:rPr>
          <w:b/>
          <w:bCs/>
          <w:sz w:val="28"/>
          <w:szCs w:val="28"/>
        </w:rPr>
        <w:t>Dự</w:t>
      </w:r>
      <w:proofErr w:type="spellEnd"/>
      <w:r w:rsidRPr="0055492B">
        <w:rPr>
          <w:b/>
          <w:bCs/>
          <w:sz w:val="28"/>
          <w:szCs w:val="28"/>
        </w:rPr>
        <w:t xml:space="preserve"> </w:t>
      </w:r>
      <w:proofErr w:type="spellStart"/>
      <w:r w:rsidRPr="0055492B">
        <w:rPr>
          <w:b/>
          <w:bCs/>
          <w:sz w:val="28"/>
          <w:szCs w:val="28"/>
        </w:rPr>
        <w:t>án</w:t>
      </w:r>
      <w:proofErr w:type="spellEnd"/>
      <w:r w:rsidRPr="0055492B">
        <w:rPr>
          <w:b/>
          <w:bCs/>
          <w:sz w:val="28"/>
          <w:szCs w:val="28"/>
        </w:rPr>
        <w:t xml:space="preserve"> </w:t>
      </w:r>
      <w:proofErr w:type="spellStart"/>
      <w:r w:rsidRPr="0055492B">
        <w:rPr>
          <w:b/>
          <w:bCs/>
          <w:sz w:val="28"/>
          <w:szCs w:val="28"/>
        </w:rPr>
        <w:t>Sửa</w:t>
      </w:r>
      <w:proofErr w:type="spellEnd"/>
      <w:r w:rsidRPr="0055492B">
        <w:rPr>
          <w:b/>
          <w:bCs/>
          <w:sz w:val="28"/>
          <w:szCs w:val="28"/>
        </w:rPr>
        <w:t xml:space="preserve"> </w:t>
      </w:r>
      <w:proofErr w:type="spellStart"/>
      <w:r w:rsidRPr="0055492B">
        <w:rPr>
          <w:b/>
          <w:bCs/>
          <w:sz w:val="28"/>
          <w:szCs w:val="28"/>
        </w:rPr>
        <w:t>chữa</w:t>
      </w:r>
      <w:proofErr w:type="spellEnd"/>
      <w:r w:rsidRPr="0055492B">
        <w:rPr>
          <w:b/>
          <w:bCs/>
          <w:sz w:val="28"/>
          <w:szCs w:val="28"/>
        </w:rPr>
        <w:t xml:space="preserve">, </w:t>
      </w:r>
      <w:proofErr w:type="spellStart"/>
      <w:r w:rsidRPr="0055492B">
        <w:rPr>
          <w:b/>
          <w:bCs/>
          <w:sz w:val="28"/>
          <w:szCs w:val="28"/>
        </w:rPr>
        <w:t>nâng</w:t>
      </w:r>
      <w:proofErr w:type="spellEnd"/>
      <w:r w:rsidRPr="0055492B">
        <w:rPr>
          <w:b/>
          <w:bCs/>
          <w:sz w:val="28"/>
          <w:szCs w:val="28"/>
        </w:rPr>
        <w:t xml:space="preserve"> </w:t>
      </w:r>
      <w:proofErr w:type="spellStart"/>
      <w:r w:rsidRPr="0055492B">
        <w:rPr>
          <w:b/>
          <w:bCs/>
          <w:sz w:val="28"/>
          <w:szCs w:val="28"/>
        </w:rPr>
        <w:t>cấp</w:t>
      </w:r>
      <w:proofErr w:type="spellEnd"/>
      <w:r w:rsidRPr="0055492B">
        <w:rPr>
          <w:b/>
          <w:bCs/>
          <w:sz w:val="28"/>
          <w:szCs w:val="28"/>
        </w:rPr>
        <w:t xml:space="preserve"> </w:t>
      </w:r>
      <w:proofErr w:type="spellStart"/>
      <w:r w:rsidRPr="0055492B">
        <w:rPr>
          <w:b/>
          <w:bCs/>
          <w:sz w:val="28"/>
          <w:szCs w:val="28"/>
        </w:rPr>
        <w:t>hồ</w:t>
      </w:r>
      <w:proofErr w:type="spellEnd"/>
      <w:r w:rsidRPr="0055492B">
        <w:rPr>
          <w:b/>
          <w:bCs/>
          <w:sz w:val="28"/>
          <w:szCs w:val="28"/>
        </w:rPr>
        <w:t xml:space="preserve"> </w:t>
      </w:r>
      <w:proofErr w:type="spellStart"/>
      <w:r w:rsidRPr="0055492B">
        <w:rPr>
          <w:b/>
          <w:bCs/>
          <w:sz w:val="28"/>
          <w:szCs w:val="28"/>
        </w:rPr>
        <w:t>chứa</w:t>
      </w:r>
      <w:proofErr w:type="spellEnd"/>
      <w:r w:rsidRPr="0055492B">
        <w:rPr>
          <w:b/>
          <w:bCs/>
          <w:sz w:val="28"/>
          <w:szCs w:val="28"/>
        </w:rPr>
        <w:t xml:space="preserve"> </w:t>
      </w:r>
      <w:proofErr w:type="spellStart"/>
      <w:r w:rsidRPr="0055492B">
        <w:rPr>
          <w:b/>
          <w:bCs/>
          <w:sz w:val="28"/>
          <w:szCs w:val="28"/>
        </w:rPr>
        <w:t>nước</w:t>
      </w:r>
      <w:proofErr w:type="spellEnd"/>
      <w:r w:rsidRPr="0055492B">
        <w:rPr>
          <w:b/>
          <w:bCs/>
          <w:sz w:val="28"/>
          <w:szCs w:val="28"/>
        </w:rPr>
        <w:t xml:space="preserve"> </w:t>
      </w:r>
      <w:proofErr w:type="gramStart"/>
      <w:r w:rsidRPr="0055492B">
        <w:rPr>
          <w:b/>
          <w:bCs/>
          <w:sz w:val="28"/>
          <w:szCs w:val="28"/>
        </w:rPr>
        <w:t>An</w:t>
      </w:r>
      <w:proofErr w:type="gramEnd"/>
      <w:r w:rsidRPr="0055492B">
        <w:rPr>
          <w:b/>
          <w:bCs/>
          <w:sz w:val="28"/>
          <w:szCs w:val="28"/>
        </w:rPr>
        <w:t xml:space="preserve"> </w:t>
      </w:r>
      <w:proofErr w:type="spellStart"/>
      <w:r w:rsidRPr="0055492B">
        <w:rPr>
          <w:b/>
          <w:bCs/>
          <w:sz w:val="28"/>
          <w:szCs w:val="28"/>
        </w:rPr>
        <w:t>Hùng</w:t>
      </w:r>
      <w:proofErr w:type="spellEnd"/>
      <w:r w:rsidRPr="0055492B">
        <w:rPr>
          <w:b/>
          <w:bCs/>
          <w:sz w:val="28"/>
          <w:szCs w:val="28"/>
        </w:rPr>
        <w:t xml:space="preserve">, </w:t>
      </w:r>
      <w:proofErr w:type="spellStart"/>
      <w:r w:rsidRPr="0055492B">
        <w:rPr>
          <w:b/>
          <w:bCs/>
          <w:sz w:val="28"/>
          <w:szCs w:val="28"/>
        </w:rPr>
        <w:t>xã</w:t>
      </w:r>
      <w:proofErr w:type="spellEnd"/>
      <w:r w:rsidRPr="0055492B">
        <w:rPr>
          <w:b/>
          <w:bCs/>
          <w:sz w:val="28"/>
          <w:szCs w:val="28"/>
        </w:rPr>
        <w:t xml:space="preserve"> </w:t>
      </w:r>
      <w:proofErr w:type="spellStart"/>
      <w:r w:rsidRPr="0055492B">
        <w:rPr>
          <w:b/>
          <w:bCs/>
          <w:sz w:val="28"/>
          <w:szCs w:val="28"/>
        </w:rPr>
        <w:t>Thượng</w:t>
      </w:r>
      <w:proofErr w:type="spellEnd"/>
      <w:r w:rsidRPr="0055492B">
        <w:rPr>
          <w:b/>
          <w:bCs/>
          <w:sz w:val="28"/>
          <w:szCs w:val="28"/>
        </w:rPr>
        <w:t xml:space="preserve"> </w:t>
      </w:r>
      <w:proofErr w:type="spellStart"/>
      <w:r w:rsidRPr="0055492B">
        <w:rPr>
          <w:b/>
          <w:bCs/>
          <w:sz w:val="28"/>
          <w:szCs w:val="28"/>
        </w:rPr>
        <w:t>Lộc</w:t>
      </w:r>
      <w:proofErr w:type="spellEnd"/>
      <w:r w:rsidRPr="0055492B">
        <w:rPr>
          <w:b/>
          <w:bCs/>
          <w:sz w:val="28"/>
          <w:szCs w:val="28"/>
        </w:rPr>
        <w:t>,</w:t>
      </w:r>
      <w:r w:rsidR="00901227">
        <w:rPr>
          <w:b/>
          <w:bCs/>
          <w:sz w:val="28"/>
          <w:szCs w:val="28"/>
        </w:rPr>
        <w:t xml:space="preserve"> </w:t>
      </w:r>
    </w:p>
    <w:p w14:paraId="24AF065C" w14:textId="5F31AA64" w:rsidR="0055492B" w:rsidRPr="0055492B" w:rsidRDefault="0055492B" w:rsidP="0049252F">
      <w:pPr>
        <w:keepNext/>
        <w:jc w:val="center"/>
        <w:outlineLvl w:val="2"/>
        <w:rPr>
          <w:b/>
          <w:bCs/>
          <w:sz w:val="28"/>
          <w:szCs w:val="28"/>
        </w:rPr>
      </w:pPr>
      <w:proofErr w:type="spellStart"/>
      <w:proofErr w:type="gramStart"/>
      <w:r w:rsidRPr="0055492B">
        <w:rPr>
          <w:b/>
          <w:bCs/>
          <w:sz w:val="28"/>
          <w:szCs w:val="28"/>
        </w:rPr>
        <w:t>huyện</w:t>
      </w:r>
      <w:proofErr w:type="spellEnd"/>
      <w:proofErr w:type="gramEnd"/>
      <w:r w:rsidRPr="0055492B">
        <w:rPr>
          <w:b/>
          <w:bCs/>
          <w:sz w:val="28"/>
          <w:szCs w:val="28"/>
        </w:rPr>
        <w:t xml:space="preserve"> Can </w:t>
      </w:r>
      <w:proofErr w:type="spellStart"/>
      <w:r w:rsidRPr="0055492B">
        <w:rPr>
          <w:b/>
          <w:bCs/>
          <w:sz w:val="28"/>
          <w:szCs w:val="28"/>
        </w:rPr>
        <w:t>Lộc</w:t>
      </w:r>
      <w:proofErr w:type="spellEnd"/>
    </w:p>
    <w:p w14:paraId="6BD3BD68" w14:textId="60236AFC" w:rsidR="008A6654" w:rsidRPr="003001E8" w:rsidRDefault="00EA053F" w:rsidP="00183D49">
      <w:pPr>
        <w:spacing w:before="480" w:after="240"/>
        <w:ind w:firstLine="562"/>
        <w:jc w:val="center"/>
        <w:rPr>
          <w:b/>
          <w:bCs/>
          <w:sz w:val="28"/>
          <w:szCs w:val="28"/>
        </w:rPr>
      </w:pPr>
      <w:r w:rsidRPr="001A7863">
        <w:rPr>
          <w:noProof/>
          <w:sz w:val="28"/>
          <w:szCs w:val="28"/>
        </w:rPr>
        <mc:AlternateContent>
          <mc:Choice Requires="wps">
            <w:drawing>
              <wp:anchor distT="0" distB="0" distL="114300" distR="114300" simplePos="0" relativeHeight="251659264" behindDoc="0" locked="0" layoutInCell="1" allowOverlap="1" wp14:anchorId="73F95FF4" wp14:editId="04E2134D">
                <wp:simplePos x="0" y="0"/>
                <wp:positionH relativeFrom="column">
                  <wp:posOffset>2578735</wp:posOffset>
                </wp:positionH>
                <wp:positionV relativeFrom="paragraph">
                  <wp:posOffset>48260</wp:posOffset>
                </wp:positionV>
                <wp:extent cx="864870" cy="0"/>
                <wp:effectExtent l="0" t="0" r="1143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C50E1AF"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3.8pt" to="271.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PXGAIAADE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"/>
            </w:pict>
          </mc:Fallback>
        </mc:AlternateContent>
      </w:r>
      <w:r w:rsidR="00986A7B" w:rsidRPr="003001E8">
        <w:rPr>
          <w:b/>
          <w:bCs/>
          <w:sz w:val="28"/>
          <w:szCs w:val="28"/>
        </w:rPr>
        <w:t xml:space="preserve">CHỦ TỊCH </w:t>
      </w:r>
      <w:r w:rsidRPr="003001E8">
        <w:rPr>
          <w:b/>
          <w:bCs/>
          <w:sz w:val="28"/>
          <w:szCs w:val="28"/>
        </w:rPr>
        <w:t>ỦY</w:t>
      </w:r>
      <w:r w:rsidR="008A6654" w:rsidRPr="003001E8">
        <w:rPr>
          <w:b/>
          <w:bCs/>
          <w:sz w:val="28"/>
          <w:szCs w:val="28"/>
        </w:rPr>
        <w:t xml:space="preserve"> BAN NHÂN DÂ</w:t>
      </w:r>
      <w:bookmarkStart w:id="0" w:name="_GoBack"/>
      <w:bookmarkEnd w:id="0"/>
      <w:r w:rsidR="008A6654" w:rsidRPr="003001E8">
        <w:rPr>
          <w:b/>
          <w:bCs/>
          <w:sz w:val="28"/>
          <w:szCs w:val="28"/>
        </w:rPr>
        <w:t>N TỈNH</w:t>
      </w:r>
    </w:p>
    <w:p w14:paraId="41C65DE4" w14:textId="340E8006" w:rsidR="00E851BE" w:rsidRPr="003001E8" w:rsidRDefault="00903EC2" w:rsidP="009C7294">
      <w:pPr>
        <w:tabs>
          <w:tab w:val="left" w:pos="9072"/>
        </w:tabs>
        <w:spacing w:before="120" w:line="300" w:lineRule="exact"/>
        <w:ind w:right="142" w:firstLine="567"/>
        <w:jc w:val="both"/>
        <w:rPr>
          <w:i/>
          <w:sz w:val="28"/>
          <w:szCs w:val="28"/>
        </w:rPr>
      </w:pPr>
      <w:proofErr w:type="spellStart"/>
      <w:r w:rsidRPr="001A7863">
        <w:rPr>
          <w:i/>
          <w:sz w:val="28"/>
          <w:szCs w:val="28"/>
        </w:rPr>
        <w:t>Căn</w:t>
      </w:r>
      <w:proofErr w:type="spellEnd"/>
      <w:r w:rsidRPr="001A7863">
        <w:rPr>
          <w:i/>
          <w:sz w:val="28"/>
          <w:szCs w:val="28"/>
        </w:rPr>
        <w:t xml:space="preserve"> </w:t>
      </w:r>
      <w:proofErr w:type="spellStart"/>
      <w:r w:rsidRPr="001A7863">
        <w:rPr>
          <w:i/>
          <w:sz w:val="28"/>
          <w:szCs w:val="28"/>
        </w:rPr>
        <w:t>cứ</w:t>
      </w:r>
      <w:proofErr w:type="spellEnd"/>
      <w:r w:rsidRPr="001A7863">
        <w:rPr>
          <w:sz w:val="28"/>
          <w:szCs w:val="28"/>
        </w:rPr>
        <w:t xml:space="preserve"> </w:t>
      </w:r>
      <w:proofErr w:type="spellStart"/>
      <w:r w:rsidRPr="001A7863">
        <w:rPr>
          <w:i/>
          <w:sz w:val="28"/>
          <w:szCs w:val="28"/>
        </w:rPr>
        <w:t>Luật</w:t>
      </w:r>
      <w:proofErr w:type="spellEnd"/>
      <w:r w:rsidRPr="001A7863">
        <w:rPr>
          <w:i/>
          <w:sz w:val="28"/>
          <w:szCs w:val="28"/>
        </w:rPr>
        <w:t xml:space="preserve"> </w:t>
      </w:r>
      <w:proofErr w:type="spellStart"/>
      <w:r w:rsidRPr="001A7863">
        <w:rPr>
          <w:i/>
          <w:sz w:val="28"/>
          <w:szCs w:val="28"/>
        </w:rPr>
        <w:t>Tổ</w:t>
      </w:r>
      <w:proofErr w:type="spellEnd"/>
      <w:r w:rsidRPr="001A7863">
        <w:rPr>
          <w:i/>
          <w:sz w:val="28"/>
          <w:szCs w:val="28"/>
        </w:rPr>
        <w:t xml:space="preserve"> </w:t>
      </w:r>
      <w:proofErr w:type="spellStart"/>
      <w:r w:rsidRPr="001A7863">
        <w:rPr>
          <w:i/>
          <w:sz w:val="28"/>
          <w:szCs w:val="28"/>
        </w:rPr>
        <w:t>chức</w:t>
      </w:r>
      <w:proofErr w:type="spellEnd"/>
      <w:r w:rsidRPr="001A7863">
        <w:rPr>
          <w:i/>
          <w:sz w:val="28"/>
          <w:szCs w:val="28"/>
        </w:rPr>
        <w:t xml:space="preserve"> </w:t>
      </w:r>
      <w:proofErr w:type="spellStart"/>
      <w:r w:rsidR="003001E8" w:rsidRPr="001A7863">
        <w:rPr>
          <w:i/>
          <w:sz w:val="28"/>
          <w:szCs w:val="28"/>
        </w:rPr>
        <w:t>chính</w:t>
      </w:r>
      <w:proofErr w:type="spellEnd"/>
      <w:r w:rsidR="003001E8" w:rsidRPr="001A7863">
        <w:rPr>
          <w:i/>
          <w:sz w:val="28"/>
          <w:szCs w:val="28"/>
        </w:rPr>
        <w:t xml:space="preserve"> </w:t>
      </w:r>
      <w:proofErr w:type="spellStart"/>
      <w:r w:rsidRPr="001A7863">
        <w:rPr>
          <w:i/>
          <w:sz w:val="28"/>
          <w:szCs w:val="28"/>
        </w:rPr>
        <w:t>quyền</w:t>
      </w:r>
      <w:proofErr w:type="spellEnd"/>
      <w:r w:rsidRPr="001A7863">
        <w:rPr>
          <w:i/>
          <w:sz w:val="28"/>
          <w:szCs w:val="28"/>
        </w:rPr>
        <w:t xml:space="preserve"> </w:t>
      </w:r>
      <w:proofErr w:type="spellStart"/>
      <w:r w:rsidRPr="001A7863">
        <w:rPr>
          <w:i/>
          <w:sz w:val="28"/>
          <w:szCs w:val="28"/>
        </w:rPr>
        <w:t>địa</w:t>
      </w:r>
      <w:proofErr w:type="spellEnd"/>
      <w:r w:rsidRPr="001A7863">
        <w:rPr>
          <w:i/>
          <w:sz w:val="28"/>
          <w:szCs w:val="28"/>
        </w:rPr>
        <w:t xml:space="preserve"> </w:t>
      </w:r>
      <w:proofErr w:type="spellStart"/>
      <w:r w:rsidRPr="001A7863">
        <w:rPr>
          <w:i/>
          <w:sz w:val="28"/>
          <w:szCs w:val="28"/>
        </w:rPr>
        <w:t>phương</w:t>
      </w:r>
      <w:proofErr w:type="spellEnd"/>
      <w:r w:rsidRPr="001A7863">
        <w:rPr>
          <w:i/>
          <w:sz w:val="28"/>
          <w:szCs w:val="28"/>
        </w:rPr>
        <w:t xml:space="preserve"> </w:t>
      </w:r>
      <w:proofErr w:type="spellStart"/>
      <w:r w:rsidRPr="001A7863">
        <w:rPr>
          <w:i/>
          <w:sz w:val="28"/>
          <w:szCs w:val="28"/>
        </w:rPr>
        <w:t>ngày</w:t>
      </w:r>
      <w:proofErr w:type="spellEnd"/>
      <w:r w:rsidRPr="001A7863">
        <w:rPr>
          <w:i/>
          <w:sz w:val="28"/>
          <w:szCs w:val="28"/>
        </w:rPr>
        <w:t xml:space="preserve"> 19/6/2015;</w:t>
      </w:r>
      <w:r w:rsidR="00D003F7" w:rsidRPr="003001E8">
        <w:rPr>
          <w:i/>
          <w:sz w:val="28"/>
          <w:szCs w:val="28"/>
        </w:rPr>
        <w:t xml:space="preserve"> </w:t>
      </w:r>
      <w:proofErr w:type="spellStart"/>
      <w:r w:rsidR="00D003F7" w:rsidRPr="003001E8">
        <w:rPr>
          <w:i/>
          <w:sz w:val="28"/>
          <w:szCs w:val="28"/>
        </w:rPr>
        <w:t>Luật</w:t>
      </w:r>
      <w:proofErr w:type="spellEnd"/>
      <w:r w:rsidR="00D003F7" w:rsidRPr="003001E8">
        <w:rPr>
          <w:i/>
          <w:sz w:val="28"/>
          <w:szCs w:val="28"/>
        </w:rPr>
        <w:t xml:space="preserve"> </w:t>
      </w:r>
      <w:proofErr w:type="spellStart"/>
      <w:r w:rsidR="00D003F7" w:rsidRPr="003001E8">
        <w:rPr>
          <w:i/>
          <w:sz w:val="28"/>
          <w:szCs w:val="28"/>
        </w:rPr>
        <w:t>sửa</w:t>
      </w:r>
      <w:proofErr w:type="spellEnd"/>
      <w:r w:rsidR="00D003F7" w:rsidRPr="003001E8">
        <w:rPr>
          <w:i/>
          <w:sz w:val="28"/>
          <w:szCs w:val="28"/>
        </w:rPr>
        <w:t xml:space="preserve"> </w:t>
      </w:r>
      <w:proofErr w:type="spellStart"/>
      <w:r w:rsidR="00D003F7" w:rsidRPr="003001E8">
        <w:rPr>
          <w:i/>
          <w:sz w:val="28"/>
          <w:szCs w:val="28"/>
        </w:rPr>
        <w:t>đổi</w:t>
      </w:r>
      <w:proofErr w:type="spellEnd"/>
      <w:r w:rsidR="00D003F7" w:rsidRPr="003001E8">
        <w:rPr>
          <w:i/>
          <w:sz w:val="28"/>
          <w:szCs w:val="28"/>
        </w:rPr>
        <w:t xml:space="preserve">, </w:t>
      </w:r>
      <w:proofErr w:type="spellStart"/>
      <w:r w:rsidR="00D003F7" w:rsidRPr="003001E8">
        <w:rPr>
          <w:i/>
          <w:sz w:val="28"/>
          <w:szCs w:val="28"/>
        </w:rPr>
        <w:t>bổ</w:t>
      </w:r>
      <w:proofErr w:type="spellEnd"/>
      <w:r w:rsidR="00D003F7" w:rsidRPr="003001E8">
        <w:rPr>
          <w:i/>
          <w:sz w:val="28"/>
          <w:szCs w:val="28"/>
        </w:rPr>
        <w:t xml:space="preserve"> sung </w:t>
      </w:r>
      <w:proofErr w:type="spellStart"/>
      <w:r w:rsidR="00D003F7" w:rsidRPr="003001E8">
        <w:rPr>
          <w:i/>
          <w:sz w:val="28"/>
          <w:szCs w:val="28"/>
        </w:rPr>
        <w:t>một</w:t>
      </w:r>
      <w:proofErr w:type="spellEnd"/>
      <w:r w:rsidR="00D003F7" w:rsidRPr="003001E8">
        <w:rPr>
          <w:i/>
          <w:sz w:val="28"/>
          <w:szCs w:val="28"/>
        </w:rPr>
        <w:t xml:space="preserve"> </w:t>
      </w:r>
      <w:proofErr w:type="spellStart"/>
      <w:r w:rsidR="00D003F7" w:rsidRPr="003001E8">
        <w:rPr>
          <w:i/>
          <w:sz w:val="28"/>
          <w:szCs w:val="28"/>
        </w:rPr>
        <w:t>số</w:t>
      </w:r>
      <w:proofErr w:type="spellEnd"/>
      <w:r w:rsidR="00D003F7" w:rsidRPr="003001E8">
        <w:rPr>
          <w:i/>
          <w:sz w:val="28"/>
          <w:szCs w:val="28"/>
        </w:rPr>
        <w:t xml:space="preserve"> </w:t>
      </w:r>
      <w:proofErr w:type="spellStart"/>
      <w:r w:rsidR="00D003F7" w:rsidRPr="003001E8">
        <w:rPr>
          <w:i/>
          <w:sz w:val="28"/>
          <w:szCs w:val="28"/>
        </w:rPr>
        <w:t>điều</w:t>
      </w:r>
      <w:proofErr w:type="spellEnd"/>
      <w:r w:rsidR="00D003F7" w:rsidRPr="003001E8">
        <w:rPr>
          <w:i/>
          <w:sz w:val="28"/>
          <w:szCs w:val="28"/>
        </w:rPr>
        <w:t xml:space="preserve"> </w:t>
      </w:r>
      <w:proofErr w:type="spellStart"/>
      <w:r w:rsidR="00D003F7" w:rsidRPr="003001E8">
        <w:rPr>
          <w:i/>
          <w:sz w:val="28"/>
          <w:szCs w:val="28"/>
        </w:rPr>
        <w:t>của</w:t>
      </w:r>
      <w:proofErr w:type="spellEnd"/>
      <w:r w:rsidR="00D003F7" w:rsidRPr="003001E8">
        <w:rPr>
          <w:i/>
          <w:sz w:val="28"/>
          <w:szCs w:val="28"/>
        </w:rPr>
        <w:t xml:space="preserve"> </w:t>
      </w:r>
      <w:proofErr w:type="spellStart"/>
      <w:r w:rsidR="00D003F7" w:rsidRPr="003001E8">
        <w:rPr>
          <w:i/>
          <w:sz w:val="28"/>
          <w:szCs w:val="28"/>
        </w:rPr>
        <w:t>Luật</w:t>
      </w:r>
      <w:proofErr w:type="spellEnd"/>
      <w:r w:rsidR="00D003F7" w:rsidRPr="003001E8">
        <w:rPr>
          <w:i/>
          <w:sz w:val="28"/>
          <w:szCs w:val="28"/>
        </w:rPr>
        <w:t xml:space="preserve"> </w:t>
      </w:r>
      <w:proofErr w:type="spellStart"/>
      <w:r w:rsidR="00D003F7" w:rsidRPr="003001E8">
        <w:rPr>
          <w:i/>
          <w:sz w:val="28"/>
          <w:szCs w:val="28"/>
        </w:rPr>
        <w:t>Tổ</w:t>
      </w:r>
      <w:proofErr w:type="spellEnd"/>
      <w:r w:rsidR="00D003F7" w:rsidRPr="003001E8">
        <w:rPr>
          <w:i/>
          <w:sz w:val="28"/>
          <w:szCs w:val="28"/>
        </w:rPr>
        <w:t xml:space="preserve"> </w:t>
      </w:r>
      <w:proofErr w:type="spellStart"/>
      <w:r w:rsidR="00D003F7" w:rsidRPr="003001E8">
        <w:rPr>
          <w:i/>
          <w:sz w:val="28"/>
          <w:szCs w:val="28"/>
        </w:rPr>
        <w:t>chức</w:t>
      </w:r>
      <w:proofErr w:type="spellEnd"/>
      <w:r w:rsidR="00D003F7" w:rsidRPr="003001E8">
        <w:rPr>
          <w:i/>
          <w:sz w:val="28"/>
          <w:szCs w:val="28"/>
        </w:rPr>
        <w:t xml:space="preserve"> </w:t>
      </w:r>
      <w:proofErr w:type="spellStart"/>
      <w:r w:rsidR="00D003F7" w:rsidRPr="003001E8">
        <w:rPr>
          <w:i/>
          <w:sz w:val="28"/>
          <w:szCs w:val="28"/>
        </w:rPr>
        <w:t>Ch</w:t>
      </w:r>
      <w:r w:rsidR="00F81B71" w:rsidRPr="003001E8">
        <w:rPr>
          <w:i/>
          <w:sz w:val="28"/>
          <w:szCs w:val="28"/>
        </w:rPr>
        <w:t>í</w:t>
      </w:r>
      <w:r w:rsidR="00D003F7" w:rsidRPr="003001E8">
        <w:rPr>
          <w:i/>
          <w:sz w:val="28"/>
          <w:szCs w:val="28"/>
        </w:rPr>
        <w:t>nh</w:t>
      </w:r>
      <w:proofErr w:type="spellEnd"/>
      <w:r w:rsidR="00D003F7" w:rsidRPr="003001E8">
        <w:rPr>
          <w:i/>
          <w:sz w:val="28"/>
          <w:szCs w:val="28"/>
        </w:rPr>
        <w:t xml:space="preserve"> </w:t>
      </w:r>
      <w:proofErr w:type="spellStart"/>
      <w:r w:rsidR="00D003F7" w:rsidRPr="003001E8">
        <w:rPr>
          <w:i/>
          <w:sz w:val="28"/>
          <w:szCs w:val="28"/>
        </w:rPr>
        <w:t>phủ</w:t>
      </w:r>
      <w:proofErr w:type="spellEnd"/>
      <w:r w:rsidR="00D003F7" w:rsidRPr="003001E8">
        <w:rPr>
          <w:i/>
          <w:sz w:val="28"/>
          <w:szCs w:val="28"/>
        </w:rPr>
        <w:t xml:space="preserve"> </w:t>
      </w:r>
      <w:proofErr w:type="spellStart"/>
      <w:r w:rsidR="00D003F7" w:rsidRPr="003001E8">
        <w:rPr>
          <w:i/>
          <w:sz w:val="28"/>
          <w:szCs w:val="28"/>
        </w:rPr>
        <w:t>và</w:t>
      </w:r>
      <w:proofErr w:type="spellEnd"/>
      <w:r w:rsidR="00D003F7" w:rsidRPr="003001E8">
        <w:rPr>
          <w:i/>
          <w:sz w:val="28"/>
          <w:szCs w:val="28"/>
        </w:rPr>
        <w:t xml:space="preserve"> </w:t>
      </w:r>
      <w:proofErr w:type="spellStart"/>
      <w:r w:rsidR="00D003F7" w:rsidRPr="003001E8">
        <w:rPr>
          <w:i/>
          <w:sz w:val="28"/>
          <w:szCs w:val="28"/>
        </w:rPr>
        <w:t>Luật</w:t>
      </w:r>
      <w:proofErr w:type="spellEnd"/>
      <w:r w:rsidR="00D003F7" w:rsidRPr="003001E8">
        <w:rPr>
          <w:i/>
          <w:sz w:val="28"/>
          <w:szCs w:val="28"/>
        </w:rPr>
        <w:t xml:space="preserve"> </w:t>
      </w:r>
      <w:proofErr w:type="spellStart"/>
      <w:r w:rsidR="00D003F7" w:rsidRPr="003001E8">
        <w:rPr>
          <w:i/>
          <w:sz w:val="28"/>
          <w:szCs w:val="28"/>
        </w:rPr>
        <w:t>Tổ</w:t>
      </w:r>
      <w:proofErr w:type="spellEnd"/>
      <w:r w:rsidR="00D003F7" w:rsidRPr="003001E8">
        <w:rPr>
          <w:i/>
          <w:sz w:val="28"/>
          <w:szCs w:val="28"/>
        </w:rPr>
        <w:t xml:space="preserve"> </w:t>
      </w:r>
      <w:proofErr w:type="spellStart"/>
      <w:r w:rsidR="00D003F7" w:rsidRPr="003001E8">
        <w:rPr>
          <w:i/>
          <w:sz w:val="28"/>
          <w:szCs w:val="28"/>
        </w:rPr>
        <w:t>chức</w:t>
      </w:r>
      <w:proofErr w:type="spellEnd"/>
      <w:r w:rsidR="00D003F7" w:rsidRPr="003001E8">
        <w:rPr>
          <w:i/>
          <w:sz w:val="28"/>
          <w:szCs w:val="28"/>
        </w:rPr>
        <w:t xml:space="preserve"> </w:t>
      </w:r>
      <w:proofErr w:type="spellStart"/>
      <w:r w:rsidR="00D003F7" w:rsidRPr="003001E8">
        <w:rPr>
          <w:i/>
          <w:sz w:val="28"/>
          <w:szCs w:val="28"/>
        </w:rPr>
        <w:t>chính</w:t>
      </w:r>
      <w:proofErr w:type="spellEnd"/>
      <w:r w:rsidR="00D003F7" w:rsidRPr="003001E8">
        <w:rPr>
          <w:i/>
          <w:sz w:val="28"/>
          <w:szCs w:val="28"/>
        </w:rPr>
        <w:t xml:space="preserve"> </w:t>
      </w:r>
      <w:proofErr w:type="spellStart"/>
      <w:r w:rsidR="00D003F7" w:rsidRPr="003001E8">
        <w:rPr>
          <w:i/>
          <w:sz w:val="28"/>
          <w:szCs w:val="28"/>
        </w:rPr>
        <w:t>quyền</w:t>
      </w:r>
      <w:proofErr w:type="spellEnd"/>
      <w:r w:rsidR="00D003F7" w:rsidRPr="003001E8">
        <w:rPr>
          <w:i/>
          <w:sz w:val="28"/>
          <w:szCs w:val="28"/>
        </w:rPr>
        <w:t xml:space="preserve"> </w:t>
      </w:r>
      <w:proofErr w:type="spellStart"/>
      <w:r w:rsidR="00D003F7" w:rsidRPr="003001E8">
        <w:rPr>
          <w:i/>
          <w:sz w:val="28"/>
          <w:szCs w:val="28"/>
        </w:rPr>
        <w:t>địa</w:t>
      </w:r>
      <w:proofErr w:type="spellEnd"/>
      <w:r w:rsidR="00D003F7" w:rsidRPr="003001E8">
        <w:rPr>
          <w:i/>
          <w:sz w:val="28"/>
          <w:szCs w:val="28"/>
        </w:rPr>
        <w:t xml:space="preserve"> </w:t>
      </w:r>
      <w:proofErr w:type="spellStart"/>
      <w:r w:rsidR="00D003F7" w:rsidRPr="003001E8">
        <w:rPr>
          <w:i/>
          <w:sz w:val="28"/>
          <w:szCs w:val="28"/>
        </w:rPr>
        <w:t>phương</w:t>
      </w:r>
      <w:proofErr w:type="spellEnd"/>
      <w:r w:rsidR="00D003F7" w:rsidRPr="003001E8">
        <w:rPr>
          <w:i/>
          <w:sz w:val="28"/>
          <w:szCs w:val="28"/>
        </w:rPr>
        <w:t xml:space="preserve"> </w:t>
      </w:r>
      <w:proofErr w:type="spellStart"/>
      <w:r w:rsidR="00D003F7" w:rsidRPr="003001E8">
        <w:rPr>
          <w:i/>
          <w:sz w:val="28"/>
          <w:szCs w:val="28"/>
        </w:rPr>
        <w:t>ngày</w:t>
      </w:r>
      <w:proofErr w:type="spellEnd"/>
      <w:r w:rsidR="00D003F7" w:rsidRPr="003001E8">
        <w:rPr>
          <w:i/>
          <w:sz w:val="28"/>
          <w:szCs w:val="28"/>
        </w:rPr>
        <w:t xml:space="preserve"> 22/11/2019</w:t>
      </w:r>
      <w:r w:rsidR="002518C9" w:rsidRPr="003001E8">
        <w:rPr>
          <w:i/>
          <w:sz w:val="28"/>
          <w:szCs w:val="28"/>
        </w:rPr>
        <w:t>;</w:t>
      </w:r>
    </w:p>
    <w:p w14:paraId="796098CC" w14:textId="77777777" w:rsidR="0009715E" w:rsidRDefault="0009715E" w:rsidP="0009715E">
      <w:pPr>
        <w:ind w:firstLine="567"/>
        <w:jc w:val="both"/>
        <w:rPr>
          <w:i/>
          <w:sz w:val="28"/>
          <w:szCs w:val="28"/>
        </w:rPr>
      </w:pPr>
      <w:proofErr w:type="spellStart"/>
      <w:r>
        <w:rPr>
          <w:i/>
          <w:sz w:val="28"/>
          <w:szCs w:val="28"/>
        </w:rPr>
        <w:t>Căn</w:t>
      </w:r>
      <w:proofErr w:type="spellEnd"/>
      <w:r>
        <w:rPr>
          <w:i/>
          <w:sz w:val="28"/>
          <w:szCs w:val="28"/>
        </w:rPr>
        <w:t xml:space="preserve"> </w:t>
      </w:r>
      <w:proofErr w:type="spellStart"/>
      <w:r>
        <w:rPr>
          <w:i/>
          <w:sz w:val="28"/>
          <w:szCs w:val="28"/>
        </w:rPr>
        <w:t>cứ</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Xây</w:t>
      </w:r>
      <w:proofErr w:type="spellEnd"/>
      <w:r>
        <w:rPr>
          <w:i/>
          <w:sz w:val="28"/>
          <w:szCs w:val="28"/>
        </w:rPr>
        <w:t xml:space="preserve"> </w:t>
      </w:r>
      <w:proofErr w:type="spellStart"/>
      <w:r>
        <w:rPr>
          <w:i/>
          <w:sz w:val="28"/>
          <w:szCs w:val="28"/>
        </w:rPr>
        <w:t>dựng</w:t>
      </w:r>
      <w:proofErr w:type="spellEnd"/>
      <w:r>
        <w:rPr>
          <w:i/>
          <w:sz w:val="28"/>
          <w:szCs w:val="28"/>
        </w:rPr>
        <w:t xml:space="preserve"> </w:t>
      </w:r>
      <w:proofErr w:type="spellStart"/>
      <w:r>
        <w:rPr>
          <w:i/>
          <w:sz w:val="28"/>
          <w:szCs w:val="28"/>
        </w:rPr>
        <w:t>ngày</w:t>
      </w:r>
      <w:proofErr w:type="spellEnd"/>
      <w:r>
        <w:rPr>
          <w:i/>
          <w:sz w:val="28"/>
          <w:szCs w:val="28"/>
        </w:rPr>
        <w:t xml:space="preserve"> 18/6/2014; </w:t>
      </w:r>
      <w:r>
        <w:rPr>
          <w:i/>
          <w:iCs/>
          <w:sz w:val="28"/>
          <w:szCs w:val="28"/>
          <w:lang w:val="vi-VN"/>
        </w:rPr>
        <w:t>Luật sửa đổi, bổ sung một số điều của Luật Xây dựng</w:t>
      </w:r>
      <w:r>
        <w:rPr>
          <w:i/>
          <w:iCs/>
          <w:sz w:val="28"/>
          <w:szCs w:val="28"/>
        </w:rPr>
        <w:t xml:space="preserve"> </w:t>
      </w:r>
      <w:proofErr w:type="spellStart"/>
      <w:r>
        <w:rPr>
          <w:i/>
          <w:iCs/>
          <w:sz w:val="28"/>
          <w:szCs w:val="28"/>
        </w:rPr>
        <w:t>ngày</w:t>
      </w:r>
      <w:proofErr w:type="spellEnd"/>
      <w:r>
        <w:rPr>
          <w:i/>
          <w:iCs/>
          <w:sz w:val="28"/>
          <w:szCs w:val="28"/>
        </w:rPr>
        <w:t xml:space="preserve"> 17/6/2020;</w:t>
      </w:r>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Đầu</w:t>
      </w:r>
      <w:proofErr w:type="spellEnd"/>
      <w:r>
        <w:rPr>
          <w:i/>
          <w:sz w:val="28"/>
          <w:szCs w:val="28"/>
        </w:rPr>
        <w:t xml:space="preserve"> </w:t>
      </w:r>
      <w:proofErr w:type="spellStart"/>
      <w:r>
        <w:rPr>
          <w:i/>
          <w:sz w:val="28"/>
          <w:szCs w:val="28"/>
        </w:rPr>
        <w:t>tư</w:t>
      </w:r>
      <w:proofErr w:type="spellEnd"/>
      <w:r>
        <w:rPr>
          <w:i/>
          <w:sz w:val="28"/>
          <w:szCs w:val="28"/>
        </w:rPr>
        <w:t xml:space="preserve"> </w:t>
      </w:r>
      <w:proofErr w:type="spellStart"/>
      <w:r>
        <w:rPr>
          <w:i/>
          <w:sz w:val="28"/>
          <w:szCs w:val="28"/>
        </w:rPr>
        <w:t>công</w:t>
      </w:r>
      <w:proofErr w:type="spellEnd"/>
      <w:r>
        <w:rPr>
          <w:i/>
          <w:sz w:val="28"/>
          <w:szCs w:val="28"/>
        </w:rPr>
        <w:t xml:space="preserve"> </w:t>
      </w:r>
      <w:proofErr w:type="spellStart"/>
      <w:r>
        <w:rPr>
          <w:i/>
          <w:sz w:val="28"/>
          <w:szCs w:val="28"/>
        </w:rPr>
        <w:t>ngày</w:t>
      </w:r>
      <w:proofErr w:type="spellEnd"/>
      <w:r>
        <w:rPr>
          <w:i/>
          <w:sz w:val="28"/>
          <w:szCs w:val="28"/>
        </w:rPr>
        <w:t xml:space="preserve"> 13/6/2019;</w:t>
      </w:r>
    </w:p>
    <w:p w14:paraId="036CED36" w14:textId="3FB789B1" w:rsidR="00CB5170" w:rsidRPr="003001E8" w:rsidRDefault="00CB5170" w:rsidP="009C7294">
      <w:pPr>
        <w:tabs>
          <w:tab w:val="left" w:pos="9072"/>
        </w:tabs>
        <w:spacing w:before="120" w:line="300" w:lineRule="exact"/>
        <w:ind w:right="142" w:firstLine="567"/>
        <w:jc w:val="both"/>
        <w:rPr>
          <w:i/>
          <w:sz w:val="28"/>
          <w:szCs w:val="28"/>
        </w:rPr>
      </w:pPr>
      <w:proofErr w:type="spellStart"/>
      <w:r w:rsidRPr="001A7863">
        <w:rPr>
          <w:i/>
          <w:sz w:val="28"/>
          <w:szCs w:val="28"/>
        </w:rPr>
        <w:t>Căn</w:t>
      </w:r>
      <w:proofErr w:type="spellEnd"/>
      <w:r w:rsidRPr="001A7863">
        <w:rPr>
          <w:i/>
          <w:sz w:val="28"/>
          <w:szCs w:val="28"/>
        </w:rPr>
        <w:t xml:space="preserve"> </w:t>
      </w:r>
      <w:proofErr w:type="spellStart"/>
      <w:r w:rsidRPr="001A7863">
        <w:rPr>
          <w:i/>
          <w:sz w:val="28"/>
          <w:szCs w:val="28"/>
        </w:rPr>
        <w:t>cứ</w:t>
      </w:r>
      <w:proofErr w:type="spellEnd"/>
      <w:r w:rsidRPr="001A7863">
        <w:rPr>
          <w:i/>
          <w:sz w:val="28"/>
          <w:szCs w:val="28"/>
        </w:rPr>
        <w:t xml:space="preserve"> </w:t>
      </w:r>
      <w:proofErr w:type="spellStart"/>
      <w:r w:rsidRPr="001A7863">
        <w:rPr>
          <w:i/>
          <w:sz w:val="28"/>
          <w:szCs w:val="28"/>
        </w:rPr>
        <w:t>Luật</w:t>
      </w:r>
      <w:proofErr w:type="spellEnd"/>
      <w:r w:rsidRPr="001A7863">
        <w:rPr>
          <w:i/>
          <w:sz w:val="28"/>
          <w:szCs w:val="28"/>
        </w:rPr>
        <w:t xml:space="preserve"> </w:t>
      </w:r>
      <w:proofErr w:type="spellStart"/>
      <w:r>
        <w:rPr>
          <w:i/>
          <w:sz w:val="28"/>
          <w:szCs w:val="28"/>
        </w:rPr>
        <w:t>Đầu</w:t>
      </w:r>
      <w:proofErr w:type="spellEnd"/>
      <w:r>
        <w:rPr>
          <w:i/>
          <w:sz w:val="28"/>
          <w:szCs w:val="28"/>
        </w:rPr>
        <w:t xml:space="preserve"> </w:t>
      </w:r>
      <w:proofErr w:type="spellStart"/>
      <w:r>
        <w:rPr>
          <w:i/>
          <w:sz w:val="28"/>
          <w:szCs w:val="28"/>
        </w:rPr>
        <w:t>tư</w:t>
      </w:r>
      <w:proofErr w:type="spellEnd"/>
      <w:r>
        <w:rPr>
          <w:i/>
          <w:sz w:val="28"/>
          <w:szCs w:val="28"/>
        </w:rPr>
        <w:t xml:space="preserve"> </w:t>
      </w:r>
      <w:proofErr w:type="spellStart"/>
      <w:r>
        <w:rPr>
          <w:i/>
          <w:sz w:val="28"/>
          <w:szCs w:val="28"/>
        </w:rPr>
        <w:t>công</w:t>
      </w:r>
      <w:proofErr w:type="spellEnd"/>
      <w:r w:rsidRPr="001A7863">
        <w:rPr>
          <w:i/>
          <w:sz w:val="28"/>
          <w:szCs w:val="28"/>
        </w:rPr>
        <w:t xml:space="preserve"> </w:t>
      </w:r>
      <w:proofErr w:type="spellStart"/>
      <w:r w:rsidRPr="001A7863">
        <w:rPr>
          <w:i/>
          <w:sz w:val="28"/>
          <w:szCs w:val="28"/>
        </w:rPr>
        <w:t>ngày</w:t>
      </w:r>
      <w:proofErr w:type="spellEnd"/>
      <w:r w:rsidRPr="001A7863">
        <w:rPr>
          <w:i/>
          <w:sz w:val="28"/>
          <w:szCs w:val="28"/>
        </w:rPr>
        <w:t xml:space="preserve"> 1</w:t>
      </w:r>
      <w:r>
        <w:rPr>
          <w:i/>
          <w:sz w:val="28"/>
          <w:szCs w:val="28"/>
        </w:rPr>
        <w:t>3</w:t>
      </w:r>
      <w:r w:rsidRPr="001A7863">
        <w:rPr>
          <w:i/>
          <w:sz w:val="28"/>
          <w:szCs w:val="28"/>
        </w:rPr>
        <w:t>/6/201</w:t>
      </w:r>
      <w:r>
        <w:rPr>
          <w:i/>
          <w:sz w:val="28"/>
          <w:szCs w:val="28"/>
        </w:rPr>
        <w:t>9;</w:t>
      </w:r>
    </w:p>
    <w:p w14:paraId="2EF45C96" w14:textId="5AB6A23D" w:rsidR="00031959" w:rsidRPr="001A7863" w:rsidRDefault="00D003F7" w:rsidP="009C7294">
      <w:pPr>
        <w:tabs>
          <w:tab w:val="left" w:pos="9072"/>
        </w:tabs>
        <w:spacing w:before="120" w:line="300" w:lineRule="exact"/>
        <w:ind w:right="142" w:firstLine="567"/>
        <w:jc w:val="both"/>
        <w:rPr>
          <w:i/>
          <w:sz w:val="28"/>
          <w:szCs w:val="28"/>
        </w:rPr>
      </w:pPr>
      <w:proofErr w:type="spellStart"/>
      <w:r w:rsidRPr="003001E8">
        <w:rPr>
          <w:i/>
          <w:sz w:val="28"/>
          <w:szCs w:val="28"/>
        </w:rPr>
        <w:t>Căn</w:t>
      </w:r>
      <w:proofErr w:type="spellEnd"/>
      <w:r w:rsidRPr="003001E8">
        <w:rPr>
          <w:i/>
          <w:sz w:val="28"/>
          <w:szCs w:val="28"/>
        </w:rPr>
        <w:t xml:space="preserve"> </w:t>
      </w:r>
      <w:proofErr w:type="spellStart"/>
      <w:r w:rsidRPr="003001E8">
        <w:rPr>
          <w:i/>
          <w:sz w:val="28"/>
          <w:szCs w:val="28"/>
        </w:rPr>
        <w:t>cứ</w:t>
      </w:r>
      <w:proofErr w:type="spellEnd"/>
      <w:r w:rsidRPr="003001E8">
        <w:rPr>
          <w:i/>
          <w:sz w:val="28"/>
          <w:szCs w:val="28"/>
        </w:rPr>
        <w:t xml:space="preserve"> </w:t>
      </w:r>
      <w:proofErr w:type="spellStart"/>
      <w:r w:rsidR="00183D49" w:rsidRPr="003001E8">
        <w:rPr>
          <w:i/>
          <w:sz w:val="28"/>
          <w:szCs w:val="28"/>
        </w:rPr>
        <w:t>các</w:t>
      </w:r>
      <w:proofErr w:type="spellEnd"/>
      <w:r w:rsidR="00183D49" w:rsidRPr="003001E8">
        <w:rPr>
          <w:i/>
          <w:sz w:val="28"/>
          <w:szCs w:val="28"/>
        </w:rPr>
        <w:t xml:space="preserve"> </w:t>
      </w:r>
      <w:proofErr w:type="spellStart"/>
      <w:r w:rsidRPr="003001E8">
        <w:rPr>
          <w:i/>
          <w:sz w:val="28"/>
          <w:szCs w:val="28"/>
        </w:rPr>
        <w:t>Nghị</w:t>
      </w:r>
      <w:proofErr w:type="spellEnd"/>
      <w:r w:rsidRPr="003001E8">
        <w:rPr>
          <w:i/>
          <w:sz w:val="28"/>
          <w:szCs w:val="28"/>
        </w:rPr>
        <w:t xml:space="preserve"> </w:t>
      </w:r>
      <w:proofErr w:type="spellStart"/>
      <w:r w:rsidRPr="003001E8">
        <w:rPr>
          <w:i/>
          <w:sz w:val="28"/>
          <w:szCs w:val="28"/>
        </w:rPr>
        <w:t>định</w:t>
      </w:r>
      <w:proofErr w:type="spellEnd"/>
      <w:r w:rsidR="00183D49" w:rsidRPr="003001E8">
        <w:rPr>
          <w:i/>
          <w:sz w:val="28"/>
          <w:szCs w:val="28"/>
        </w:rPr>
        <w:t xml:space="preserve"> </w:t>
      </w:r>
      <w:proofErr w:type="spellStart"/>
      <w:r w:rsidR="00183D49" w:rsidRPr="003001E8">
        <w:rPr>
          <w:i/>
          <w:sz w:val="28"/>
          <w:szCs w:val="28"/>
        </w:rPr>
        <w:t>của</w:t>
      </w:r>
      <w:proofErr w:type="spellEnd"/>
      <w:r w:rsidR="00183D49" w:rsidRPr="003001E8">
        <w:rPr>
          <w:i/>
          <w:sz w:val="28"/>
          <w:szCs w:val="28"/>
        </w:rPr>
        <w:t xml:space="preserve"> </w:t>
      </w:r>
      <w:proofErr w:type="spellStart"/>
      <w:r w:rsidR="00183D49" w:rsidRPr="003001E8">
        <w:rPr>
          <w:i/>
          <w:sz w:val="28"/>
          <w:szCs w:val="28"/>
        </w:rPr>
        <w:t>Chính</w:t>
      </w:r>
      <w:proofErr w:type="spellEnd"/>
      <w:r w:rsidR="00183D49" w:rsidRPr="003001E8">
        <w:rPr>
          <w:i/>
          <w:sz w:val="28"/>
          <w:szCs w:val="28"/>
        </w:rPr>
        <w:t xml:space="preserve"> </w:t>
      </w:r>
      <w:proofErr w:type="spellStart"/>
      <w:r w:rsidR="00183D49" w:rsidRPr="003001E8">
        <w:rPr>
          <w:i/>
          <w:sz w:val="28"/>
          <w:szCs w:val="28"/>
        </w:rPr>
        <w:t>phủ</w:t>
      </w:r>
      <w:proofErr w:type="spellEnd"/>
      <w:r w:rsidR="00183D49" w:rsidRPr="003001E8">
        <w:rPr>
          <w:i/>
          <w:sz w:val="28"/>
          <w:szCs w:val="28"/>
        </w:rPr>
        <w:t>:</w:t>
      </w:r>
      <w:r w:rsidRPr="003001E8">
        <w:rPr>
          <w:i/>
          <w:sz w:val="28"/>
          <w:szCs w:val="28"/>
        </w:rPr>
        <w:t xml:space="preserve"> </w:t>
      </w:r>
      <w:proofErr w:type="spellStart"/>
      <w:r w:rsidRPr="003001E8">
        <w:rPr>
          <w:i/>
          <w:sz w:val="28"/>
          <w:szCs w:val="28"/>
        </w:rPr>
        <w:t>số</w:t>
      </w:r>
      <w:proofErr w:type="spellEnd"/>
      <w:r w:rsidRPr="003001E8">
        <w:rPr>
          <w:i/>
          <w:sz w:val="28"/>
          <w:szCs w:val="28"/>
        </w:rPr>
        <w:t xml:space="preserve"> 15</w:t>
      </w:r>
      <w:r w:rsidR="00903EC2" w:rsidRPr="001A7863">
        <w:rPr>
          <w:i/>
          <w:sz w:val="28"/>
          <w:szCs w:val="28"/>
        </w:rPr>
        <w:t>/20</w:t>
      </w:r>
      <w:r w:rsidRPr="001A7863">
        <w:rPr>
          <w:i/>
          <w:sz w:val="28"/>
          <w:szCs w:val="28"/>
        </w:rPr>
        <w:t>2</w:t>
      </w:r>
      <w:r w:rsidR="00903EC2" w:rsidRPr="001A7863">
        <w:rPr>
          <w:i/>
          <w:sz w:val="28"/>
          <w:szCs w:val="28"/>
        </w:rPr>
        <w:t xml:space="preserve">1/NĐ-CP </w:t>
      </w:r>
      <w:proofErr w:type="spellStart"/>
      <w:r w:rsidR="00903EC2" w:rsidRPr="001A7863">
        <w:rPr>
          <w:i/>
          <w:sz w:val="28"/>
          <w:szCs w:val="28"/>
        </w:rPr>
        <w:t>ngày</w:t>
      </w:r>
      <w:proofErr w:type="spellEnd"/>
      <w:r w:rsidR="00903EC2" w:rsidRPr="001A7863">
        <w:rPr>
          <w:i/>
          <w:sz w:val="28"/>
          <w:szCs w:val="28"/>
        </w:rPr>
        <w:t xml:space="preserve"> </w:t>
      </w:r>
      <w:r w:rsidRPr="001A7863">
        <w:rPr>
          <w:i/>
          <w:sz w:val="28"/>
          <w:szCs w:val="28"/>
        </w:rPr>
        <w:t>03/3</w:t>
      </w:r>
      <w:r w:rsidR="00903EC2" w:rsidRPr="001A7863">
        <w:rPr>
          <w:i/>
          <w:sz w:val="28"/>
          <w:szCs w:val="28"/>
        </w:rPr>
        <w:t>/20</w:t>
      </w:r>
      <w:r w:rsidRPr="001A7863">
        <w:rPr>
          <w:i/>
          <w:sz w:val="28"/>
          <w:szCs w:val="28"/>
        </w:rPr>
        <w:t>2</w:t>
      </w:r>
      <w:r w:rsidR="00903EC2" w:rsidRPr="001A7863">
        <w:rPr>
          <w:i/>
          <w:sz w:val="28"/>
          <w:szCs w:val="28"/>
        </w:rPr>
        <w:t xml:space="preserve">1 </w:t>
      </w:r>
      <w:proofErr w:type="spellStart"/>
      <w:r w:rsidR="00903EC2" w:rsidRPr="001A7863">
        <w:rPr>
          <w:i/>
          <w:sz w:val="28"/>
          <w:szCs w:val="28"/>
        </w:rPr>
        <w:t>về</w:t>
      </w:r>
      <w:proofErr w:type="spellEnd"/>
      <w:r w:rsidR="00903EC2" w:rsidRPr="001A7863">
        <w:rPr>
          <w:i/>
          <w:sz w:val="28"/>
          <w:szCs w:val="28"/>
        </w:rPr>
        <w:t xml:space="preserve"> </w:t>
      </w:r>
      <w:proofErr w:type="spellStart"/>
      <w:r w:rsidR="00903EC2" w:rsidRPr="001A7863">
        <w:rPr>
          <w:i/>
          <w:sz w:val="28"/>
          <w:szCs w:val="28"/>
        </w:rPr>
        <w:t>quản</w:t>
      </w:r>
      <w:proofErr w:type="spellEnd"/>
      <w:r w:rsidR="00903EC2" w:rsidRPr="001A7863">
        <w:rPr>
          <w:i/>
          <w:sz w:val="28"/>
          <w:szCs w:val="28"/>
        </w:rPr>
        <w:t xml:space="preserve"> </w:t>
      </w:r>
      <w:proofErr w:type="spellStart"/>
      <w:r w:rsidR="00903EC2" w:rsidRPr="001A7863">
        <w:rPr>
          <w:i/>
          <w:sz w:val="28"/>
          <w:szCs w:val="28"/>
        </w:rPr>
        <w:t>lý</w:t>
      </w:r>
      <w:proofErr w:type="spellEnd"/>
      <w:r w:rsidR="00903EC2" w:rsidRPr="001A7863">
        <w:rPr>
          <w:i/>
          <w:sz w:val="28"/>
          <w:szCs w:val="28"/>
        </w:rPr>
        <w:t xml:space="preserve"> </w:t>
      </w:r>
      <w:proofErr w:type="spellStart"/>
      <w:r w:rsidR="00903EC2" w:rsidRPr="001A7863">
        <w:rPr>
          <w:i/>
          <w:sz w:val="28"/>
          <w:szCs w:val="28"/>
        </w:rPr>
        <w:t>dự</w:t>
      </w:r>
      <w:proofErr w:type="spellEnd"/>
      <w:r w:rsidR="00903EC2" w:rsidRPr="001A7863">
        <w:rPr>
          <w:i/>
          <w:sz w:val="28"/>
          <w:szCs w:val="28"/>
        </w:rPr>
        <w:t xml:space="preserve"> </w:t>
      </w:r>
      <w:proofErr w:type="spellStart"/>
      <w:r w:rsidR="00903EC2" w:rsidRPr="001A7863">
        <w:rPr>
          <w:i/>
          <w:sz w:val="28"/>
          <w:szCs w:val="28"/>
        </w:rPr>
        <w:t>án</w:t>
      </w:r>
      <w:proofErr w:type="spellEnd"/>
      <w:r w:rsidR="00903EC2" w:rsidRPr="001A7863">
        <w:rPr>
          <w:i/>
          <w:sz w:val="28"/>
          <w:szCs w:val="28"/>
        </w:rPr>
        <w:t xml:space="preserve"> </w:t>
      </w:r>
      <w:proofErr w:type="spellStart"/>
      <w:r w:rsidR="00903EC2" w:rsidRPr="001A7863">
        <w:rPr>
          <w:i/>
          <w:sz w:val="28"/>
          <w:szCs w:val="28"/>
        </w:rPr>
        <w:t>đầu</w:t>
      </w:r>
      <w:proofErr w:type="spellEnd"/>
      <w:r w:rsidR="00903EC2" w:rsidRPr="001A7863">
        <w:rPr>
          <w:i/>
          <w:sz w:val="28"/>
          <w:szCs w:val="28"/>
        </w:rPr>
        <w:t xml:space="preserve"> </w:t>
      </w:r>
      <w:proofErr w:type="spellStart"/>
      <w:r w:rsidR="00903EC2" w:rsidRPr="001A7863">
        <w:rPr>
          <w:i/>
          <w:sz w:val="28"/>
          <w:szCs w:val="28"/>
        </w:rPr>
        <w:t>tư</w:t>
      </w:r>
      <w:proofErr w:type="spellEnd"/>
      <w:r w:rsidR="00903EC2" w:rsidRPr="001A7863">
        <w:rPr>
          <w:i/>
          <w:sz w:val="28"/>
          <w:szCs w:val="28"/>
        </w:rPr>
        <w:t xml:space="preserve"> </w:t>
      </w:r>
      <w:proofErr w:type="spellStart"/>
      <w:r w:rsidR="00903EC2" w:rsidRPr="001A7863">
        <w:rPr>
          <w:i/>
          <w:sz w:val="28"/>
          <w:szCs w:val="28"/>
        </w:rPr>
        <w:t>xây</w:t>
      </w:r>
      <w:proofErr w:type="spellEnd"/>
      <w:r w:rsidR="00903EC2" w:rsidRPr="001A7863">
        <w:rPr>
          <w:i/>
          <w:sz w:val="28"/>
          <w:szCs w:val="28"/>
        </w:rPr>
        <w:t xml:space="preserve"> </w:t>
      </w:r>
      <w:proofErr w:type="spellStart"/>
      <w:r w:rsidR="00903EC2" w:rsidRPr="001A7863">
        <w:rPr>
          <w:i/>
          <w:sz w:val="28"/>
          <w:szCs w:val="28"/>
        </w:rPr>
        <w:t>dựng</w:t>
      </w:r>
      <w:proofErr w:type="spellEnd"/>
      <w:r w:rsidR="00903EC2" w:rsidRPr="001A7863">
        <w:rPr>
          <w:i/>
          <w:sz w:val="28"/>
          <w:szCs w:val="28"/>
        </w:rPr>
        <w:t xml:space="preserve">; </w:t>
      </w:r>
      <w:proofErr w:type="spellStart"/>
      <w:r w:rsidR="00903EC2" w:rsidRPr="001A7863">
        <w:rPr>
          <w:i/>
          <w:sz w:val="28"/>
          <w:szCs w:val="28"/>
        </w:rPr>
        <w:t>số</w:t>
      </w:r>
      <w:proofErr w:type="spellEnd"/>
      <w:r w:rsidR="00903EC2" w:rsidRPr="001A7863">
        <w:rPr>
          <w:i/>
          <w:sz w:val="28"/>
          <w:szCs w:val="28"/>
        </w:rPr>
        <w:t xml:space="preserve"> </w:t>
      </w:r>
      <w:r w:rsidRPr="001A7863">
        <w:rPr>
          <w:i/>
          <w:sz w:val="28"/>
          <w:szCs w:val="28"/>
        </w:rPr>
        <w:t>10</w:t>
      </w:r>
      <w:r w:rsidR="00903EC2" w:rsidRPr="001A7863">
        <w:rPr>
          <w:i/>
          <w:sz w:val="28"/>
          <w:szCs w:val="28"/>
        </w:rPr>
        <w:t>/20</w:t>
      </w:r>
      <w:r w:rsidRPr="001A7863">
        <w:rPr>
          <w:i/>
          <w:sz w:val="28"/>
          <w:szCs w:val="28"/>
        </w:rPr>
        <w:t>2</w:t>
      </w:r>
      <w:r w:rsidR="00903EC2" w:rsidRPr="001A7863">
        <w:rPr>
          <w:i/>
          <w:sz w:val="28"/>
          <w:szCs w:val="28"/>
        </w:rPr>
        <w:t xml:space="preserve">1/NĐ-CP </w:t>
      </w:r>
      <w:proofErr w:type="spellStart"/>
      <w:r w:rsidR="00903EC2" w:rsidRPr="001A7863">
        <w:rPr>
          <w:i/>
          <w:sz w:val="28"/>
          <w:szCs w:val="28"/>
        </w:rPr>
        <w:t>ngày</w:t>
      </w:r>
      <w:proofErr w:type="spellEnd"/>
      <w:r w:rsidR="00903EC2" w:rsidRPr="001A7863">
        <w:rPr>
          <w:i/>
          <w:sz w:val="28"/>
          <w:szCs w:val="28"/>
        </w:rPr>
        <w:t xml:space="preserve"> </w:t>
      </w:r>
      <w:r w:rsidRPr="001A7863">
        <w:rPr>
          <w:i/>
          <w:sz w:val="28"/>
          <w:szCs w:val="28"/>
        </w:rPr>
        <w:t>09/</w:t>
      </w:r>
      <w:r w:rsidR="00097516" w:rsidRPr="001A7863">
        <w:rPr>
          <w:i/>
          <w:sz w:val="28"/>
          <w:szCs w:val="28"/>
        </w:rPr>
        <w:t>0</w:t>
      </w:r>
      <w:r w:rsidRPr="001A7863">
        <w:rPr>
          <w:i/>
          <w:sz w:val="28"/>
          <w:szCs w:val="28"/>
        </w:rPr>
        <w:t>2</w:t>
      </w:r>
      <w:r w:rsidR="00903EC2" w:rsidRPr="001A7863">
        <w:rPr>
          <w:i/>
          <w:sz w:val="28"/>
          <w:szCs w:val="28"/>
        </w:rPr>
        <w:t>/20</w:t>
      </w:r>
      <w:r w:rsidRPr="001A7863">
        <w:rPr>
          <w:i/>
          <w:sz w:val="28"/>
          <w:szCs w:val="28"/>
        </w:rPr>
        <w:t>2</w:t>
      </w:r>
      <w:r w:rsidR="00903EC2" w:rsidRPr="001A7863">
        <w:rPr>
          <w:i/>
          <w:sz w:val="28"/>
          <w:szCs w:val="28"/>
        </w:rPr>
        <w:t xml:space="preserve">1 </w:t>
      </w:r>
      <w:proofErr w:type="spellStart"/>
      <w:r w:rsidR="00903EC2" w:rsidRPr="001A7863">
        <w:rPr>
          <w:i/>
          <w:sz w:val="28"/>
          <w:szCs w:val="28"/>
        </w:rPr>
        <w:t>về</w:t>
      </w:r>
      <w:proofErr w:type="spellEnd"/>
      <w:r w:rsidR="00903EC2" w:rsidRPr="001A7863">
        <w:rPr>
          <w:i/>
          <w:sz w:val="28"/>
          <w:szCs w:val="28"/>
        </w:rPr>
        <w:t xml:space="preserve"> </w:t>
      </w:r>
      <w:proofErr w:type="spellStart"/>
      <w:r w:rsidR="00903EC2" w:rsidRPr="001A7863">
        <w:rPr>
          <w:i/>
          <w:sz w:val="28"/>
          <w:szCs w:val="28"/>
        </w:rPr>
        <w:t>quản</w:t>
      </w:r>
      <w:proofErr w:type="spellEnd"/>
      <w:r w:rsidR="00903EC2" w:rsidRPr="001A7863">
        <w:rPr>
          <w:i/>
          <w:sz w:val="28"/>
          <w:szCs w:val="28"/>
        </w:rPr>
        <w:t xml:space="preserve"> </w:t>
      </w:r>
      <w:proofErr w:type="spellStart"/>
      <w:r w:rsidR="00903EC2" w:rsidRPr="001A7863">
        <w:rPr>
          <w:i/>
          <w:sz w:val="28"/>
          <w:szCs w:val="28"/>
        </w:rPr>
        <w:t>lý</w:t>
      </w:r>
      <w:proofErr w:type="spellEnd"/>
      <w:r w:rsidR="00903EC2" w:rsidRPr="001A7863">
        <w:rPr>
          <w:i/>
          <w:sz w:val="28"/>
          <w:szCs w:val="28"/>
        </w:rPr>
        <w:t xml:space="preserve"> chi </w:t>
      </w:r>
      <w:proofErr w:type="spellStart"/>
      <w:r w:rsidR="00903EC2" w:rsidRPr="001A7863">
        <w:rPr>
          <w:i/>
          <w:sz w:val="28"/>
          <w:szCs w:val="28"/>
        </w:rPr>
        <w:t>phí</w:t>
      </w:r>
      <w:proofErr w:type="spellEnd"/>
      <w:r w:rsidR="00903EC2" w:rsidRPr="001A7863">
        <w:rPr>
          <w:i/>
          <w:sz w:val="28"/>
          <w:szCs w:val="28"/>
        </w:rPr>
        <w:t xml:space="preserve"> </w:t>
      </w:r>
      <w:proofErr w:type="spellStart"/>
      <w:r w:rsidR="00903EC2" w:rsidRPr="001A7863">
        <w:rPr>
          <w:i/>
          <w:sz w:val="28"/>
          <w:szCs w:val="28"/>
        </w:rPr>
        <w:t>đầu</w:t>
      </w:r>
      <w:proofErr w:type="spellEnd"/>
      <w:r w:rsidR="00903EC2" w:rsidRPr="001A7863">
        <w:rPr>
          <w:i/>
          <w:sz w:val="28"/>
          <w:szCs w:val="28"/>
        </w:rPr>
        <w:t xml:space="preserve"> </w:t>
      </w:r>
      <w:proofErr w:type="spellStart"/>
      <w:r w:rsidR="00903EC2" w:rsidRPr="001A7863">
        <w:rPr>
          <w:i/>
          <w:sz w:val="28"/>
          <w:szCs w:val="28"/>
        </w:rPr>
        <w:t>tư</w:t>
      </w:r>
      <w:proofErr w:type="spellEnd"/>
      <w:r w:rsidR="00903EC2" w:rsidRPr="001A7863">
        <w:rPr>
          <w:i/>
          <w:sz w:val="28"/>
          <w:szCs w:val="28"/>
        </w:rPr>
        <w:t xml:space="preserve"> </w:t>
      </w:r>
      <w:proofErr w:type="spellStart"/>
      <w:r w:rsidR="00903EC2" w:rsidRPr="001A7863">
        <w:rPr>
          <w:i/>
          <w:sz w:val="28"/>
          <w:szCs w:val="28"/>
        </w:rPr>
        <w:t>xây</w:t>
      </w:r>
      <w:proofErr w:type="spellEnd"/>
      <w:r w:rsidR="00903EC2" w:rsidRPr="001A7863">
        <w:rPr>
          <w:i/>
          <w:sz w:val="28"/>
          <w:szCs w:val="28"/>
        </w:rPr>
        <w:t xml:space="preserve"> </w:t>
      </w:r>
      <w:proofErr w:type="spellStart"/>
      <w:r w:rsidR="00903EC2" w:rsidRPr="001A7863">
        <w:rPr>
          <w:i/>
          <w:sz w:val="28"/>
          <w:szCs w:val="28"/>
        </w:rPr>
        <w:t>dựng</w:t>
      </w:r>
      <w:proofErr w:type="spellEnd"/>
      <w:r w:rsidR="002518C9" w:rsidRPr="001A7863">
        <w:rPr>
          <w:i/>
          <w:sz w:val="28"/>
          <w:szCs w:val="28"/>
        </w:rPr>
        <w:t>;</w:t>
      </w:r>
      <w:r w:rsidR="003001E8" w:rsidRPr="001A7863">
        <w:rPr>
          <w:i/>
          <w:sz w:val="28"/>
          <w:szCs w:val="28"/>
        </w:rPr>
        <w:t xml:space="preserve"> </w:t>
      </w:r>
      <w:proofErr w:type="spellStart"/>
      <w:r w:rsidR="00031959" w:rsidRPr="001A7863">
        <w:rPr>
          <w:i/>
          <w:sz w:val="28"/>
          <w:szCs w:val="28"/>
        </w:rPr>
        <w:t>số</w:t>
      </w:r>
      <w:proofErr w:type="spellEnd"/>
      <w:r w:rsidR="00031959" w:rsidRPr="001A7863">
        <w:rPr>
          <w:i/>
          <w:sz w:val="28"/>
          <w:szCs w:val="28"/>
        </w:rPr>
        <w:t xml:space="preserve"> 99/2021/NĐ-CP </w:t>
      </w:r>
      <w:proofErr w:type="spellStart"/>
      <w:r w:rsidR="00031959" w:rsidRPr="001A7863">
        <w:rPr>
          <w:i/>
          <w:sz w:val="28"/>
          <w:szCs w:val="28"/>
        </w:rPr>
        <w:t>ngày</w:t>
      </w:r>
      <w:proofErr w:type="spellEnd"/>
      <w:r w:rsidR="00031959" w:rsidRPr="001A7863">
        <w:rPr>
          <w:i/>
          <w:sz w:val="28"/>
          <w:szCs w:val="28"/>
        </w:rPr>
        <w:t xml:space="preserve"> 11/11/2021 </w:t>
      </w:r>
      <w:proofErr w:type="spellStart"/>
      <w:r w:rsidR="00031959" w:rsidRPr="001A7863">
        <w:rPr>
          <w:i/>
          <w:sz w:val="28"/>
          <w:szCs w:val="28"/>
        </w:rPr>
        <w:t>quy</w:t>
      </w:r>
      <w:proofErr w:type="spellEnd"/>
      <w:r w:rsidR="00031959" w:rsidRPr="001A7863">
        <w:rPr>
          <w:i/>
          <w:sz w:val="28"/>
          <w:szCs w:val="28"/>
        </w:rPr>
        <w:t xml:space="preserve"> </w:t>
      </w:r>
      <w:proofErr w:type="spellStart"/>
      <w:r w:rsidR="00031959" w:rsidRPr="001A7863">
        <w:rPr>
          <w:i/>
          <w:sz w:val="28"/>
          <w:szCs w:val="28"/>
        </w:rPr>
        <w:t>định</w:t>
      </w:r>
      <w:proofErr w:type="spellEnd"/>
      <w:r w:rsidR="00031959" w:rsidRPr="001A7863">
        <w:rPr>
          <w:i/>
          <w:sz w:val="28"/>
          <w:szCs w:val="28"/>
        </w:rPr>
        <w:t xml:space="preserve"> </w:t>
      </w:r>
      <w:proofErr w:type="spellStart"/>
      <w:r w:rsidR="00031959" w:rsidRPr="001A7863">
        <w:rPr>
          <w:i/>
          <w:sz w:val="28"/>
          <w:szCs w:val="28"/>
        </w:rPr>
        <w:t>về</w:t>
      </w:r>
      <w:proofErr w:type="spellEnd"/>
      <w:r w:rsidR="00031959" w:rsidRPr="001A7863">
        <w:rPr>
          <w:i/>
          <w:sz w:val="28"/>
          <w:szCs w:val="28"/>
        </w:rPr>
        <w:t xml:space="preserve"> </w:t>
      </w:r>
      <w:proofErr w:type="spellStart"/>
      <w:r w:rsidR="00031959" w:rsidRPr="001A7863">
        <w:rPr>
          <w:i/>
          <w:sz w:val="28"/>
          <w:szCs w:val="28"/>
        </w:rPr>
        <w:t>quản</w:t>
      </w:r>
      <w:proofErr w:type="spellEnd"/>
      <w:r w:rsidR="00031959" w:rsidRPr="001A7863">
        <w:rPr>
          <w:i/>
          <w:sz w:val="28"/>
          <w:szCs w:val="28"/>
        </w:rPr>
        <w:t xml:space="preserve"> </w:t>
      </w:r>
      <w:proofErr w:type="spellStart"/>
      <w:r w:rsidR="00031959" w:rsidRPr="001A7863">
        <w:rPr>
          <w:i/>
          <w:sz w:val="28"/>
          <w:szCs w:val="28"/>
        </w:rPr>
        <w:t>lý</w:t>
      </w:r>
      <w:proofErr w:type="spellEnd"/>
      <w:r w:rsidR="00031959" w:rsidRPr="001A7863">
        <w:rPr>
          <w:i/>
          <w:sz w:val="28"/>
          <w:szCs w:val="28"/>
        </w:rPr>
        <w:t xml:space="preserve">, </w:t>
      </w:r>
      <w:proofErr w:type="spellStart"/>
      <w:r w:rsidR="00031959" w:rsidRPr="001A7863">
        <w:rPr>
          <w:i/>
          <w:sz w:val="28"/>
          <w:szCs w:val="28"/>
        </w:rPr>
        <w:t>thanh</w:t>
      </w:r>
      <w:proofErr w:type="spellEnd"/>
      <w:r w:rsidR="00031959" w:rsidRPr="001A7863">
        <w:rPr>
          <w:i/>
          <w:sz w:val="28"/>
          <w:szCs w:val="28"/>
        </w:rPr>
        <w:t xml:space="preserve"> </w:t>
      </w:r>
      <w:proofErr w:type="spellStart"/>
      <w:r w:rsidR="00031959" w:rsidRPr="001A7863">
        <w:rPr>
          <w:i/>
          <w:sz w:val="28"/>
          <w:szCs w:val="28"/>
        </w:rPr>
        <w:t>toán</w:t>
      </w:r>
      <w:proofErr w:type="spellEnd"/>
      <w:r w:rsidR="00031959" w:rsidRPr="001A7863">
        <w:rPr>
          <w:i/>
          <w:sz w:val="28"/>
          <w:szCs w:val="28"/>
        </w:rPr>
        <w:t xml:space="preserve">, </w:t>
      </w:r>
      <w:proofErr w:type="spellStart"/>
      <w:r w:rsidR="00031959" w:rsidRPr="001A7863">
        <w:rPr>
          <w:i/>
          <w:sz w:val="28"/>
          <w:szCs w:val="28"/>
        </w:rPr>
        <w:t>quyết</w:t>
      </w:r>
      <w:proofErr w:type="spellEnd"/>
      <w:r w:rsidR="00031959" w:rsidRPr="001A7863">
        <w:rPr>
          <w:i/>
          <w:sz w:val="28"/>
          <w:szCs w:val="28"/>
        </w:rPr>
        <w:t xml:space="preserve"> </w:t>
      </w:r>
      <w:proofErr w:type="spellStart"/>
      <w:r w:rsidR="00031959" w:rsidRPr="001A7863">
        <w:rPr>
          <w:i/>
          <w:sz w:val="28"/>
          <w:szCs w:val="28"/>
        </w:rPr>
        <w:t>toán</w:t>
      </w:r>
      <w:proofErr w:type="spellEnd"/>
      <w:r w:rsidR="00031959" w:rsidRPr="001A7863">
        <w:rPr>
          <w:i/>
          <w:sz w:val="28"/>
          <w:szCs w:val="28"/>
        </w:rPr>
        <w:t xml:space="preserve"> </w:t>
      </w:r>
      <w:proofErr w:type="spellStart"/>
      <w:r w:rsidR="00031959" w:rsidRPr="001A7863">
        <w:rPr>
          <w:i/>
          <w:sz w:val="28"/>
          <w:szCs w:val="28"/>
        </w:rPr>
        <w:t>dự</w:t>
      </w:r>
      <w:proofErr w:type="spellEnd"/>
      <w:r w:rsidR="00031959" w:rsidRPr="001A7863">
        <w:rPr>
          <w:i/>
          <w:sz w:val="28"/>
          <w:szCs w:val="28"/>
        </w:rPr>
        <w:t xml:space="preserve"> </w:t>
      </w:r>
      <w:proofErr w:type="spellStart"/>
      <w:r w:rsidR="00031959" w:rsidRPr="001A7863">
        <w:rPr>
          <w:i/>
          <w:sz w:val="28"/>
          <w:szCs w:val="28"/>
        </w:rPr>
        <w:t>án</w:t>
      </w:r>
      <w:proofErr w:type="spellEnd"/>
      <w:r w:rsidR="00031959" w:rsidRPr="001A7863">
        <w:rPr>
          <w:i/>
          <w:sz w:val="28"/>
          <w:szCs w:val="28"/>
        </w:rPr>
        <w:t xml:space="preserve"> </w:t>
      </w:r>
      <w:proofErr w:type="spellStart"/>
      <w:r w:rsidR="00031959" w:rsidRPr="001A7863">
        <w:rPr>
          <w:i/>
          <w:sz w:val="28"/>
          <w:szCs w:val="28"/>
        </w:rPr>
        <w:t>sử</w:t>
      </w:r>
      <w:proofErr w:type="spellEnd"/>
      <w:r w:rsidR="00031959" w:rsidRPr="001A7863">
        <w:rPr>
          <w:i/>
          <w:sz w:val="28"/>
          <w:szCs w:val="28"/>
        </w:rPr>
        <w:t xml:space="preserve"> </w:t>
      </w:r>
      <w:proofErr w:type="spellStart"/>
      <w:r w:rsidR="00031959" w:rsidRPr="001A7863">
        <w:rPr>
          <w:i/>
          <w:sz w:val="28"/>
          <w:szCs w:val="28"/>
        </w:rPr>
        <w:t>dụng</w:t>
      </w:r>
      <w:proofErr w:type="spellEnd"/>
      <w:r w:rsidR="00031959" w:rsidRPr="001A7863">
        <w:rPr>
          <w:i/>
          <w:sz w:val="28"/>
          <w:szCs w:val="28"/>
        </w:rPr>
        <w:t xml:space="preserve"> </w:t>
      </w:r>
      <w:proofErr w:type="spellStart"/>
      <w:r w:rsidR="00031959" w:rsidRPr="001A7863">
        <w:rPr>
          <w:i/>
          <w:sz w:val="28"/>
          <w:szCs w:val="28"/>
        </w:rPr>
        <w:t>vốn</w:t>
      </w:r>
      <w:proofErr w:type="spellEnd"/>
      <w:r w:rsidR="00031959" w:rsidRPr="001A7863">
        <w:rPr>
          <w:i/>
          <w:sz w:val="28"/>
          <w:szCs w:val="28"/>
        </w:rPr>
        <w:t xml:space="preserve"> </w:t>
      </w:r>
      <w:proofErr w:type="spellStart"/>
      <w:r w:rsidR="00031959" w:rsidRPr="001A7863">
        <w:rPr>
          <w:i/>
          <w:sz w:val="28"/>
          <w:szCs w:val="28"/>
        </w:rPr>
        <w:t>đầu</w:t>
      </w:r>
      <w:proofErr w:type="spellEnd"/>
      <w:r w:rsidR="00031959" w:rsidRPr="001A7863">
        <w:rPr>
          <w:i/>
          <w:sz w:val="28"/>
          <w:szCs w:val="28"/>
        </w:rPr>
        <w:t xml:space="preserve"> </w:t>
      </w:r>
      <w:proofErr w:type="spellStart"/>
      <w:r w:rsidR="00031959" w:rsidRPr="001A7863">
        <w:rPr>
          <w:i/>
          <w:sz w:val="28"/>
          <w:szCs w:val="28"/>
        </w:rPr>
        <w:t>tư</w:t>
      </w:r>
      <w:proofErr w:type="spellEnd"/>
      <w:r w:rsidR="00031959" w:rsidRPr="001A7863">
        <w:rPr>
          <w:i/>
          <w:sz w:val="28"/>
          <w:szCs w:val="28"/>
        </w:rPr>
        <w:t xml:space="preserve"> </w:t>
      </w:r>
      <w:proofErr w:type="spellStart"/>
      <w:r w:rsidR="00031959" w:rsidRPr="001A7863">
        <w:rPr>
          <w:i/>
          <w:sz w:val="28"/>
          <w:szCs w:val="28"/>
        </w:rPr>
        <w:t>công</w:t>
      </w:r>
      <w:proofErr w:type="spellEnd"/>
      <w:r w:rsidR="00031959" w:rsidRPr="001A7863">
        <w:rPr>
          <w:i/>
          <w:sz w:val="28"/>
          <w:szCs w:val="28"/>
        </w:rPr>
        <w:t>;</w:t>
      </w:r>
    </w:p>
    <w:p w14:paraId="1AA299F2" w14:textId="1B8A5AEB" w:rsidR="00E104AF" w:rsidRPr="001A7863" w:rsidRDefault="00E104AF" w:rsidP="009C7294">
      <w:pPr>
        <w:spacing w:before="120" w:line="300" w:lineRule="exact"/>
        <w:ind w:firstLine="567"/>
        <w:jc w:val="both"/>
        <w:rPr>
          <w:i/>
          <w:sz w:val="28"/>
          <w:szCs w:val="28"/>
        </w:rPr>
      </w:pPr>
      <w:proofErr w:type="spellStart"/>
      <w:r w:rsidRPr="001A7863">
        <w:rPr>
          <w:i/>
          <w:sz w:val="28"/>
          <w:szCs w:val="28"/>
        </w:rPr>
        <w:t>Căn</w:t>
      </w:r>
      <w:proofErr w:type="spellEnd"/>
      <w:r w:rsidRPr="001A7863">
        <w:rPr>
          <w:i/>
          <w:sz w:val="28"/>
          <w:szCs w:val="28"/>
        </w:rPr>
        <w:t xml:space="preserve"> </w:t>
      </w:r>
      <w:proofErr w:type="spellStart"/>
      <w:r w:rsidRPr="001A7863">
        <w:rPr>
          <w:i/>
          <w:sz w:val="28"/>
          <w:szCs w:val="28"/>
        </w:rPr>
        <w:t>cứ</w:t>
      </w:r>
      <w:proofErr w:type="spellEnd"/>
      <w:r w:rsidRPr="001A7863">
        <w:rPr>
          <w:i/>
          <w:sz w:val="28"/>
          <w:szCs w:val="28"/>
        </w:rPr>
        <w:t xml:space="preserve"> </w:t>
      </w:r>
      <w:proofErr w:type="spellStart"/>
      <w:r w:rsidRPr="001A7863">
        <w:rPr>
          <w:i/>
          <w:sz w:val="28"/>
          <w:szCs w:val="28"/>
        </w:rPr>
        <w:t>Thông</w:t>
      </w:r>
      <w:proofErr w:type="spellEnd"/>
      <w:r w:rsidRPr="001A7863">
        <w:rPr>
          <w:i/>
          <w:sz w:val="28"/>
          <w:szCs w:val="28"/>
        </w:rPr>
        <w:t xml:space="preserve"> </w:t>
      </w:r>
      <w:proofErr w:type="spellStart"/>
      <w:r w:rsidRPr="001A7863">
        <w:rPr>
          <w:i/>
          <w:sz w:val="28"/>
          <w:szCs w:val="28"/>
        </w:rPr>
        <w:t>tư</w:t>
      </w:r>
      <w:proofErr w:type="spellEnd"/>
      <w:r w:rsidRPr="001A7863">
        <w:rPr>
          <w:i/>
          <w:sz w:val="28"/>
          <w:szCs w:val="28"/>
        </w:rPr>
        <w:t xml:space="preserve"> </w:t>
      </w:r>
      <w:proofErr w:type="spellStart"/>
      <w:r w:rsidRPr="001A7863">
        <w:rPr>
          <w:i/>
          <w:sz w:val="28"/>
          <w:szCs w:val="28"/>
        </w:rPr>
        <w:t>số</w:t>
      </w:r>
      <w:proofErr w:type="spellEnd"/>
      <w:r w:rsidRPr="001A7863">
        <w:rPr>
          <w:i/>
          <w:sz w:val="28"/>
          <w:szCs w:val="28"/>
        </w:rPr>
        <w:t xml:space="preserve"> 96/2021/TT-BTC </w:t>
      </w:r>
      <w:proofErr w:type="spellStart"/>
      <w:r w:rsidRPr="001A7863">
        <w:rPr>
          <w:i/>
          <w:sz w:val="28"/>
          <w:szCs w:val="28"/>
        </w:rPr>
        <w:t>ngày</w:t>
      </w:r>
      <w:proofErr w:type="spellEnd"/>
      <w:r w:rsidRPr="001A7863">
        <w:rPr>
          <w:i/>
          <w:sz w:val="28"/>
          <w:szCs w:val="28"/>
        </w:rPr>
        <w:t xml:space="preserve"> 11/11/2021 </w:t>
      </w:r>
      <w:proofErr w:type="spellStart"/>
      <w:r w:rsidRPr="001A7863">
        <w:rPr>
          <w:i/>
          <w:sz w:val="28"/>
          <w:szCs w:val="28"/>
        </w:rPr>
        <w:t>của</w:t>
      </w:r>
      <w:proofErr w:type="spellEnd"/>
      <w:r w:rsidRPr="001A7863">
        <w:rPr>
          <w:i/>
          <w:sz w:val="28"/>
          <w:szCs w:val="28"/>
        </w:rPr>
        <w:t xml:space="preserve"> </w:t>
      </w:r>
      <w:proofErr w:type="spellStart"/>
      <w:r w:rsidRPr="001A7863">
        <w:rPr>
          <w:i/>
          <w:sz w:val="28"/>
          <w:szCs w:val="28"/>
        </w:rPr>
        <w:t>Bộ</w:t>
      </w:r>
      <w:proofErr w:type="spellEnd"/>
      <w:r w:rsidRPr="001A7863">
        <w:rPr>
          <w:i/>
          <w:sz w:val="28"/>
          <w:szCs w:val="28"/>
        </w:rPr>
        <w:t xml:space="preserve"> </w:t>
      </w:r>
      <w:proofErr w:type="spellStart"/>
      <w:r w:rsidRPr="001A7863">
        <w:rPr>
          <w:i/>
          <w:sz w:val="28"/>
          <w:szCs w:val="28"/>
        </w:rPr>
        <w:t>trưởng</w:t>
      </w:r>
      <w:proofErr w:type="spellEnd"/>
      <w:r w:rsidRPr="001A7863">
        <w:rPr>
          <w:i/>
          <w:sz w:val="28"/>
          <w:szCs w:val="28"/>
        </w:rPr>
        <w:t xml:space="preserve"> </w:t>
      </w:r>
      <w:proofErr w:type="spellStart"/>
      <w:r w:rsidRPr="001A7863">
        <w:rPr>
          <w:i/>
          <w:sz w:val="28"/>
          <w:szCs w:val="28"/>
        </w:rPr>
        <w:t>Bộ</w:t>
      </w:r>
      <w:proofErr w:type="spellEnd"/>
      <w:r w:rsidRPr="001A7863">
        <w:rPr>
          <w:i/>
          <w:sz w:val="28"/>
          <w:szCs w:val="28"/>
        </w:rPr>
        <w:t xml:space="preserve"> </w:t>
      </w:r>
      <w:proofErr w:type="spellStart"/>
      <w:r w:rsidRPr="001A7863">
        <w:rPr>
          <w:i/>
          <w:sz w:val="28"/>
          <w:szCs w:val="28"/>
        </w:rPr>
        <w:t>Tài</w:t>
      </w:r>
      <w:proofErr w:type="spellEnd"/>
      <w:r w:rsidRPr="001A7863">
        <w:rPr>
          <w:i/>
          <w:sz w:val="28"/>
          <w:szCs w:val="28"/>
        </w:rPr>
        <w:t xml:space="preserve"> </w:t>
      </w:r>
      <w:proofErr w:type="spellStart"/>
      <w:r w:rsidRPr="001A7863">
        <w:rPr>
          <w:i/>
          <w:sz w:val="28"/>
          <w:szCs w:val="28"/>
        </w:rPr>
        <w:t>chính</w:t>
      </w:r>
      <w:proofErr w:type="spellEnd"/>
      <w:r w:rsidRPr="001A7863">
        <w:rPr>
          <w:i/>
          <w:sz w:val="28"/>
          <w:szCs w:val="28"/>
        </w:rPr>
        <w:t xml:space="preserve"> </w:t>
      </w:r>
      <w:proofErr w:type="spellStart"/>
      <w:r w:rsidRPr="001A7863">
        <w:rPr>
          <w:i/>
          <w:sz w:val="28"/>
          <w:szCs w:val="28"/>
        </w:rPr>
        <w:t>quy</w:t>
      </w:r>
      <w:proofErr w:type="spellEnd"/>
      <w:r w:rsidRPr="001A7863">
        <w:rPr>
          <w:i/>
          <w:sz w:val="28"/>
          <w:szCs w:val="28"/>
        </w:rPr>
        <w:t xml:space="preserve"> </w:t>
      </w:r>
      <w:proofErr w:type="spellStart"/>
      <w:r w:rsidRPr="001A7863">
        <w:rPr>
          <w:i/>
          <w:sz w:val="28"/>
          <w:szCs w:val="28"/>
        </w:rPr>
        <w:t>định</w:t>
      </w:r>
      <w:proofErr w:type="spellEnd"/>
      <w:r w:rsidRPr="001A7863">
        <w:rPr>
          <w:i/>
          <w:sz w:val="28"/>
          <w:szCs w:val="28"/>
        </w:rPr>
        <w:t xml:space="preserve"> </w:t>
      </w:r>
      <w:proofErr w:type="spellStart"/>
      <w:r w:rsidRPr="001A7863">
        <w:rPr>
          <w:i/>
          <w:sz w:val="28"/>
          <w:szCs w:val="28"/>
        </w:rPr>
        <w:t>về</w:t>
      </w:r>
      <w:proofErr w:type="spellEnd"/>
      <w:r w:rsidRPr="001A7863">
        <w:rPr>
          <w:i/>
          <w:sz w:val="28"/>
          <w:szCs w:val="28"/>
        </w:rPr>
        <w:t xml:space="preserve"> </w:t>
      </w:r>
      <w:proofErr w:type="spellStart"/>
      <w:r w:rsidRPr="001A7863">
        <w:rPr>
          <w:i/>
          <w:sz w:val="28"/>
          <w:szCs w:val="28"/>
        </w:rPr>
        <w:t>hệ</w:t>
      </w:r>
      <w:proofErr w:type="spellEnd"/>
      <w:r w:rsidRPr="001A7863">
        <w:rPr>
          <w:i/>
          <w:sz w:val="28"/>
          <w:szCs w:val="28"/>
        </w:rPr>
        <w:t xml:space="preserve"> </w:t>
      </w:r>
      <w:proofErr w:type="spellStart"/>
      <w:r w:rsidRPr="001A7863">
        <w:rPr>
          <w:i/>
          <w:sz w:val="28"/>
          <w:szCs w:val="28"/>
        </w:rPr>
        <w:t>thống</w:t>
      </w:r>
      <w:proofErr w:type="spellEnd"/>
      <w:r w:rsidRPr="001A7863">
        <w:rPr>
          <w:i/>
          <w:sz w:val="28"/>
          <w:szCs w:val="28"/>
        </w:rPr>
        <w:t xml:space="preserve"> </w:t>
      </w:r>
      <w:proofErr w:type="spellStart"/>
      <w:r w:rsidRPr="001A7863">
        <w:rPr>
          <w:i/>
          <w:sz w:val="28"/>
          <w:szCs w:val="28"/>
        </w:rPr>
        <w:t>mẫu</w:t>
      </w:r>
      <w:proofErr w:type="spellEnd"/>
      <w:r w:rsidRPr="001A7863">
        <w:rPr>
          <w:i/>
          <w:sz w:val="28"/>
          <w:szCs w:val="28"/>
        </w:rPr>
        <w:t xml:space="preserve"> </w:t>
      </w:r>
      <w:proofErr w:type="spellStart"/>
      <w:r w:rsidRPr="001A7863">
        <w:rPr>
          <w:i/>
          <w:sz w:val="28"/>
          <w:szCs w:val="28"/>
        </w:rPr>
        <w:t>biểu</w:t>
      </w:r>
      <w:proofErr w:type="spellEnd"/>
      <w:r w:rsidRPr="001A7863">
        <w:rPr>
          <w:i/>
          <w:sz w:val="28"/>
          <w:szCs w:val="28"/>
        </w:rPr>
        <w:t xml:space="preserve"> </w:t>
      </w:r>
      <w:proofErr w:type="spellStart"/>
      <w:r w:rsidRPr="001A7863">
        <w:rPr>
          <w:i/>
          <w:sz w:val="28"/>
          <w:szCs w:val="28"/>
        </w:rPr>
        <w:t>sử</w:t>
      </w:r>
      <w:proofErr w:type="spellEnd"/>
      <w:r w:rsidRPr="001A7863">
        <w:rPr>
          <w:i/>
          <w:sz w:val="28"/>
          <w:szCs w:val="28"/>
        </w:rPr>
        <w:t xml:space="preserve"> </w:t>
      </w:r>
      <w:proofErr w:type="spellStart"/>
      <w:r w:rsidRPr="001A7863">
        <w:rPr>
          <w:i/>
          <w:sz w:val="28"/>
          <w:szCs w:val="28"/>
        </w:rPr>
        <w:t>dụng</w:t>
      </w:r>
      <w:proofErr w:type="spellEnd"/>
      <w:r w:rsidRPr="001A7863">
        <w:rPr>
          <w:i/>
          <w:sz w:val="28"/>
          <w:szCs w:val="28"/>
        </w:rPr>
        <w:t xml:space="preserve"> </w:t>
      </w:r>
      <w:proofErr w:type="spellStart"/>
      <w:r w:rsidRPr="001A7863">
        <w:rPr>
          <w:i/>
          <w:sz w:val="28"/>
          <w:szCs w:val="28"/>
        </w:rPr>
        <w:t>trong</w:t>
      </w:r>
      <w:proofErr w:type="spellEnd"/>
      <w:r w:rsidRPr="001A7863">
        <w:rPr>
          <w:i/>
          <w:sz w:val="28"/>
          <w:szCs w:val="28"/>
        </w:rPr>
        <w:t xml:space="preserve"> </w:t>
      </w:r>
      <w:proofErr w:type="spellStart"/>
      <w:r w:rsidRPr="001A7863">
        <w:rPr>
          <w:i/>
          <w:sz w:val="28"/>
          <w:szCs w:val="28"/>
        </w:rPr>
        <w:t>công</w:t>
      </w:r>
      <w:proofErr w:type="spellEnd"/>
      <w:r w:rsidRPr="001A7863">
        <w:rPr>
          <w:i/>
          <w:sz w:val="28"/>
          <w:szCs w:val="28"/>
        </w:rPr>
        <w:t xml:space="preserve"> </w:t>
      </w:r>
      <w:proofErr w:type="spellStart"/>
      <w:r w:rsidRPr="001A7863">
        <w:rPr>
          <w:i/>
          <w:sz w:val="28"/>
          <w:szCs w:val="28"/>
        </w:rPr>
        <w:t>tác</w:t>
      </w:r>
      <w:proofErr w:type="spellEnd"/>
      <w:r w:rsidRPr="001A7863">
        <w:rPr>
          <w:i/>
          <w:sz w:val="28"/>
          <w:szCs w:val="28"/>
        </w:rPr>
        <w:t xml:space="preserve"> </w:t>
      </w:r>
      <w:proofErr w:type="spellStart"/>
      <w:r w:rsidRPr="001A7863">
        <w:rPr>
          <w:i/>
          <w:sz w:val="28"/>
          <w:szCs w:val="28"/>
        </w:rPr>
        <w:t>quyết</w:t>
      </w:r>
      <w:proofErr w:type="spellEnd"/>
      <w:r w:rsidRPr="001A7863">
        <w:rPr>
          <w:i/>
          <w:sz w:val="28"/>
          <w:szCs w:val="28"/>
        </w:rPr>
        <w:t xml:space="preserve"> </w:t>
      </w:r>
      <w:proofErr w:type="spellStart"/>
      <w:r w:rsidRPr="001A7863">
        <w:rPr>
          <w:i/>
          <w:sz w:val="28"/>
          <w:szCs w:val="28"/>
        </w:rPr>
        <w:t>toán</w:t>
      </w:r>
      <w:proofErr w:type="spellEnd"/>
      <w:r w:rsidRPr="001A7863">
        <w:rPr>
          <w:i/>
          <w:sz w:val="28"/>
          <w:szCs w:val="28"/>
        </w:rPr>
        <w:t>;</w:t>
      </w:r>
    </w:p>
    <w:p w14:paraId="4F2149D3" w14:textId="2B7AEE2E" w:rsidR="00E707CA" w:rsidRPr="003001E8" w:rsidRDefault="00E707CA" w:rsidP="009C7294">
      <w:pPr>
        <w:spacing w:before="120" w:line="300" w:lineRule="exact"/>
        <w:ind w:firstLine="567"/>
        <w:jc w:val="both"/>
        <w:rPr>
          <w:i/>
          <w:sz w:val="28"/>
          <w:szCs w:val="28"/>
        </w:rPr>
      </w:pPr>
      <w:proofErr w:type="spellStart"/>
      <w:r w:rsidRPr="003001E8">
        <w:rPr>
          <w:i/>
          <w:sz w:val="28"/>
          <w:szCs w:val="28"/>
        </w:rPr>
        <w:t>Căn</w:t>
      </w:r>
      <w:proofErr w:type="spellEnd"/>
      <w:r w:rsidRPr="003001E8">
        <w:rPr>
          <w:i/>
          <w:sz w:val="28"/>
          <w:szCs w:val="28"/>
        </w:rPr>
        <w:t xml:space="preserve"> </w:t>
      </w:r>
      <w:proofErr w:type="spellStart"/>
      <w:r w:rsidRPr="003001E8">
        <w:rPr>
          <w:i/>
          <w:sz w:val="28"/>
          <w:szCs w:val="28"/>
        </w:rPr>
        <w:t>cứ</w:t>
      </w:r>
      <w:proofErr w:type="spellEnd"/>
      <w:r w:rsidRPr="003001E8">
        <w:rPr>
          <w:i/>
          <w:sz w:val="28"/>
          <w:szCs w:val="28"/>
        </w:rPr>
        <w:t xml:space="preserve"> </w:t>
      </w:r>
      <w:proofErr w:type="spellStart"/>
      <w:r w:rsidR="00183D49" w:rsidRPr="003001E8">
        <w:rPr>
          <w:i/>
          <w:sz w:val="28"/>
          <w:szCs w:val="28"/>
        </w:rPr>
        <w:t>các</w:t>
      </w:r>
      <w:proofErr w:type="spellEnd"/>
      <w:r w:rsidR="00183D49" w:rsidRPr="003001E8">
        <w:rPr>
          <w:i/>
          <w:sz w:val="28"/>
          <w:szCs w:val="28"/>
        </w:rPr>
        <w:t xml:space="preserve"> </w:t>
      </w:r>
      <w:proofErr w:type="spellStart"/>
      <w:r w:rsidRPr="003001E8">
        <w:rPr>
          <w:i/>
          <w:sz w:val="28"/>
          <w:szCs w:val="28"/>
        </w:rPr>
        <w:t>Quyết</w:t>
      </w:r>
      <w:proofErr w:type="spellEnd"/>
      <w:r w:rsidRPr="003001E8">
        <w:rPr>
          <w:i/>
          <w:sz w:val="28"/>
          <w:szCs w:val="28"/>
        </w:rPr>
        <w:t xml:space="preserve"> </w:t>
      </w:r>
      <w:proofErr w:type="spellStart"/>
      <w:r w:rsidRPr="003001E8">
        <w:rPr>
          <w:i/>
          <w:sz w:val="28"/>
          <w:szCs w:val="28"/>
        </w:rPr>
        <w:t>định</w:t>
      </w:r>
      <w:proofErr w:type="spellEnd"/>
      <w:r w:rsidR="00183D49" w:rsidRPr="003001E8">
        <w:rPr>
          <w:i/>
          <w:sz w:val="28"/>
          <w:szCs w:val="28"/>
        </w:rPr>
        <w:t xml:space="preserve"> </w:t>
      </w:r>
      <w:proofErr w:type="spellStart"/>
      <w:r w:rsidR="00183D49" w:rsidRPr="003001E8">
        <w:rPr>
          <w:i/>
          <w:sz w:val="28"/>
          <w:szCs w:val="28"/>
        </w:rPr>
        <w:t>của</w:t>
      </w:r>
      <w:proofErr w:type="spellEnd"/>
      <w:r w:rsidR="00183D49" w:rsidRPr="003001E8">
        <w:rPr>
          <w:i/>
          <w:sz w:val="28"/>
          <w:szCs w:val="28"/>
        </w:rPr>
        <w:t xml:space="preserve"> UBND </w:t>
      </w:r>
      <w:proofErr w:type="spellStart"/>
      <w:r w:rsidR="00183D49" w:rsidRPr="003001E8">
        <w:rPr>
          <w:i/>
          <w:sz w:val="28"/>
          <w:szCs w:val="28"/>
        </w:rPr>
        <w:t>tỉnh</w:t>
      </w:r>
      <w:proofErr w:type="spellEnd"/>
      <w:r w:rsidR="00183D49" w:rsidRPr="003001E8">
        <w:rPr>
          <w:i/>
          <w:sz w:val="28"/>
          <w:szCs w:val="28"/>
        </w:rPr>
        <w:t xml:space="preserve">: </w:t>
      </w:r>
      <w:proofErr w:type="spellStart"/>
      <w:r w:rsidRPr="003001E8">
        <w:rPr>
          <w:i/>
          <w:sz w:val="28"/>
          <w:szCs w:val="28"/>
        </w:rPr>
        <w:t>số</w:t>
      </w:r>
      <w:proofErr w:type="spellEnd"/>
      <w:r w:rsidRPr="003001E8">
        <w:rPr>
          <w:i/>
          <w:sz w:val="28"/>
          <w:szCs w:val="28"/>
        </w:rPr>
        <w:t xml:space="preserve"> 07/2020/QĐ-UBND </w:t>
      </w:r>
      <w:proofErr w:type="spellStart"/>
      <w:r w:rsidRPr="003001E8">
        <w:rPr>
          <w:i/>
          <w:sz w:val="28"/>
          <w:szCs w:val="28"/>
        </w:rPr>
        <w:t>ngày</w:t>
      </w:r>
      <w:proofErr w:type="spellEnd"/>
      <w:r w:rsidRPr="003001E8">
        <w:rPr>
          <w:i/>
          <w:sz w:val="28"/>
          <w:szCs w:val="28"/>
        </w:rPr>
        <w:t xml:space="preserve"> 26/02/2020 </w:t>
      </w:r>
      <w:proofErr w:type="spellStart"/>
      <w:r w:rsidR="003001E8" w:rsidRPr="003001E8">
        <w:rPr>
          <w:i/>
          <w:sz w:val="28"/>
          <w:szCs w:val="28"/>
        </w:rPr>
        <w:t>quy</w:t>
      </w:r>
      <w:proofErr w:type="spellEnd"/>
      <w:r w:rsidR="003001E8" w:rsidRPr="003001E8">
        <w:rPr>
          <w:i/>
          <w:sz w:val="28"/>
          <w:szCs w:val="28"/>
        </w:rPr>
        <w:t xml:space="preserve"> </w:t>
      </w:r>
      <w:proofErr w:type="spellStart"/>
      <w:r w:rsidRPr="003001E8">
        <w:rPr>
          <w:i/>
          <w:sz w:val="28"/>
          <w:szCs w:val="28"/>
        </w:rPr>
        <w:t>định</w:t>
      </w:r>
      <w:proofErr w:type="spellEnd"/>
      <w:r w:rsidRPr="003001E8">
        <w:rPr>
          <w:i/>
          <w:sz w:val="28"/>
          <w:szCs w:val="28"/>
        </w:rPr>
        <w:t xml:space="preserve"> </w:t>
      </w:r>
      <w:proofErr w:type="spellStart"/>
      <w:r w:rsidRPr="003001E8">
        <w:rPr>
          <w:i/>
          <w:sz w:val="28"/>
          <w:szCs w:val="28"/>
        </w:rPr>
        <w:t>một</w:t>
      </w:r>
      <w:proofErr w:type="spellEnd"/>
      <w:r w:rsidRPr="003001E8">
        <w:rPr>
          <w:i/>
          <w:sz w:val="28"/>
          <w:szCs w:val="28"/>
        </w:rPr>
        <w:t xml:space="preserve"> </w:t>
      </w:r>
      <w:proofErr w:type="spellStart"/>
      <w:r w:rsidRPr="003001E8">
        <w:rPr>
          <w:i/>
          <w:sz w:val="28"/>
          <w:szCs w:val="28"/>
        </w:rPr>
        <w:t>số</w:t>
      </w:r>
      <w:proofErr w:type="spellEnd"/>
      <w:r w:rsidRPr="003001E8">
        <w:rPr>
          <w:i/>
          <w:sz w:val="28"/>
          <w:szCs w:val="28"/>
        </w:rPr>
        <w:t xml:space="preserve"> </w:t>
      </w:r>
      <w:proofErr w:type="spellStart"/>
      <w:r w:rsidRPr="003001E8">
        <w:rPr>
          <w:i/>
          <w:sz w:val="28"/>
          <w:szCs w:val="28"/>
        </w:rPr>
        <w:t>nội</w:t>
      </w:r>
      <w:proofErr w:type="spellEnd"/>
      <w:r w:rsidRPr="003001E8">
        <w:rPr>
          <w:i/>
          <w:sz w:val="28"/>
          <w:szCs w:val="28"/>
        </w:rPr>
        <w:t xml:space="preserve"> dung </w:t>
      </w:r>
      <w:proofErr w:type="spellStart"/>
      <w:r w:rsidRPr="003001E8">
        <w:rPr>
          <w:i/>
          <w:sz w:val="28"/>
          <w:szCs w:val="28"/>
        </w:rPr>
        <w:t>về</w:t>
      </w:r>
      <w:proofErr w:type="spellEnd"/>
      <w:r w:rsidRPr="003001E8">
        <w:rPr>
          <w:i/>
          <w:sz w:val="28"/>
          <w:szCs w:val="28"/>
        </w:rPr>
        <w:t xml:space="preserve"> </w:t>
      </w:r>
      <w:proofErr w:type="spellStart"/>
      <w:r w:rsidRPr="003001E8">
        <w:rPr>
          <w:i/>
          <w:sz w:val="28"/>
          <w:szCs w:val="28"/>
        </w:rPr>
        <w:t>quản</w:t>
      </w:r>
      <w:proofErr w:type="spellEnd"/>
      <w:r w:rsidRPr="003001E8">
        <w:rPr>
          <w:i/>
          <w:sz w:val="28"/>
          <w:szCs w:val="28"/>
        </w:rPr>
        <w:t xml:space="preserve"> </w:t>
      </w:r>
      <w:proofErr w:type="spellStart"/>
      <w:r w:rsidRPr="003001E8">
        <w:rPr>
          <w:i/>
          <w:sz w:val="28"/>
          <w:szCs w:val="28"/>
        </w:rPr>
        <w:t>lý</w:t>
      </w:r>
      <w:proofErr w:type="spellEnd"/>
      <w:r w:rsidRPr="003001E8">
        <w:rPr>
          <w:i/>
          <w:sz w:val="28"/>
          <w:szCs w:val="28"/>
        </w:rPr>
        <w:t xml:space="preserve">, </w:t>
      </w:r>
      <w:proofErr w:type="spellStart"/>
      <w:r w:rsidRPr="003001E8">
        <w:rPr>
          <w:i/>
          <w:sz w:val="28"/>
          <w:szCs w:val="28"/>
        </w:rPr>
        <w:t>thực</w:t>
      </w:r>
      <w:proofErr w:type="spellEnd"/>
      <w:r w:rsidRPr="003001E8">
        <w:rPr>
          <w:i/>
          <w:sz w:val="28"/>
          <w:szCs w:val="28"/>
        </w:rPr>
        <w:t xml:space="preserve"> </w:t>
      </w:r>
      <w:proofErr w:type="spellStart"/>
      <w:r w:rsidRPr="003001E8">
        <w:rPr>
          <w:i/>
          <w:sz w:val="28"/>
          <w:szCs w:val="28"/>
        </w:rPr>
        <w:t>hiện</w:t>
      </w:r>
      <w:proofErr w:type="spellEnd"/>
      <w:r w:rsidRPr="003001E8">
        <w:rPr>
          <w:i/>
          <w:sz w:val="28"/>
          <w:szCs w:val="28"/>
        </w:rPr>
        <w:t xml:space="preserve"> </w:t>
      </w:r>
      <w:proofErr w:type="spellStart"/>
      <w:r w:rsidRPr="003001E8">
        <w:rPr>
          <w:i/>
          <w:sz w:val="28"/>
          <w:szCs w:val="28"/>
        </w:rPr>
        <w:t>dự</w:t>
      </w:r>
      <w:proofErr w:type="spellEnd"/>
      <w:r w:rsidRPr="003001E8">
        <w:rPr>
          <w:i/>
          <w:sz w:val="28"/>
          <w:szCs w:val="28"/>
        </w:rPr>
        <w:t xml:space="preserve"> </w:t>
      </w:r>
      <w:proofErr w:type="spellStart"/>
      <w:r w:rsidRPr="003001E8">
        <w:rPr>
          <w:i/>
          <w:sz w:val="28"/>
          <w:szCs w:val="28"/>
        </w:rPr>
        <w:t>án</w:t>
      </w:r>
      <w:proofErr w:type="spellEnd"/>
      <w:r w:rsidRPr="003001E8">
        <w:rPr>
          <w:i/>
          <w:sz w:val="28"/>
          <w:szCs w:val="28"/>
        </w:rPr>
        <w:t xml:space="preserve"> </w:t>
      </w:r>
      <w:proofErr w:type="spellStart"/>
      <w:r w:rsidRPr="003001E8">
        <w:rPr>
          <w:i/>
          <w:sz w:val="28"/>
          <w:szCs w:val="28"/>
        </w:rPr>
        <w:t>đầu</w:t>
      </w:r>
      <w:proofErr w:type="spellEnd"/>
      <w:r w:rsidRPr="003001E8">
        <w:rPr>
          <w:i/>
          <w:sz w:val="28"/>
          <w:szCs w:val="28"/>
        </w:rPr>
        <w:t xml:space="preserve"> </w:t>
      </w:r>
      <w:proofErr w:type="spellStart"/>
      <w:r w:rsidRPr="003001E8">
        <w:rPr>
          <w:i/>
          <w:sz w:val="28"/>
          <w:szCs w:val="28"/>
        </w:rPr>
        <w:t>tư</w:t>
      </w:r>
      <w:proofErr w:type="spellEnd"/>
      <w:r w:rsidRPr="003001E8">
        <w:rPr>
          <w:i/>
          <w:sz w:val="28"/>
          <w:szCs w:val="28"/>
        </w:rPr>
        <w:t xml:space="preserve"> </w:t>
      </w:r>
      <w:proofErr w:type="spellStart"/>
      <w:r w:rsidRPr="003001E8">
        <w:rPr>
          <w:i/>
          <w:sz w:val="28"/>
          <w:szCs w:val="28"/>
        </w:rPr>
        <w:t>công</w:t>
      </w:r>
      <w:proofErr w:type="spellEnd"/>
      <w:r w:rsidRPr="003001E8">
        <w:rPr>
          <w:i/>
          <w:sz w:val="28"/>
          <w:szCs w:val="28"/>
        </w:rPr>
        <w:t xml:space="preserve"> </w:t>
      </w:r>
      <w:proofErr w:type="spellStart"/>
      <w:r w:rsidRPr="003001E8">
        <w:rPr>
          <w:i/>
          <w:sz w:val="28"/>
          <w:szCs w:val="28"/>
        </w:rPr>
        <w:t>trên</w:t>
      </w:r>
      <w:proofErr w:type="spellEnd"/>
      <w:r w:rsidRPr="003001E8">
        <w:rPr>
          <w:i/>
          <w:sz w:val="28"/>
          <w:szCs w:val="28"/>
        </w:rPr>
        <w:t xml:space="preserve"> </w:t>
      </w:r>
      <w:proofErr w:type="spellStart"/>
      <w:r w:rsidRPr="003001E8">
        <w:rPr>
          <w:i/>
          <w:sz w:val="28"/>
          <w:szCs w:val="28"/>
        </w:rPr>
        <w:t>địa</w:t>
      </w:r>
      <w:proofErr w:type="spellEnd"/>
      <w:r w:rsidRPr="003001E8">
        <w:rPr>
          <w:i/>
          <w:sz w:val="28"/>
          <w:szCs w:val="28"/>
        </w:rPr>
        <w:t xml:space="preserve"> </w:t>
      </w:r>
      <w:proofErr w:type="spellStart"/>
      <w:r w:rsidRPr="003001E8">
        <w:rPr>
          <w:i/>
          <w:sz w:val="28"/>
          <w:szCs w:val="28"/>
        </w:rPr>
        <w:t>bàn</w:t>
      </w:r>
      <w:proofErr w:type="spellEnd"/>
      <w:r w:rsidRPr="003001E8">
        <w:rPr>
          <w:i/>
          <w:sz w:val="28"/>
          <w:szCs w:val="28"/>
        </w:rPr>
        <w:t xml:space="preserve"> </w:t>
      </w:r>
      <w:proofErr w:type="spellStart"/>
      <w:r w:rsidRPr="003001E8">
        <w:rPr>
          <w:i/>
          <w:sz w:val="28"/>
          <w:szCs w:val="28"/>
        </w:rPr>
        <w:t>tỉnh</w:t>
      </w:r>
      <w:proofErr w:type="spellEnd"/>
      <w:r w:rsidRPr="003001E8">
        <w:rPr>
          <w:i/>
          <w:sz w:val="28"/>
          <w:szCs w:val="28"/>
        </w:rPr>
        <w:t xml:space="preserve"> </w:t>
      </w:r>
      <w:proofErr w:type="spellStart"/>
      <w:r w:rsidRPr="003001E8">
        <w:rPr>
          <w:i/>
          <w:sz w:val="28"/>
          <w:szCs w:val="28"/>
        </w:rPr>
        <w:t>Hà</w:t>
      </w:r>
      <w:proofErr w:type="spellEnd"/>
      <w:r w:rsidRPr="003001E8">
        <w:rPr>
          <w:i/>
          <w:sz w:val="28"/>
          <w:szCs w:val="28"/>
        </w:rPr>
        <w:t xml:space="preserve"> </w:t>
      </w:r>
      <w:proofErr w:type="spellStart"/>
      <w:r w:rsidRPr="003001E8">
        <w:rPr>
          <w:i/>
          <w:sz w:val="28"/>
          <w:szCs w:val="28"/>
        </w:rPr>
        <w:t>Tĩnh</w:t>
      </w:r>
      <w:proofErr w:type="spellEnd"/>
      <w:r w:rsidRPr="003001E8">
        <w:rPr>
          <w:i/>
          <w:sz w:val="28"/>
          <w:szCs w:val="28"/>
        </w:rPr>
        <w:t xml:space="preserve">; </w:t>
      </w:r>
      <w:proofErr w:type="spellStart"/>
      <w:r w:rsidRPr="003001E8">
        <w:rPr>
          <w:i/>
          <w:sz w:val="28"/>
          <w:szCs w:val="28"/>
        </w:rPr>
        <w:t>số</w:t>
      </w:r>
      <w:proofErr w:type="spellEnd"/>
      <w:r w:rsidRPr="003001E8">
        <w:rPr>
          <w:i/>
          <w:sz w:val="28"/>
          <w:szCs w:val="28"/>
        </w:rPr>
        <w:t xml:space="preserve"> 02/2023/QĐ-UBND </w:t>
      </w:r>
      <w:proofErr w:type="spellStart"/>
      <w:r w:rsidRPr="003001E8">
        <w:rPr>
          <w:i/>
          <w:sz w:val="28"/>
          <w:szCs w:val="28"/>
        </w:rPr>
        <w:t>ngày</w:t>
      </w:r>
      <w:proofErr w:type="spellEnd"/>
      <w:r w:rsidRPr="003001E8">
        <w:rPr>
          <w:i/>
          <w:sz w:val="28"/>
          <w:szCs w:val="28"/>
        </w:rPr>
        <w:t xml:space="preserve"> 05/01/2023 </w:t>
      </w:r>
      <w:proofErr w:type="spellStart"/>
      <w:r w:rsidRPr="003001E8">
        <w:rPr>
          <w:i/>
          <w:sz w:val="28"/>
          <w:szCs w:val="28"/>
        </w:rPr>
        <w:t>về</w:t>
      </w:r>
      <w:proofErr w:type="spellEnd"/>
      <w:r w:rsidRPr="003001E8">
        <w:rPr>
          <w:i/>
          <w:sz w:val="28"/>
          <w:szCs w:val="28"/>
        </w:rPr>
        <w:t xml:space="preserve"> </w:t>
      </w:r>
      <w:proofErr w:type="spellStart"/>
      <w:r w:rsidRPr="003001E8">
        <w:rPr>
          <w:i/>
          <w:sz w:val="28"/>
          <w:szCs w:val="28"/>
        </w:rPr>
        <w:t>việc</w:t>
      </w:r>
      <w:proofErr w:type="spellEnd"/>
      <w:r w:rsidRPr="003001E8">
        <w:rPr>
          <w:i/>
          <w:sz w:val="28"/>
          <w:szCs w:val="28"/>
        </w:rPr>
        <w:t xml:space="preserve"> </w:t>
      </w:r>
      <w:proofErr w:type="spellStart"/>
      <w:r w:rsidRPr="003001E8">
        <w:rPr>
          <w:i/>
          <w:sz w:val="28"/>
          <w:szCs w:val="28"/>
        </w:rPr>
        <w:t>sửa</w:t>
      </w:r>
      <w:proofErr w:type="spellEnd"/>
      <w:r w:rsidRPr="003001E8">
        <w:rPr>
          <w:i/>
          <w:sz w:val="28"/>
          <w:szCs w:val="28"/>
        </w:rPr>
        <w:t xml:space="preserve"> </w:t>
      </w:r>
      <w:proofErr w:type="spellStart"/>
      <w:r w:rsidRPr="003001E8">
        <w:rPr>
          <w:i/>
          <w:sz w:val="28"/>
          <w:szCs w:val="28"/>
        </w:rPr>
        <w:t>đổi</w:t>
      </w:r>
      <w:proofErr w:type="spellEnd"/>
      <w:r w:rsidRPr="003001E8">
        <w:rPr>
          <w:i/>
          <w:sz w:val="28"/>
          <w:szCs w:val="28"/>
        </w:rPr>
        <w:t xml:space="preserve">, </w:t>
      </w:r>
      <w:proofErr w:type="spellStart"/>
      <w:r w:rsidRPr="003001E8">
        <w:rPr>
          <w:i/>
          <w:sz w:val="28"/>
          <w:szCs w:val="28"/>
        </w:rPr>
        <w:t>bổ</w:t>
      </w:r>
      <w:proofErr w:type="spellEnd"/>
      <w:r w:rsidRPr="003001E8">
        <w:rPr>
          <w:i/>
          <w:sz w:val="28"/>
          <w:szCs w:val="28"/>
        </w:rPr>
        <w:t xml:space="preserve"> sung </w:t>
      </w:r>
      <w:proofErr w:type="spellStart"/>
      <w:r w:rsidRPr="003001E8">
        <w:rPr>
          <w:i/>
          <w:sz w:val="28"/>
          <w:szCs w:val="28"/>
        </w:rPr>
        <w:t>một</w:t>
      </w:r>
      <w:proofErr w:type="spellEnd"/>
      <w:r w:rsidRPr="003001E8">
        <w:rPr>
          <w:i/>
          <w:sz w:val="28"/>
          <w:szCs w:val="28"/>
        </w:rPr>
        <w:t xml:space="preserve"> </w:t>
      </w:r>
      <w:proofErr w:type="spellStart"/>
      <w:r w:rsidRPr="003001E8">
        <w:rPr>
          <w:i/>
          <w:sz w:val="28"/>
          <w:szCs w:val="28"/>
        </w:rPr>
        <w:t>số</w:t>
      </w:r>
      <w:proofErr w:type="spellEnd"/>
      <w:r w:rsidRPr="003001E8">
        <w:rPr>
          <w:i/>
          <w:sz w:val="28"/>
          <w:szCs w:val="28"/>
        </w:rPr>
        <w:t xml:space="preserve"> </w:t>
      </w:r>
      <w:proofErr w:type="spellStart"/>
      <w:r w:rsidRPr="003001E8">
        <w:rPr>
          <w:i/>
          <w:sz w:val="28"/>
          <w:szCs w:val="28"/>
        </w:rPr>
        <w:t>điều</w:t>
      </w:r>
      <w:proofErr w:type="spellEnd"/>
      <w:r w:rsidRPr="003001E8">
        <w:rPr>
          <w:i/>
          <w:sz w:val="28"/>
          <w:szCs w:val="28"/>
        </w:rPr>
        <w:t xml:space="preserve"> </w:t>
      </w:r>
      <w:proofErr w:type="spellStart"/>
      <w:r w:rsidRPr="003001E8">
        <w:rPr>
          <w:i/>
          <w:sz w:val="28"/>
          <w:szCs w:val="28"/>
        </w:rPr>
        <w:t>của</w:t>
      </w:r>
      <w:proofErr w:type="spellEnd"/>
      <w:r w:rsidRPr="003001E8">
        <w:rPr>
          <w:i/>
          <w:sz w:val="28"/>
          <w:szCs w:val="28"/>
        </w:rPr>
        <w:t xml:space="preserve"> </w:t>
      </w:r>
      <w:proofErr w:type="spellStart"/>
      <w:r w:rsidRPr="003001E8">
        <w:rPr>
          <w:i/>
          <w:sz w:val="28"/>
          <w:szCs w:val="28"/>
        </w:rPr>
        <w:t>Quyết</w:t>
      </w:r>
      <w:proofErr w:type="spellEnd"/>
      <w:r w:rsidRPr="003001E8">
        <w:rPr>
          <w:i/>
          <w:sz w:val="28"/>
          <w:szCs w:val="28"/>
        </w:rPr>
        <w:t xml:space="preserve"> </w:t>
      </w:r>
      <w:proofErr w:type="spellStart"/>
      <w:r w:rsidRPr="003001E8">
        <w:rPr>
          <w:i/>
          <w:sz w:val="28"/>
          <w:szCs w:val="28"/>
        </w:rPr>
        <w:t>định</w:t>
      </w:r>
      <w:proofErr w:type="spellEnd"/>
      <w:r w:rsidRPr="003001E8">
        <w:rPr>
          <w:i/>
          <w:sz w:val="28"/>
          <w:szCs w:val="28"/>
        </w:rPr>
        <w:t xml:space="preserve"> </w:t>
      </w:r>
      <w:proofErr w:type="spellStart"/>
      <w:r w:rsidRPr="003001E8">
        <w:rPr>
          <w:i/>
          <w:sz w:val="28"/>
          <w:szCs w:val="28"/>
        </w:rPr>
        <w:t>số</w:t>
      </w:r>
      <w:proofErr w:type="spellEnd"/>
      <w:r w:rsidRPr="003001E8">
        <w:rPr>
          <w:i/>
          <w:sz w:val="28"/>
          <w:szCs w:val="28"/>
        </w:rPr>
        <w:t xml:space="preserve"> 07/2020/QĐ-UBND;</w:t>
      </w:r>
    </w:p>
    <w:p w14:paraId="1585B604" w14:textId="681ADE8B" w:rsidR="009D1B03" w:rsidRPr="0055492B" w:rsidRDefault="00903EC2" w:rsidP="009C7294">
      <w:pPr>
        <w:spacing w:before="120" w:line="300" w:lineRule="exact"/>
        <w:ind w:firstLine="567"/>
        <w:jc w:val="both"/>
        <w:rPr>
          <w:i/>
          <w:sz w:val="28"/>
          <w:szCs w:val="28"/>
        </w:rPr>
      </w:pPr>
      <w:proofErr w:type="spellStart"/>
      <w:r w:rsidRPr="003001E8">
        <w:rPr>
          <w:i/>
          <w:sz w:val="28"/>
          <w:szCs w:val="28"/>
        </w:rPr>
        <w:t>Căn</w:t>
      </w:r>
      <w:proofErr w:type="spellEnd"/>
      <w:r w:rsidRPr="003001E8">
        <w:rPr>
          <w:i/>
          <w:sz w:val="28"/>
          <w:szCs w:val="28"/>
        </w:rPr>
        <w:t xml:space="preserve"> </w:t>
      </w:r>
      <w:proofErr w:type="spellStart"/>
      <w:r w:rsidRPr="003001E8">
        <w:rPr>
          <w:i/>
          <w:sz w:val="28"/>
          <w:szCs w:val="28"/>
        </w:rPr>
        <w:t>cứ</w:t>
      </w:r>
      <w:proofErr w:type="spellEnd"/>
      <w:r w:rsidR="0074778D" w:rsidRPr="003001E8">
        <w:rPr>
          <w:i/>
          <w:sz w:val="28"/>
          <w:szCs w:val="28"/>
        </w:rPr>
        <w:t xml:space="preserve"> </w:t>
      </w:r>
      <w:proofErr w:type="spellStart"/>
      <w:r w:rsidR="00D71549">
        <w:rPr>
          <w:i/>
          <w:sz w:val="28"/>
          <w:szCs w:val="28"/>
        </w:rPr>
        <w:t>Q</w:t>
      </w:r>
      <w:r w:rsidR="0055492B" w:rsidRPr="0055492B">
        <w:rPr>
          <w:i/>
          <w:sz w:val="28"/>
          <w:szCs w:val="28"/>
        </w:rPr>
        <w:t>uyết</w:t>
      </w:r>
      <w:proofErr w:type="spellEnd"/>
      <w:r w:rsidR="0055492B" w:rsidRPr="0055492B">
        <w:rPr>
          <w:i/>
          <w:sz w:val="28"/>
          <w:szCs w:val="28"/>
        </w:rPr>
        <w:t xml:space="preserve"> </w:t>
      </w:r>
      <w:proofErr w:type="spellStart"/>
      <w:r w:rsidR="0055492B" w:rsidRPr="0055492B">
        <w:rPr>
          <w:i/>
          <w:sz w:val="28"/>
          <w:szCs w:val="28"/>
        </w:rPr>
        <w:t>định</w:t>
      </w:r>
      <w:proofErr w:type="spellEnd"/>
      <w:r w:rsidR="0055492B" w:rsidRPr="0055492B">
        <w:rPr>
          <w:i/>
          <w:sz w:val="28"/>
          <w:szCs w:val="28"/>
        </w:rPr>
        <w:t xml:space="preserve"> </w:t>
      </w:r>
      <w:proofErr w:type="spellStart"/>
      <w:r w:rsidR="0055492B" w:rsidRPr="0055492B">
        <w:rPr>
          <w:i/>
          <w:sz w:val="28"/>
          <w:szCs w:val="28"/>
        </w:rPr>
        <w:t>số</w:t>
      </w:r>
      <w:proofErr w:type="spellEnd"/>
      <w:r w:rsidR="0055492B" w:rsidRPr="0055492B">
        <w:rPr>
          <w:i/>
          <w:sz w:val="28"/>
          <w:szCs w:val="28"/>
        </w:rPr>
        <w:t xml:space="preserve"> 3549/QĐ-UBND </w:t>
      </w:r>
      <w:proofErr w:type="spellStart"/>
      <w:r w:rsidR="0055492B" w:rsidRPr="0055492B">
        <w:rPr>
          <w:i/>
          <w:sz w:val="28"/>
          <w:szCs w:val="28"/>
        </w:rPr>
        <w:t>ngày</w:t>
      </w:r>
      <w:proofErr w:type="spellEnd"/>
      <w:r w:rsidR="0055492B" w:rsidRPr="0055492B">
        <w:rPr>
          <w:i/>
          <w:sz w:val="28"/>
          <w:szCs w:val="28"/>
        </w:rPr>
        <w:t xml:space="preserve"> 29/10/2019 </w:t>
      </w:r>
      <w:proofErr w:type="spellStart"/>
      <w:r w:rsidR="0055492B" w:rsidRPr="0055492B">
        <w:rPr>
          <w:i/>
          <w:sz w:val="28"/>
          <w:szCs w:val="28"/>
        </w:rPr>
        <w:t>của</w:t>
      </w:r>
      <w:proofErr w:type="spellEnd"/>
      <w:r w:rsidR="0055492B" w:rsidRPr="0055492B">
        <w:rPr>
          <w:i/>
          <w:sz w:val="28"/>
          <w:szCs w:val="28"/>
        </w:rPr>
        <w:t xml:space="preserve"> UBND </w:t>
      </w:r>
      <w:proofErr w:type="spellStart"/>
      <w:r w:rsidR="0055492B" w:rsidRPr="0055492B">
        <w:rPr>
          <w:i/>
          <w:sz w:val="28"/>
          <w:szCs w:val="28"/>
        </w:rPr>
        <w:t>tỉnh</w:t>
      </w:r>
      <w:proofErr w:type="spellEnd"/>
      <w:r w:rsidR="0055492B" w:rsidRPr="0055492B">
        <w:rPr>
          <w:i/>
          <w:sz w:val="28"/>
          <w:szCs w:val="28"/>
        </w:rPr>
        <w:t xml:space="preserve"> </w:t>
      </w:r>
      <w:proofErr w:type="spellStart"/>
      <w:r w:rsidR="0055492B" w:rsidRPr="0055492B">
        <w:rPr>
          <w:i/>
          <w:sz w:val="28"/>
          <w:szCs w:val="28"/>
        </w:rPr>
        <w:t>phê</w:t>
      </w:r>
      <w:proofErr w:type="spellEnd"/>
      <w:r w:rsidR="0055492B" w:rsidRPr="0055492B">
        <w:rPr>
          <w:i/>
          <w:sz w:val="28"/>
          <w:szCs w:val="28"/>
        </w:rPr>
        <w:t xml:space="preserve"> </w:t>
      </w:r>
      <w:proofErr w:type="spellStart"/>
      <w:r w:rsidR="0055492B" w:rsidRPr="0055492B">
        <w:rPr>
          <w:i/>
          <w:sz w:val="28"/>
          <w:szCs w:val="28"/>
        </w:rPr>
        <w:t>duyệt</w:t>
      </w:r>
      <w:proofErr w:type="spellEnd"/>
      <w:r w:rsidR="0055492B" w:rsidRPr="0055492B">
        <w:rPr>
          <w:i/>
          <w:sz w:val="28"/>
          <w:szCs w:val="28"/>
        </w:rPr>
        <w:t xml:space="preserve"> </w:t>
      </w:r>
      <w:proofErr w:type="spellStart"/>
      <w:r w:rsidR="0055492B" w:rsidRPr="0055492B">
        <w:rPr>
          <w:i/>
          <w:sz w:val="28"/>
          <w:szCs w:val="28"/>
        </w:rPr>
        <w:t>Báo</w:t>
      </w:r>
      <w:proofErr w:type="spellEnd"/>
      <w:r w:rsidR="0055492B" w:rsidRPr="0055492B">
        <w:rPr>
          <w:i/>
          <w:sz w:val="28"/>
          <w:szCs w:val="28"/>
        </w:rPr>
        <w:t xml:space="preserve"> </w:t>
      </w:r>
      <w:proofErr w:type="spellStart"/>
      <w:r w:rsidR="0055492B" w:rsidRPr="0055492B">
        <w:rPr>
          <w:i/>
          <w:sz w:val="28"/>
          <w:szCs w:val="28"/>
        </w:rPr>
        <w:t>cáo</w:t>
      </w:r>
      <w:proofErr w:type="spellEnd"/>
      <w:r w:rsidR="0055492B" w:rsidRPr="0055492B">
        <w:rPr>
          <w:i/>
          <w:sz w:val="28"/>
          <w:szCs w:val="28"/>
        </w:rPr>
        <w:t xml:space="preserve"> </w:t>
      </w:r>
      <w:proofErr w:type="spellStart"/>
      <w:r w:rsidR="0055492B" w:rsidRPr="0055492B">
        <w:rPr>
          <w:i/>
          <w:sz w:val="28"/>
          <w:szCs w:val="28"/>
        </w:rPr>
        <w:t>nghiên</w:t>
      </w:r>
      <w:proofErr w:type="spellEnd"/>
      <w:r w:rsidR="0055492B" w:rsidRPr="0055492B">
        <w:rPr>
          <w:i/>
          <w:sz w:val="28"/>
          <w:szCs w:val="28"/>
        </w:rPr>
        <w:t xml:space="preserve"> </w:t>
      </w:r>
      <w:proofErr w:type="spellStart"/>
      <w:r w:rsidR="0055492B" w:rsidRPr="0055492B">
        <w:rPr>
          <w:i/>
          <w:sz w:val="28"/>
          <w:szCs w:val="28"/>
        </w:rPr>
        <w:t>cứu</w:t>
      </w:r>
      <w:proofErr w:type="spellEnd"/>
      <w:r w:rsidR="0055492B" w:rsidRPr="0055492B">
        <w:rPr>
          <w:i/>
          <w:sz w:val="28"/>
          <w:szCs w:val="28"/>
        </w:rPr>
        <w:t xml:space="preserve"> </w:t>
      </w:r>
      <w:proofErr w:type="spellStart"/>
      <w:r w:rsidR="0055492B" w:rsidRPr="0055492B">
        <w:rPr>
          <w:i/>
          <w:sz w:val="28"/>
          <w:szCs w:val="28"/>
        </w:rPr>
        <w:t>khả</w:t>
      </w:r>
      <w:proofErr w:type="spellEnd"/>
      <w:r w:rsidR="0055492B" w:rsidRPr="0055492B">
        <w:rPr>
          <w:i/>
          <w:sz w:val="28"/>
          <w:szCs w:val="28"/>
        </w:rPr>
        <w:t xml:space="preserve"> </w:t>
      </w:r>
      <w:proofErr w:type="spellStart"/>
      <w:r w:rsidR="0055492B" w:rsidRPr="0055492B">
        <w:rPr>
          <w:i/>
          <w:sz w:val="28"/>
          <w:szCs w:val="28"/>
        </w:rPr>
        <w:t>thi</w:t>
      </w:r>
      <w:proofErr w:type="spellEnd"/>
      <w:r w:rsidR="0055492B" w:rsidRPr="0055492B">
        <w:rPr>
          <w:i/>
          <w:sz w:val="28"/>
          <w:szCs w:val="28"/>
        </w:rPr>
        <w:t xml:space="preserve"> </w:t>
      </w:r>
      <w:proofErr w:type="spellStart"/>
      <w:r w:rsidR="0055492B" w:rsidRPr="0055492B">
        <w:rPr>
          <w:i/>
          <w:sz w:val="28"/>
          <w:szCs w:val="28"/>
        </w:rPr>
        <w:t>dự</w:t>
      </w:r>
      <w:proofErr w:type="spellEnd"/>
      <w:r w:rsidR="0055492B" w:rsidRPr="0055492B">
        <w:rPr>
          <w:i/>
          <w:sz w:val="28"/>
          <w:szCs w:val="28"/>
        </w:rPr>
        <w:t xml:space="preserve"> </w:t>
      </w:r>
      <w:proofErr w:type="spellStart"/>
      <w:r w:rsidR="0055492B" w:rsidRPr="0055492B">
        <w:rPr>
          <w:i/>
          <w:sz w:val="28"/>
          <w:szCs w:val="28"/>
        </w:rPr>
        <w:t>án</w:t>
      </w:r>
      <w:proofErr w:type="spellEnd"/>
      <w:r w:rsidR="0055492B" w:rsidRPr="0055492B">
        <w:rPr>
          <w:i/>
          <w:sz w:val="28"/>
          <w:szCs w:val="28"/>
        </w:rPr>
        <w:t xml:space="preserve"> </w:t>
      </w:r>
      <w:proofErr w:type="spellStart"/>
      <w:r w:rsidR="0055492B" w:rsidRPr="0055492B">
        <w:rPr>
          <w:i/>
          <w:sz w:val="28"/>
          <w:szCs w:val="28"/>
        </w:rPr>
        <w:t>Sửa</w:t>
      </w:r>
      <w:proofErr w:type="spellEnd"/>
      <w:r w:rsidR="0055492B" w:rsidRPr="0055492B">
        <w:rPr>
          <w:i/>
          <w:sz w:val="28"/>
          <w:szCs w:val="28"/>
        </w:rPr>
        <w:t xml:space="preserve"> </w:t>
      </w:r>
      <w:proofErr w:type="spellStart"/>
      <w:r w:rsidR="0055492B" w:rsidRPr="0055492B">
        <w:rPr>
          <w:i/>
          <w:sz w:val="28"/>
          <w:szCs w:val="28"/>
        </w:rPr>
        <w:t>chữa</w:t>
      </w:r>
      <w:proofErr w:type="spellEnd"/>
      <w:r w:rsidR="0055492B" w:rsidRPr="0055492B">
        <w:rPr>
          <w:i/>
          <w:sz w:val="28"/>
          <w:szCs w:val="28"/>
        </w:rPr>
        <w:t xml:space="preserve">, </w:t>
      </w:r>
      <w:proofErr w:type="spellStart"/>
      <w:r w:rsidR="0055492B" w:rsidRPr="0055492B">
        <w:rPr>
          <w:i/>
          <w:sz w:val="28"/>
          <w:szCs w:val="28"/>
        </w:rPr>
        <w:t>nâng</w:t>
      </w:r>
      <w:proofErr w:type="spellEnd"/>
      <w:r w:rsidR="0055492B" w:rsidRPr="0055492B">
        <w:rPr>
          <w:i/>
          <w:sz w:val="28"/>
          <w:szCs w:val="28"/>
        </w:rPr>
        <w:t xml:space="preserve"> </w:t>
      </w:r>
      <w:proofErr w:type="spellStart"/>
      <w:r w:rsidR="0055492B" w:rsidRPr="0055492B">
        <w:rPr>
          <w:i/>
          <w:sz w:val="28"/>
          <w:szCs w:val="28"/>
        </w:rPr>
        <w:t>cấp</w:t>
      </w:r>
      <w:proofErr w:type="spellEnd"/>
      <w:r w:rsidR="0055492B" w:rsidRPr="0055492B">
        <w:rPr>
          <w:i/>
          <w:sz w:val="28"/>
          <w:szCs w:val="28"/>
        </w:rPr>
        <w:t xml:space="preserve"> </w:t>
      </w:r>
      <w:proofErr w:type="spellStart"/>
      <w:r w:rsidR="0055492B" w:rsidRPr="0055492B">
        <w:rPr>
          <w:i/>
          <w:sz w:val="28"/>
          <w:szCs w:val="28"/>
        </w:rPr>
        <w:t>hồ</w:t>
      </w:r>
      <w:proofErr w:type="spellEnd"/>
      <w:r w:rsidR="0055492B" w:rsidRPr="0055492B">
        <w:rPr>
          <w:i/>
          <w:sz w:val="28"/>
          <w:szCs w:val="28"/>
        </w:rPr>
        <w:t xml:space="preserve"> </w:t>
      </w:r>
      <w:proofErr w:type="spellStart"/>
      <w:r w:rsidR="0055492B" w:rsidRPr="0055492B">
        <w:rPr>
          <w:i/>
          <w:sz w:val="28"/>
          <w:szCs w:val="28"/>
        </w:rPr>
        <w:t>chứa</w:t>
      </w:r>
      <w:proofErr w:type="spellEnd"/>
      <w:r w:rsidR="0055492B" w:rsidRPr="0055492B">
        <w:rPr>
          <w:i/>
          <w:sz w:val="28"/>
          <w:szCs w:val="28"/>
        </w:rPr>
        <w:t xml:space="preserve"> </w:t>
      </w:r>
      <w:proofErr w:type="spellStart"/>
      <w:r w:rsidR="0055492B" w:rsidRPr="0055492B">
        <w:rPr>
          <w:i/>
          <w:sz w:val="28"/>
          <w:szCs w:val="28"/>
        </w:rPr>
        <w:t>nước</w:t>
      </w:r>
      <w:proofErr w:type="spellEnd"/>
      <w:r w:rsidR="0055492B" w:rsidRPr="0055492B">
        <w:rPr>
          <w:i/>
          <w:sz w:val="28"/>
          <w:szCs w:val="28"/>
        </w:rPr>
        <w:t xml:space="preserve"> An </w:t>
      </w:r>
      <w:proofErr w:type="spellStart"/>
      <w:r w:rsidR="0055492B" w:rsidRPr="0055492B">
        <w:rPr>
          <w:i/>
          <w:sz w:val="28"/>
          <w:szCs w:val="28"/>
        </w:rPr>
        <w:t>Hùng</w:t>
      </w:r>
      <w:proofErr w:type="spellEnd"/>
      <w:r w:rsidR="0055492B" w:rsidRPr="0055492B">
        <w:rPr>
          <w:i/>
          <w:sz w:val="28"/>
          <w:szCs w:val="28"/>
        </w:rPr>
        <w:t xml:space="preserve">, </w:t>
      </w:r>
      <w:proofErr w:type="spellStart"/>
      <w:r w:rsidR="0055492B" w:rsidRPr="0055492B">
        <w:rPr>
          <w:i/>
          <w:sz w:val="28"/>
          <w:szCs w:val="28"/>
        </w:rPr>
        <w:t>xã</w:t>
      </w:r>
      <w:proofErr w:type="spellEnd"/>
      <w:r w:rsidR="0055492B" w:rsidRPr="0055492B">
        <w:rPr>
          <w:i/>
          <w:sz w:val="28"/>
          <w:szCs w:val="28"/>
        </w:rPr>
        <w:t xml:space="preserve"> </w:t>
      </w:r>
      <w:proofErr w:type="spellStart"/>
      <w:r w:rsidR="0055492B" w:rsidRPr="0055492B">
        <w:rPr>
          <w:i/>
          <w:sz w:val="28"/>
          <w:szCs w:val="28"/>
        </w:rPr>
        <w:t>Thượng</w:t>
      </w:r>
      <w:proofErr w:type="spellEnd"/>
      <w:r w:rsidR="0055492B" w:rsidRPr="0055492B">
        <w:rPr>
          <w:i/>
          <w:sz w:val="28"/>
          <w:szCs w:val="28"/>
        </w:rPr>
        <w:t xml:space="preserve"> </w:t>
      </w:r>
      <w:proofErr w:type="spellStart"/>
      <w:r w:rsidR="0055492B" w:rsidRPr="0055492B">
        <w:rPr>
          <w:i/>
          <w:sz w:val="28"/>
          <w:szCs w:val="28"/>
        </w:rPr>
        <w:t>Lộc</w:t>
      </w:r>
      <w:proofErr w:type="spellEnd"/>
      <w:r w:rsidR="0055492B" w:rsidRPr="0055492B">
        <w:rPr>
          <w:i/>
          <w:sz w:val="28"/>
          <w:szCs w:val="28"/>
        </w:rPr>
        <w:t xml:space="preserve">, </w:t>
      </w:r>
      <w:proofErr w:type="spellStart"/>
      <w:r w:rsidR="0055492B" w:rsidRPr="0055492B">
        <w:rPr>
          <w:i/>
          <w:sz w:val="28"/>
          <w:szCs w:val="28"/>
        </w:rPr>
        <w:t>huyện</w:t>
      </w:r>
      <w:proofErr w:type="spellEnd"/>
      <w:r w:rsidR="0055492B" w:rsidRPr="0055492B">
        <w:rPr>
          <w:i/>
          <w:sz w:val="28"/>
          <w:szCs w:val="28"/>
        </w:rPr>
        <w:t xml:space="preserve"> Can </w:t>
      </w:r>
      <w:proofErr w:type="spellStart"/>
      <w:r w:rsidR="0055492B" w:rsidRPr="0055492B">
        <w:rPr>
          <w:i/>
          <w:sz w:val="28"/>
          <w:szCs w:val="28"/>
        </w:rPr>
        <w:t>Lộc</w:t>
      </w:r>
      <w:proofErr w:type="spellEnd"/>
      <w:r w:rsidR="009D1B03" w:rsidRPr="0055492B">
        <w:rPr>
          <w:i/>
          <w:sz w:val="28"/>
          <w:szCs w:val="28"/>
        </w:rPr>
        <w:t>;</w:t>
      </w:r>
    </w:p>
    <w:p w14:paraId="5877CAD8" w14:textId="13270E8D" w:rsidR="00201469" w:rsidRPr="002C1746" w:rsidRDefault="00201469" w:rsidP="00201469">
      <w:pPr>
        <w:spacing w:before="40"/>
        <w:ind w:firstLine="567"/>
        <w:jc w:val="both"/>
        <w:rPr>
          <w:i/>
          <w:sz w:val="28"/>
          <w:szCs w:val="28"/>
        </w:rPr>
      </w:pPr>
      <w:r w:rsidRPr="005A4853">
        <w:rPr>
          <w:i/>
          <w:sz w:val="28"/>
          <w:szCs w:val="28"/>
        </w:rPr>
        <w:t xml:space="preserve">Theo </w:t>
      </w:r>
      <w:proofErr w:type="spellStart"/>
      <w:r w:rsidRPr="005A4853">
        <w:rPr>
          <w:i/>
          <w:sz w:val="28"/>
          <w:szCs w:val="28"/>
        </w:rPr>
        <w:t>đề</w:t>
      </w:r>
      <w:proofErr w:type="spellEnd"/>
      <w:r w:rsidRPr="005A4853">
        <w:rPr>
          <w:i/>
          <w:sz w:val="28"/>
          <w:szCs w:val="28"/>
        </w:rPr>
        <w:t xml:space="preserve"> </w:t>
      </w:r>
      <w:proofErr w:type="spellStart"/>
      <w:r w:rsidRPr="005A4853">
        <w:rPr>
          <w:i/>
          <w:sz w:val="28"/>
          <w:szCs w:val="28"/>
        </w:rPr>
        <w:t>nghị</w:t>
      </w:r>
      <w:proofErr w:type="spellEnd"/>
      <w:r w:rsidRPr="005A4853">
        <w:rPr>
          <w:i/>
          <w:sz w:val="28"/>
          <w:szCs w:val="28"/>
        </w:rPr>
        <w:t xml:space="preserve"> </w:t>
      </w:r>
      <w:proofErr w:type="spellStart"/>
      <w:r w:rsidRPr="00686007">
        <w:rPr>
          <w:i/>
          <w:sz w:val="28"/>
          <w:szCs w:val="28"/>
        </w:rPr>
        <w:t>của</w:t>
      </w:r>
      <w:proofErr w:type="spellEnd"/>
      <w:r w:rsidRPr="00686007">
        <w:rPr>
          <w:i/>
          <w:sz w:val="28"/>
          <w:szCs w:val="28"/>
        </w:rPr>
        <w:t xml:space="preserve"> </w:t>
      </w:r>
      <w:proofErr w:type="spellStart"/>
      <w:r w:rsidRPr="00686007">
        <w:rPr>
          <w:i/>
          <w:sz w:val="28"/>
          <w:szCs w:val="28"/>
        </w:rPr>
        <w:t>Sở</w:t>
      </w:r>
      <w:proofErr w:type="spellEnd"/>
      <w:r w:rsidRPr="00686007">
        <w:rPr>
          <w:i/>
          <w:sz w:val="28"/>
          <w:szCs w:val="28"/>
        </w:rPr>
        <w:t xml:space="preserve"> </w:t>
      </w:r>
      <w:proofErr w:type="spellStart"/>
      <w:r w:rsidRPr="00686007">
        <w:rPr>
          <w:i/>
          <w:sz w:val="28"/>
          <w:szCs w:val="28"/>
        </w:rPr>
        <w:t>Tài</w:t>
      </w:r>
      <w:proofErr w:type="spellEnd"/>
      <w:r w:rsidRPr="00686007">
        <w:rPr>
          <w:i/>
          <w:sz w:val="28"/>
          <w:szCs w:val="28"/>
        </w:rPr>
        <w:t xml:space="preserve"> </w:t>
      </w:r>
      <w:proofErr w:type="spellStart"/>
      <w:r w:rsidRPr="00686007">
        <w:rPr>
          <w:i/>
          <w:sz w:val="28"/>
          <w:szCs w:val="28"/>
        </w:rPr>
        <w:t>chính</w:t>
      </w:r>
      <w:proofErr w:type="spellEnd"/>
      <w:r w:rsidRPr="00686007">
        <w:rPr>
          <w:i/>
          <w:sz w:val="28"/>
          <w:szCs w:val="28"/>
        </w:rPr>
        <w:t xml:space="preserve"> </w:t>
      </w:r>
      <w:proofErr w:type="spellStart"/>
      <w:r w:rsidRPr="00686007">
        <w:rPr>
          <w:i/>
          <w:sz w:val="28"/>
          <w:szCs w:val="28"/>
        </w:rPr>
        <w:t>tại</w:t>
      </w:r>
      <w:proofErr w:type="spellEnd"/>
      <w:r w:rsidRPr="00686007">
        <w:rPr>
          <w:i/>
          <w:sz w:val="28"/>
          <w:szCs w:val="28"/>
        </w:rPr>
        <w:t xml:space="preserve"> </w:t>
      </w:r>
      <w:proofErr w:type="spellStart"/>
      <w:r w:rsidRPr="00686007">
        <w:rPr>
          <w:i/>
          <w:sz w:val="28"/>
          <w:szCs w:val="28"/>
        </w:rPr>
        <w:t>Báo</w:t>
      </w:r>
      <w:proofErr w:type="spellEnd"/>
      <w:r w:rsidRPr="00686007">
        <w:rPr>
          <w:i/>
          <w:sz w:val="28"/>
          <w:szCs w:val="28"/>
        </w:rPr>
        <w:t xml:space="preserve"> </w:t>
      </w:r>
      <w:proofErr w:type="spellStart"/>
      <w:r w:rsidRPr="00686007">
        <w:rPr>
          <w:i/>
          <w:sz w:val="28"/>
          <w:szCs w:val="28"/>
        </w:rPr>
        <w:t>cáo</w:t>
      </w:r>
      <w:proofErr w:type="spellEnd"/>
      <w:r w:rsidRPr="00686007">
        <w:rPr>
          <w:i/>
          <w:sz w:val="28"/>
          <w:szCs w:val="28"/>
        </w:rPr>
        <w:t xml:space="preserve"> </w:t>
      </w:r>
      <w:proofErr w:type="spellStart"/>
      <w:r w:rsidRPr="00686007">
        <w:rPr>
          <w:i/>
          <w:sz w:val="28"/>
          <w:szCs w:val="28"/>
        </w:rPr>
        <w:t>kết</w:t>
      </w:r>
      <w:proofErr w:type="spellEnd"/>
      <w:r w:rsidRPr="00686007">
        <w:rPr>
          <w:i/>
          <w:sz w:val="28"/>
          <w:szCs w:val="28"/>
        </w:rPr>
        <w:t xml:space="preserve"> </w:t>
      </w:r>
      <w:proofErr w:type="spellStart"/>
      <w:r w:rsidRPr="00686007">
        <w:rPr>
          <w:i/>
          <w:sz w:val="28"/>
          <w:szCs w:val="28"/>
        </w:rPr>
        <w:t>quả</w:t>
      </w:r>
      <w:proofErr w:type="spellEnd"/>
      <w:r w:rsidRPr="00686007">
        <w:rPr>
          <w:i/>
          <w:sz w:val="28"/>
          <w:szCs w:val="28"/>
        </w:rPr>
        <w:t xml:space="preserve"> </w:t>
      </w:r>
      <w:proofErr w:type="spellStart"/>
      <w:r w:rsidRPr="00686007">
        <w:rPr>
          <w:i/>
          <w:sz w:val="28"/>
          <w:szCs w:val="28"/>
        </w:rPr>
        <w:t>thẩm</w:t>
      </w:r>
      <w:proofErr w:type="spellEnd"/>
      <w:r w:rsidRPr="00686007">
        <w:rPr>
          <w:i/>
          <w:sz w:val="28"/>
          <w:szCs w:val="28"/>
        </w:rPr>
        <w:t xml:space="preserve"> </w:t>
      </w:r>
      <w:proofErr w:type="spellStart"/>
      <w:r w:rsidRPr="00686007">
        <w:rPr>
          <w:i/>
          <w:sz w:val="28"/>
          <w:szCs w:val="28"/>
        </w:rPr>
        <w:t>tra</w:t>
      </w:r>
      <w:proofErr w:type="spellEnd"/>
      <w:r w:rsidRPr="00686007">
        <w:rPr>
          <w:i/>
          <w:sz w:val="28"/>
          <w:szCs w:val="28"/>
        </w:rPr>
        <w:t xml:space="preserve"> </w:t>
      </w:r>
      <w:proofErr w:type="spellStart"/>
      <w:r w:rsidRPr="00686007">
        <w:rPr>
          <w:i/>
          <w:sz w:val="28"/>
          <w:szCs w:val="28"/>
        </w:rPr>
        <w:t>quyết</w:t>
      </w:r>
      <w:proofErr w:type="spellEnd"/>
      <w:r w:rsidRPr="00686007">
        <w:rPr>
          <w:i/>
          <w:sz w:val="28"/>
          <w:szCs w:val="28"/>
        </w:rPr>
        <w:t xml:space="preserve"> </w:t>
      </w:r>
      <w:proofErr w:type="spellStart"/>
      <w:r w:rsidRPr="00686007">
        <w:rPr>
          <w:i/>
          <w:sz w:val="28"/>
          <w:szCs w:val="28"/>
        </w:rPr>
        <w:t>toán</w:t>
      </w:r>
      <w:proofErr w:type="spellEnd"/>
      <w:r w:rsidRPr="00686007">
        <w:rPr>
          <w:i/>
          <w:sz w:val="28"/>
          <w:szCs w:val="28"/>
        </w:rPr>
        <w:t xml:space="preserve"> </w:t>
      </w:r>
      <w:proofErr w:type="spellStart"/>
      <w:r w:rsidRPr="00686007">
        <w:rPr>
          <w:i/>
          <w:sz w:val="28"/>
          <w:szCs w:val="28"/>
        </w:rPr>
        <w:t>vốn</w:t>
      </w:r>
      <w:proofErr w:type="spellEnd"/>
      <w:r w:rsidRPr="00686007">
        <w:rPr>
          <w:i/>
          <w:sz w:val="28"/>
          <w:szCs w:val="28"/>
        </w:rPr>
        <w:t xml:space="preserve"> </w:t>
      </w:r>
      <w:proofErr w:type="spellStart"/>
      <w:r w:rsidRPr="00686007">
        <w:rPr>
          <w:i/>
          <w:sz w:val="28"/>
          <w:szCs w:val="28"/>
        </w:rPr>
        <w:t>đầu</w:t>
      </w:r>
      <w:proofErr w:type="spellEnd"/>
      <w:r w:rsidRPr="00686007">
        <w:rPr>
          <w:i/>
          <w:sz w:val="28"/>
          <w:szCs w:val="28"/>
        </w:rPr>
        <w:t xml:space="preserve"> </w:t>
      </w:r>
      <w:proofErr w:type="spellStart"/>
      <w:r w:rsidRPr="00686007">
        <w:rPr>
          <w:i/>
          <w:sz w:val="28"/>
          <w:szCs w:val="28"/>
        </w:rPr>
        <w:t>tư</w:t>
      </w:r>
      <w:proofErr w:type="spellEnd"/>
      <w:r w:rsidRPr="00686007">
        <w:rPr>
          <w:i/>
          <w:sz w:val="28"/>
          <w:szCs w:val="28"/>
        </w:rPr>
        <w:t xml:space="preserve"> </w:t>
      </w:r>
      <w:proofErr w:type="spellStart"/>
      <w:r w:rsidRPr="00686007">
        <w:rPr>
          <w:i/>
          <w:sz w:val="28"/>
          <w:szCs w:val="28"/>
        </w:rPr>
        <w:t>dự</w:t>
      </w:r>
      <w:proofErr w:type="spellEnd"/>
      <w:r w:rsidRPr="00686007">
        <w:rPr>
          <w:i/>
          <w:sz w:val="28"/>
          <w:szCs w:val="28"/>
        </w:rPr>
        <w:t xml:space="preserve"> </w:t>
      </w:r>
      <w:proofErr w:type="spellStart"/>
      <w:r w:rsidRPr="00686007">
        <w:rPr>
          <w:i/>
          <w:sz w:val="28"/>
          <w:szCs w:val="28"/>
        </w:rPr>
        <w:t>án</w:t>
      </w:r>
      <w:proofErr w:type="spellEnd"/>
      <w:r w:rsidRPr="00686007">
        <w:rPr>
          <w:i/>
          <w:sz w:val="28"/>
          <w:szCs w:val="28"/>
        </w:rPr>
        <w:t xml:space="preserve"> </w:t>
      </w:r>
      <w:proofErr w:type="spellStart"/>
      <w:r w:rsidRPr="00686007">
        <w:rPr>
          <w:i/>
          <w:sz w:val="28"/>
          <w:szCs w:val="28"/>
        </w:rPr>
        <w:t>hoàn</w:t>
      </w:r>
      <w:proofErr w:type="spellEnd"/>
      <w:r w:rsidRPr="00686007">
        <w:rPr>
          <w:i/>
          <w:sz w:val="28"/>
          <w:szCs w:val="28"/>
        </w:rPr>
        <w:t xml:space="preserve"> </w:t>
      </w:r>
      <w:proofErr w:type="spellStart"/>
      <w:r w:rsidRPr="00686007">
        <w:rPr>
          <w:i/>
          <w:sz w:val="28"/>
          <w:szCs w:val="28"/>
        </w:rPr>
        <w:t>thành</w:t>
      </w:r>
      <w:proofErr w:type="spellEnd"/>
      <w:r w:rsidRPr="00686007">
        <w:rPr>
          <w:i/>
          <w:sz w:val="28"/>
          <w:szCs w:val="28"/>
        </w:rPr>
        <w:t xml:space="preserve"> </w:t>
      </w:r>
      <w:proofErr w:type="spellStart"/>
      <w:r w:rsidRPr="005A4853">
        <w:rPr>
          <w:i/>
          <w:sz w:val="28"/>
          <w:szCs w:val="28"/>
        </w:rPr>
        <w:t>số</w:t>
      </w:r>
      <w:proofErr w:type="spellEnd"/>
      <w:r>
        <w:rPr>
          <w:i/>
          <w:sz w:val="28"/>
          <w:szCs w:val="28"/>
        </w:rPr>
        <w:t xml:space="preserve"> 3592</w:t>
      </w:r>
      <w:r w:rsidRPr="005A4853">
        <w:rPr>
          <w:i/>
          <w:sz w:val="28"/>
          <w:szCs w:val="28"/>
        </w:rPr>
        <w:t xml:space="preserve">/BC-STC </w:t>
      </w:r>
      <w:proofErr w:type="spellStart"/>
      <w:r w:rsidRPr="005A4853">
        <w:rPr>
          <w:i/>
          <w:sz w:val="28"/>
          <w:szCs w:val="28"/>
        </w:rPr>
        <w:t>ngày</w:t>
      </w:r>
      <w:proofErr w:type="spellEnd"/>
      <w:r>
        <w:rPr>
          <w:i/>
          <w:sz w:val="28"/>
          <w:szCs w:val="28"/>
        </w:rPr>
        <w:t xml:space="preserve"> 15</w:t>
      </w:r>
      <w:r w:rsidRPr="005A4853">
        <w:rPr>
          <w:i/>
          <w:sz w:val="28"/>
          <w:szCs w:val="28"/>
        </w:rPr>
        <w:t>/</w:t>
      </w:r>
      <w:r>
        <w:rPr>
          <w:i/>
          <w:sz w:val="28"/>
          <w:szCs w:val="28"/>
        </w:rPr>
        <w:t>8</w:t>
      </w:r>
      <w:r w:rsidRPr="005A4853">
        <w:rPr>
          <w:i/>
          <w:sz w:val="28"/>
          <w:szCs w:val="28"/>
        </w:rPr>
        <w:t>/2024</w:t>
      </w:r>
      <w:r>
        <w:rPr>
          <w:i/>
          <w:sz w:val="28"/>
          <w:szCs w:val="28"/>
        </w:rPr>
        <w:t xml:space="preserve"> </w:t>
      </w:r>
      <w:r w:rsidRPr="002C1746">
        <w:rPr>
          <w:i/>
          <w:sz w:val="28"/>
          <w:szCs w:val="28"/>
        </w:rPr>
        <w:t>(</w:t>
      </w:r>
      <w:proofErr w:type="spellStart"/>
      <w:r w:rsidRPr="002C1746">
        <w:rPr>
          <w:i/>
          <w:sz w:val="28"/>
          <w:szCs w:val="28"/>
        </w:rPr>
        <w:t>kèm</w:t>
      </w:r>
      <w:proofErr w:type="spellEnd"/>
      <w:r w:rsidRPr="002C1746">
        <w:rPr>
          <w:i/>
          <w:sz w:val="28"/>
          <w:szCs w:val="28"/>
        </w:rPr>
        <w:t xml:space="preserve"> </w:t>
      </w:r>
      <w:proofErr w:type="spellStart"/>
      <w:proofErr w:type="gramStart"/>
      <w:r w:rsidRPr="002C1746">
        <w:rPr>
          <w:i/>
          <w:sz w:val="28"/>
          <w:szCs w:val="28"/>
        </w:rPr>
        <w:t>theo</w:t>
      </w:r>
      <w:proofErr w:type="spellEnd"/>
      <w:proofErr w:type="gramEnd"/>
      <w:r w:rsidRPr="002C1746">
        <w:rPr>
          <w:i/>
          <w:sz w:val="28"/>
          <w:szCs w:val="28"/>
        </w:rPr>
        <w:t xml:space="preserve"> </w:t>
      </w:r>
      <w:proofErr w:type="spellStart"/>
      <w:r w:rsidRPr="002C1746">
        <w:rPr>
          <w:i/>
          <w:sz w:val="28"/>
          <w:szCs w:val="28"/>
        </w:rPr>
        <w:t>Tờ</w:t>
      </w:r>
      <w:proofErr w:type="spellEnd"/>
      <w:r>
        <w:rPr>
          <w:i/>
          <w:sz w:val="28"/>
          <w:szCs w:val="28"/>
        </w:rPr>
        <w:t xml:space="preserve"> </w:t>
      </w:r>
      <w:proofErr w:type="spellStart"/>
      <w:r>
        <w:rPr>
          <w:i/>
          <w:sz w:val="28"/>
          <w:szCs w:val="28"/>
        </w:rPr>
        <w:t>trình</w:t>
      </w:r>
      <w:proofErr w:type="spellEnd"/>
      <w:r w:rsidRPr="002C1746">
        <w:rPr>
          <w:i/>
          <w:sz w:val="28"/>
          <w:szCs w:val="28"/>
        </w:rPr>
        <w:t xml:space="preserve"> </w:t>
      </w:r>
      <w:proofErr w:type="spellStart"/>
      <w:r w:rsidRPr="002C1746">
        <w:rPr>
          <w:i/>
          <w:sz w:val="28"/>
          <w:szCs w:val="28"/>
        </w:rPr>
        <w:t>số</w:t>
      </w:r>
      <w:proofErr w:type="spellEnd"/>
      <w:r w:rsidRPr="002C1746">
        <w:rPr>
          <w:i/>
          <w:sz w:val="28"/>
          <w:szCs w:val="28"/>
        </w:rPr>
        <w:t xml:space="preserve"> </w:t>
      </w:r>
      <w:r w:rsidRPr="00201469">
        <w:rPr>
          <w:i/>
          <w:sz w:val="28"/>
          <w:szCs w:val="28"/>
        </w:rPr>
        <w:t>174/</w:t>
      </w:r>
      <w:proofErr w:type="spellStart"/>
      <w:r w:rsidRPr="00201469">
        <w:rPr>
          <w:i/>
          <w:sz w:val="28"/>
          <w:szCs w:val="28"/>
        </w:rPr>
        <w:t>TTr</w:t>
      </w:r>
      <w:proofErr w:type="spellEnd"/>
      <w:r w:rsidRPr="00201469">
        <w:rPr>
          <w:i/>
          <w:sz w:val="28"/>
          <w:szCs w:val="28"/>
        </w:rPr>
        <w:t xml:space="preserve">-TLBHT </w:t>
      </w:r>
      <w:proofErr w:type="spellStart"/>
      <w:r w:rsidRPr="00201469">
        <w:rPr>
          <w:i/>
          <w:sz w:val="28"/>
          <w:szCs w:val="28"/>
        </w:rPr>
        <w:t>ngày</w:t>
      </w:r>
      <w:proofErr w:type="spellEnd"/>
      <w:r w:rsidRPr="00201469">
        <w:rPr>
          <w:i/>
          <w:sz w:val="28"/>
          <w:szCs w:val="28"/>
        </w:rPr>
        <w:t xml:space="preserve"> 08/03/2024</w:t>
      </w:r>
      <w:r>
        <w:rPr>
          <w:i/>
          <w:sz w:val="28"/>
          <w:szCs w:val="28"/>
        </w:rPr>
        <w:t xml:space="preserve"> </w:t>
      </w:r>
      <w:proofErr w:type="spellStart"/>
      <w:r w:rsidRPr="002C1746">
        <w:rPr>
          <w:i/>
          <w:sz w:val="28"/>
          <w:szCs w:val="28"/>
        </w:rPr>
        <w:t>của</w:t>
      </w:r>
      <w:proofErr w:type="spellEnd"/>
      <w:r w:rsidRPr="002C1746">
        <w:rPr>
          <w:i/>
          <w:sz w:val="28"/>
          <w:szCs w:val="28"/>
        </w:rPr>
        <w:t xml:space="preserve"> </w:t>
      </w:r>
      <w:proofErr w:type="spellStart"/>
      <w:r w:rsidRPr="002C1746">
        <w:rPr>
          <w:i/>
          <w:sz w:val="28"/>
          <w:szCs w:val="28"/>
        </w:rPr>
        <w:t>Công</w:t>
      </w:r>
      <w:proofErr w:type="spellEnd"/>
      <w:r w:rsidRPr="002C1746">
        <w:rPr>
          <w:i/>
          <w:sz w:val="28"/>
          <w:szCs w:val="28"/>
        </w:rPr>
        <w:t xml:space="preserve"> </w:t>
      </w:r>
      <w:proofErr w:type="spellStart"/>
      <w:r w:rsidRPr="002C1746">
        <w:rPr>
          <w:i/>
          <w:sz w:val="28"/>
          <w:szCs w:val="28"/>
        </w:rPr>
        <w:t>ty</w:t>
      </w:r>
      <w:proofErr w:type="spellEnd"/>
      <w:r w:rsidRPr="002C1746">
        <w:rPr>
          <w:i/>
          <w:sz w:val="28"/>
          <w:szCs w:val="28"/>
        </w:rPr>
        <w:t xml:space="preserve"> TNHH MTV </w:t>
      </w:r>
      <w:proofErr w:type="spellStart"/>
      <w:r w:rsidRPr="002C1746">
        <w:rPr>
          <w:i/>
          <w:sz w:val="28"/>
          <w:szCs w:val="28"/>
        </w:rPr>
        <w:t>Thuỷ</w:t>
      </w:r>
      <w:proofErr w:type="spellEnd"/>
      <w:r w:rsidRPr="002C1746">
        <w:rPr>
          <w:i/>
          <w:sz w:val="28"/>
          <w:szCs w:val="28"/>
        </w:rPr>
        <w:t xml:space="preserve"> </w:t>
      </w:r>
      <w:proofErr w:type="spellStart"/>
      <w:r w:rsidRPr="002C1746">
        <w:rPr>
          <w:i/>
          <w:sz w:val="28"/>
          <w:szCs w:val="28"/>
        </w:rPr>
        <w:t>lợi</w:t>
      </w:r>
      <w:proofErr w:type="spellEnd"/>
      <w:r w:rsidRPr="002C1746">
        <w:rPr>
          <w:i/>
          <w:sz w:val="28"/>
          <w:szCs w:val="28"/>
        </w:rPr>
        <w:t xml:space="preserve"> </w:t>
      </w:r>
      <w:proofErr w:type="spellStart"/>
      <w:r w:rsidRPr="002C1746">
        <w:rPr>
          <w:i/>
          <w:sz w:val="28"/>
          <w:szCs w:val="28"/>
        </w:rPr>
        <w:t>Bắc</w:t>
      </w:r>
      <w:proofErr w:type="spellEnd"/>
      <w:r w:rsidRPr="002C1746">
        <w:rPr>
          <w:i/>
          <w:sz w:val="28"/>
          <w:szCs w:val="28"/>
        </w:rPr>
        <w:t xml:space="preserve"> </w:t>
      </w:r>
      <w:proofErr w:type="spellStart"/>
      <w:r w:rsidRPr="002C1746">
        <w:rPr>
          <w:i/>
          <w:sz w:val="28"/>
          <w:szCs w:val="28"/>
        </w:rPr>
        <w:t>Hà</w:t>
      </w:r>
      <w:proofErr w:type="spellEnd"/>
      <w:r w:rsidRPr="002C1746">
        <w:rPr>
          <w:i/>
          <w:sz w:val="28"/>
          <w:szCs w:val="28"/>
        </w:rPr>
        <w:t xml:space="preserve"> </w:t>
      </w:r>
      <w:proofErr w:type="spellStart"/>
      <w:r w:rsidRPr="002C1746">
        <w:rPr>
          <w:i/>
          <w:sz w:val="28"/>
          <w:szCs w:val="28"/>
        </w:rPr>
        <w:t>Tĩnh</w:t>
      </w:r>
      <w:proofErr w:type="spellEnd"/>
      <w:r w:rsidRPr="002C1746">
        <w:rPr>
          <w:i/>
          <w:sz w:val="28"/>
          <w:szCs w:val="28"/>
        </w:rPr>
        <w:t xml:space="preserve"> </w:t>
      </w:r>
      <w:proofErr w:type="spellStart"/>
      <w:r w:rsidRPr="002C1746">
        <w:rPr>
          <w:i/>
          <w:sz w:val="28"/>
          <w:szCs w:val="28"/>
        </w:rPr>
        <w:t>và</w:t>
      </w:r>
      <w:proofErr w:type="spellEnd"/>
      <w:r w:rsidRPr="002C1746">
        <w:rPr>
          <w:i/>
          <w:sz w:val="28"/>
          <w:szCs w:val="28"/>
        </w:rPr>
        <w:t xml:space="preserve"> </w:t>
      </w:r>
      <w:proofErr w:type="spellStart"/>
      <w:r w:rsidRPr="002C1746">
        <w:rPr>
          <w:i/>
          <w:sz w:val="28"/>
          <w:szCs w:val="28"/>
        </w:rPr>
        <w:t>hồ</w:t>
      </w:r>
      <w:proofErr w:type="spellEnd"/>
      <w:r w:rsidRPr="002C1746">
        <w:rPr>
          <w:i/>
          <w:sz w:val="28"/>
          <w:szCs w:val="28"/>
        </w:rPr>
        <w:t xml:space="preserve"> </w:t>
      </w:r>
      <w:proofErr w:type="spellStart"/>
      <w:r w:rsidRPr="002C1746">
        <w:rPr>
          <w:i/>
          <w:sz w:val="28"/>
          <w:szCs w:val="28"/>
        </w:rPr>
        <w:t>sơ</w:t>
      </w:r>
      <w:proofErr w:type="spellEnd"/>
      <w:r w:rsidRPr="002C1746">
        <w:rPr>
          <w:i/>
          <w:sz w:val="28"/>
          <w:szCs w:val="28"/>
        </w:rPr>
        <w:t xml:space="preserve"> </w:t>
      </w:r>
      <w:proofErr w:type="spellStart"/>
      <w:r w:rsidRPr="002C1746">
        <w:rPr>
          <w:i/>
          <w:sz w:val="28"/>
          <w:szCs w:val="28"/>
        </w:rPr>
        <w:t>quyết</w:t>
      </w:r>
      <w:proofErr w:type="spellEnd"/>
      <w:r w:rsidRPr="002C1746">
        <w:rPr>
          <w:i/>
          <w:sz w:val="28"/>
          <w:szCs w:val="28"/>
        </w:rPr>
        <w:t xml:space="preserve"> </w:t>
      </w:r>
      <w:proofErr w:type="spellStart"/>
      <w:r w:rsidRPr="002C1746">
        <w:rPr>
          <w:i/>
          <w:sz w:val="28"/>
          <w:szCs w:val="28"/>
        </w:rPr>
        <w:t>toán</w:t>
      </w:r>
      <w:proofErr w:type="spellEnd"/>
      <w:r w:rsidRPr="002C1746">
        <w:rPr>
          <w:i/>
          <w:sz w:val="28"/>
          <w:szCs w:val="28"/>
        </w:rPr>
        <w:t xml:space="preserve"> </w:t>
      </w:r>
      <w:proofErr w:type="spellStart"/>
      <w:r w:rsidRPr="002C1746">
        <w:rPr>
          <w:i/>
          <w:sz w:val="28"/>
          <w:szCs w:val="28"/>
        </w:rPr>
        <w:t>dự</w:t>
      </w:r>
      <w:proofErr w:type="spellEnd"/>
      <w:r w:rsidRPr="002C1746">
        <w:rPr>
          <w:i/>
          <w:sz w:val="28"/>
          <w:szCs w:val="28"/>
        </w:rPr>
        <w:t xml:space="preserve"> </w:t>
      </w:r>
      <w:proofErr w:type="spellStart"/>
      <w:r w:rsidRPr="002C1746">
        <w:rPr>
          <w:i/>
          <w:sz w:val="28"/>
          <w:szCs w:val="28"/>
        </w:rPr>
        <w:t>án</w:t>
      </w:r>
      <w:proofErr w:type="spellEnd"/>
      <w:r w:rsidRPr="002C1746">
        <w:rPr>
          <w:i/>
          <w:sz w:val="28"/>
          <w:szCs w:val="28"/>
        </w:rPr>
        <w:t xml:space="preserve"> </w:t>
      </w:r>
      <w:proofErr w:type="spellStart"/>
      <w:r w:rsidRPr="002C1746">
        <w:rPr>
          <w:i/>
          <w:sz w:val="28"/>
          <w:szCs w:val="28"/>
        </w:rPr>
        <w:t>hoàn</w:t>
      </w:r>
      <w:proofErr w:type="spellEnd"/>
      <w:r w:rsidRPr="002C1746">
        <w:rPr>
          <w:i/>
          <w:sz w:val="28"/>
          <w:szCs w:val="28"/>
        </w:rPr>
        <w:t xml:space="preserve"> </w:t>
      </w:r>
      <w:proofErr w:type="spellStart"/>
      <w:r w:rsidRPr="002C1746">
        <w:rPr>
          <w:i/>
          <w:sz w:val="28"/>
          <w:szCs w:val="28"/>
        </w:rPr>
        <w:t>thành</w:t>
      </w:r>
      <w:proofErr w:type="spellEnd"/>
      <w:r w:rsidRPr="002C1746">
        <w:rPr>
          <w:i/>
          <w:sz w:val="28"/>
          <w:szCs w:val="28"/>
        </w:rPr>
        <w:t xml:space="preserve">).  </w:t>
      </w:r>
    </w:p>
    <w:p w14:paraId="14202A17" w14:textId="77777777" w:rsidR="008470C5" w:rsidRPr="00EE5C4D" w:rsidRDefault="008470C5" w:rsidP="00201469">
      <w:pPr>
        <w:keepNext/>
        <w:tabs>
          <w:tab w:val="left" w:pos="9072"/>
        </w:tabs>
        <w:spacing w:before="240" w:after="240"/>
        <w:ind w:right="144" w:firstLine="562"/>
        <w:jc w:val="center"/>
        <w:outlineLvl w:val="3"/>
        <w:rPr>
          <w:b/>
          <w:bCs/>
          <w:sz w:val="28"/>
          <w:szCs w:val="28"/>
          <w:lang w:val="vi-VN"/>
        </w:rPr>
      </w:pPr>
      <w:r w:rsidRPr="00EE5C4D">
        <w:rPr>
          <w:b/>
          <w:bCs/>
          <w:sz w:val="28"/>
          <w:szCs w:val="28"/>
          <w:lang w:val="vi-VN"/>
        </w:rPr>
        <w:t>QUYẾT ĐỊNH:</w:t>
      </w:r>
    </w:p>
    <w:p w14:paraId="30FB7B50" w14:textId="0126DACB" w:rsidR="008470C5" w:rsidRPr="003001E8" w:rsidRDefault="008470C5" w:rsidP="009C7294">
      <w:pPr>
        <w:tabs>
          <w:tab w:val="left" w:pos="9072"/>
        </w:tabs>
        <w:spacing w:before="120" w:line="300" w:lineRule="exact"/>
        <w:ind w:right="142" w:firstLine="567"/>
        <w:jc w:val="both"/>
        <w:rPr>
          <w:b/>
          <w:sz w:val="28"/>
          <w:szCs w:val="28"/>
          <w:lang w:val="vi-VN"/>
        </w:rPr>
      </w:pPr>
      <w:r w:rsidRPr="003001E8">
        <w:rPr>
          <w:b/>
          <w:sz w:val="28"/>
          <w:szCs w:val="28"/>
          <w:lang w:val="vi-VN"/>
        </w:rPr>
        <w:t xml:space="preserve">Điều 1. Phê duyệt quyết toán </w:t>
      </w:r>
      <w:r w:rsidR="007960C6" w:rsidRPr="003001E8">
        <w:rPr>
          <w:b/>
          <w:sz w:val="28"/>
          <w:szCs w:val="28"/>
          <w:lang w:val="vi-VN"/>
        </w:rPr>
        <w:t xml:space="preserve">vốn đầu tư dự án </w:t>
      </w:r>
      <w:r w:rsidR="00796F81" w:rsidRPr="003001E8">
        <w:rPr>
          <w:b/>
          <w:sz w:val="28"/>
          <w:szCs w:val="28"/>
          <w:lang w:val="vi-VN"/>
        </w:rPr>
        <w:t>hoàn thành</w:t>
      </w:r>
    </w:p>
    <w:p w14:paraId="5D5CBC55" w14:textId="32F9185E" w:rsidR="009D1B03" w:rsidRPr="0055492B" w:rsidRDefault="006B4A0A" w:rsidP="009C7294">
      <w:pPr>
        <w:spacing w:before="120" w:line="300" w:lineRule="exact"/>
        <w:ind w:firstLine="567"/>
        <w:jc w:val="both"/>
        <w:rPr>
          <w:sz w:val="28"/>
          <w:szCs w:val="28"/>
          <w:lang w:val="vi-VN"/>
        </w:rPr>
      </w:pPr>
      <w:r w:rsidRPr="003001E8">
        <w:rPr>
          <w:sz w:val="28"/>
          <w:szCs w:val="28"/>
          <w:lang w:val="vi-VN"/>
        </w:rPr>
        <w:t xml:space="preserve">- Tên dự án: </w:t>
      </w:r>
      <w:r w:rsidR="0055492B" w:rsidRPr="0055492B">
        <w:rPr>
          <w:sz w:val="28"/>
          <w:szCs w:val="28"/>
          <w:lang w:val="vi-VN"/>
        </w:rPr>
        <w:t>Sửa chữa, nâng cấp hồ chứa nước An Hùng, xã Thượng Lộc, huyện Can Lộc</w:t>
      </w:r>
      <w:r w:rsidR="009D1B03" w:rsidRPr="0055492B">
        <w:rPr>
          <w:sz w:val="28"/>
          <w:szCs w:val="28"/>
          <w:lang w:val="vi-VN"/>
        </w:rPr>
        <w:t>.</w:t>
      </w:r>
    </w:p>
    <w:p w14:paraId="2E40169D" w14:textId="31A504FC" w:rsidR="006B4A0A" w:rsidRPr="003001E8" w:rsidRDefault="006B4A0A" w:rsidP="009C7294">
      <w:pPr>
        <w:tabs>
          <w:tab w:val="left" w:pos="9072"/>
        </w:tabs>
        <w:spacing w:before="120" w:line="300" w:lineRule="exact"/>
        <w:ind w:right="142" w:firstLine="567"/>
        <w:jc w:val="both"/>
        <w:rPr>
          <w:sz w:val="28"/>
          <w:szCs w:val="28"/>
          <w:lang w:val="vi-VN"/>
        </w:rPr>
      </w:pPr>
      <w:r w:rsidRPr="003001E8">
        <w:rPr>
          <w:sz w:val="28"/>
          <w:szCs w:val="28"/>
          <w:lang w:val="vi-VN"/>
        </w:rPr>
        <w:t xml:space="preserve">- Chủ đầu tư: </w:t>
      </w:r>
      <w:r w:rsidR="0055492B" w:rsidRPr="0055492B">
        <w:rPr>
          <w:sz w:val="28"/>
          <w:szCs w:val="28"/>
          <w:lang w:val="vi-VN"/>
        </w:rPr>
        <w:t xml:space="preserve">Công ty TNHH </w:t>
      </w:r>
      <w:r w:rsidR="00201469" w:rsidRPr="00201469">
        <w:rPr>
          <w:sz w:val="28"/>
          <w:szCs w:val="28"/>
          <w:lang w:val="vi-VN"/>
        </w:rPr>
        <w:t>MTV</w:t>
      </w:r>
      <w:r w:rsidR="0055492B" w:rsidRPr="0055492B">
        <w:rPr>
          <w:sz w:val="28"/>
          <w:szCs w:val="28"/>
          <w:lang w:val="vi-VN"/>
        </w:rPr>
        <w:t xml:space="preserve"> Thuỷ lợi Bắc Hà Tĩnh</w:t>
      </w:r>
      <w:r w:rsidRPr="003001E8">
        <w:rPr>
          <w:sz w:val="28"/>
          <w:szCs w:val="28"/>
          <w:lang w:val="vi-VN"/>
        </w:rPr>
        <w:t>.</w:t>
      </w:r>
    </w:p>
    <w:p w14:paraId="64F74E55" w14:textId="65DF6957" w:rsidR="0055492B" w:rsidRPr="0049252F" w:rsidRDefault="006B4A0A" w:rsidP="009C7294">
      <w:pPr>
        <w:tabs>
          <w:tab w:val="left" w:pos="9072"/>
        </w:tabs>
        <w:spacing w:before="120" w:line="300" w:lineRule="exact"/>
        <w:ind w:right="142" w:firstLine="567"/>
        <w:jc w:val="both"/>
        <w:rPr>
          <w:sz w:val="28"/>
          <w:szCs w:val="28"/>
          <w:lang w:val="vi-VN"/>
        </w:rPr>
      </w:pPr>
      <w:r w:rsidRPr="001A7863">
        <w:rPr>
          <w:sz w:val="28"/>
          <w:szCs w:val="28"/>
          <w:lang w:val="vi-VN"/>
        </w:rPr>
        <w:t>- Địa điểm xây dựng</w:t>
      </w:r>
      <w:r w:rsidRPr="009D1B03">
        <w:rPr>
          <w:sz w:val="28"/>
          <w:szCs w:val="28"/>
          <w:lang w:val="vi-VN"/>
        </w:rPr>
        <w:t xml:space="preserve">: </w:t>
      </w:r>
      <w:r w:rsidR="0055492B" w:rsidRPr="0055492B">
        <w:rPr>
          <w:sz w:val="28"/>
          <w:szCs w:val="28"/>
          <w:lang w:val="vi-VN"/>
        </w:rPr>
        <w:t>Xã Thượng Lộc, huyện Can Lộc, tỉnh Hà Tĩnh</w:t>
      </w:r>
      <w:r w:rsidR="0055492B" w:rsidRPr="0049252F">
        <w:rPr>
          <w:sz w:val="28"/>
          <w:szCs w:val="28"/>
          <w:lang w:val="vi-VN"/>
        </w:rPr>
        <w:t>.</w:t>
      </w:r>
    </w:p>
    <w:p w14:paraId="3526B699" w14:textId="69D85ED3" w:rsidR="009E1BF6" w:rsidRPr="0049252F" w:rsidRDefault="008470C5" w:rsidP="009C7294">
      <w:pPr>
        <w:tabs>
          <w:tab w:val="left" w:pos="9072"/>
        </w:tabs>
        <w:spacing w:before="120" w:line="300" w:lineRule="exact"/>
        <w:ind w:right="142" w:firstLine="567"/>
        <w:jc w:val="both"/>
        <w:rPr>
          <w:sz w:val="28"/>
          <w:szCs w:val="28"/>
          <w:lang w:val="vi-VN"/>
        </w:rPr>
      </w:pPr>
      <w:r w:rsidRPr="003001E8">
        <w:rPr>
          <w:sz w:val="28"/>
          <w:szCs w:val="28"/>
          <w:lang w:val="vi-VN"/>
        </w:rPr>
        <w:lastRenderedPageBreak/>
        <w:t xml:space="preserve">- </w:t>
      </w:r>
      <w:r w:rsidR="006B4A0A" w:rsidRPr="003001E8">
        <w:rPr>
          <w:sz w:val="28"/>
          <w:szCs w:val="28"/>
          <w:lang w:val="vi-VN"/>
        </w:rPr>
        <w:t>Thời gian khởi công</w:t>
      </w:r>
      <w:r w:rsidR="00E21106" w:rsidRPr="0049252F">
        <w:rPr>
          <w:sz w:val="28"/>
          <w:szCs w:val="28"/>
          <w:lang w:val="vi-VN"/>
        </w:rPr>
        <w:t xml:space="preserve">: </w:t>
      </w:r>
      <w:r w:rsidR="0064471F" w:rsidRPr="0049252F">
        <w:rPr>
          <w:sz w:val="28"/>
          <w:szCs w:val="28"/>
          <w:lang w:val="vi-VN"/>
        </w:rPr>
        <w:t>N</w:t>
      </w:r>
      <w:r w:rsidR="00E21106" w:rsidRPr="0049252F">
        <w:rPr>
          <w:sz w:val="28"/>
          <w:szCs w:val="28"/>
          <w:lang w:val="vi-VN"/>
        </w:rPr>
        <w:t>gày</w:t>
      </w:r>
      <w:r w:rsidR="00183D49" w:rsidRPr="003001E8">
        <w:rPr>
          <w:sz w:val="28"/>
          <w:szCs w:val="28"/>
          <w:lang w:val="vi-VN"/>
        </w:rPr>
        <w:t xml:space="preserve"> </w:t>
      </w:r>
      <w:r w:rsidR="0055492B" w:rsidRPr="0055492B">
        <w:rPr>
          <w:sz w:val="28"/>
          <w:szCs w:val="28"/>
          <w:lang w:val="vi-VN"/>
        </w:rPr>
        <w:t>21/6/2021</w:t>
      </w:r>
      <w:r w:rsidR="009E1BF6" w:rsidRPr="0049252F">
        <w:rPr>
          <w:sz w:val="28"/>
          <w:szCs w:val="28"/>
          <w:lang w:val="vi-VN"/>
        </w:rPr>
        <w:t>.</w:t>
      </w:r>
      <w:r w:rsidR="00B810E1" w:rsidRPr="0049252F">
        <w:rPr>
          <w:sz w:val="28"/>
          <w:szCs w:val="28"/>
          <w:lang w:val="vi-VN"/>
        </w:rPr>
        <w:t xml:space="preserve"> </w:t>
      </w:r>
    </w:p>
    <w:p w14:paraId="217271EE" w14:textId="0618C93D" w:rsidR="00AC50F4" w:rsidRPr="0055492B" w:rsidRDefault="009E1BF6" w:rsidP="009C7294">
      <w:pPr>
        <w:tabs>
          <w:tab w:val="left" w:pos="9072"/>
        </w:tabs>
        <w:spacing w:before="120" w:line="300" w:lineRule="exact"/>
        <w:ind w:right="142" w:firstLine="567"/>
        <w:jc w:val="both"/>
        <w:rPr>
          <w:sz w:val="28"/>
          <w:szCs w:val="28"/>
          <w:lang w:val="vi-VN"/>
        </w:rPr>
      </w:pPr>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sidR="00B810E1">
        <w:rPr>
          <w:sz w:val="28"/>
          <w:szCs w:val="28"/>
        </w:rPr>
        <w:t xml:space="preserve"> </w:t>
      </w:r>
      <w:proofErr w:type="spellStart"/>
      <w:r w:rsidR="00B810E1">
        <w:rPr>
          <w:sz w:val="28"/>
          <w:szCs w:val="28"/>
        </w:rPr>
        <w:t>hoàn</w:t>
      </w:r>
      <w:proofErr w:type="spellEnd"/>
      <w:r w:rsidR="00B810E1">
        <w:rPr>
          <w:sz w:val="28"/>
          <w:szCs w:val="28"/>
        </w:rPr>
        <w:t xml:space="preserve"> </w:t>
      </w:r>
      <w:proofErr w:type="spellStart"/>
      <w:r w:rsidR="00B810E1">
        <w:rPr>
          <w:sz w:val="28"/>
          <w:szCs w:val="28"/>
        </w:rPr>
        <w:t>thành</w:t>
      </w:r>
      <w:proofErr w:type="spellEnd"/>
      <w:r w:rsidR="00B810E1">
        <w:rPr>
          <w:sz w:val="28"/>
          <w:szCs w:val="28"/>
        </w:rPr>
        <w:t xml:space="preserve">: </w:t>
      </w:r>
      <w:proofErr w:type="spellStart"/>
      <w:r w:rsidR="00B810E1">
        <w:rPr>
          <w:sz w:val="28"/>
          <w:szCs w:val="28"/>
        </w:rPr>
        <w:t>Ngày</w:t>
      </w:r>
      <w:proofErr w:type="spellEnd"/>
      <w:r w:rsidR="00E21106">
        <w:rPr>
          <w:sz w:val="28"/>
          <w:szCs w:val="28"/>
        </w:rPr>
        <w:t xml:space="preserve"> </w:t>
      </w:r>
      <w:r w:rsidR="0055492B" w:rsidRPr="0055492B">
        <w:rPr>
          <w:sz w:val="28"/>
          <w:szCs w:val="28"/>
          <w:lang w:val="vi-VN"/>
        </w:rPr>
        <w:t>15/11/2022</w:t>
      </w:r>
      <w:r w:rsidR="008470C5" w:rsidRPr="003001E8">
        <w:rPr>
          <w:sz w:val="28"/>
          <w:szCs w:val="28"/>
          <w:lang w:val="vi-VN"/>
        </w:rPr>
        <w:t>.</w:t>
      </w:r>
    </w:p>
    <w:p w14:paraId="696B7436" w14:textId="135EFA51" w:rsidR="006B4A0A" w:rsidRPr="001D6B24" w:rsidRDefault="008470C5" w:rsidP="00CB5170">
      <w:pPr>
        <w:tabs>
          <w:tab w:val="left" w:pos="9072"/>
        </w:tabs>
        <w:spacing w:before="60"/>
        <w:ind w:right="142" w:firstLine="567"/>
        <w:jc w:val="both"/>
        <w:rPr>
          <w:b/>
          <w:bCs/>
          <w:sz w:val="28"/>
          <w:szCs w:val="28"/>
          <w:lang w:val="vi-VN"/>
        </w:rPr>
      </w:pPr>
      <w:r w:rsidRPr="001D6B24">
        <w:rPr>
          <w:b/>
          <w:sz w:val="28"/>
          <w:szCs w:val="28"/>
          <w:lang w:val="vi-VN"/>
        </w:rPr>
        <w:t>Điều</w:t>
      </w:r>
      <w:r w:rsidR="00796F81">
        <w:rPr>
          <w:b/>
          <w:bCs/>
          <w:sz w:val="28"/>
          <w:szCs w:val="28"/>
          <w:lang w:val="vi-VN"/>
        </w:rPr>
        <w:t xml:space="preserve"> 2. Kết quả đầu tư</w:t>
      </w:r>
      <w:r w:rsidRPr="001D6B24">
        <w:rPr>
          <w:b/>
          <w:bCs/>
          <w:sz w:val="28"/>
          <w:szCs w:val="28"/>
          <w:lang w:val="vi-VN"/>
        </w:rPr>
        <w:t xml:space="preserve"> </w:t>
      </w:r>
    </w:p>
    <w:p w14:paraId="5D854E4B" w14:textId="17C93599" w:rsidR="003001E8" w:rsidRPr="001A7863" w:rsidRDefault="00E92F9D" w:rsidP="00CB5170">
      <w:pPr>
        <w:spacing w:before="80"/>
        <w:ind w:firstLine="567"/>
        <w:rPr>
          <w:bCs/>
          <w:sz w:val="28"/>
          <w:szCs w:val="28"/>
          <w:lang w:val="vi-VN"/>
        </w:rPr>
      </w:pPr>
      <w:r w:rsidRPr="00EE31A1">
        <w:rPr>
          <w:bCs/>
          <w:sz w:val="28"/>
          <w:szCs w:val="28"/>
          <w:lang w:val="vi-VN"/>
        </w:rPr>
        <w:t>1. Chi phí đầu tư</w:t>
      </w:r>
      <w:r w:rsidRPr="00EE31A1">
        <w:rPr>
          <w:bCs/>
          <w:sz w:val="28"/>
          <w:szCs w:val="28"/>
          <w:lang w:val="vi-VN"/>
        </w:rPr>
        <w:tab/>
      </w:r>
    </w:p>
    <w:p w14:paraId="7DCF117C" w14:textId="50916C6D" w:rsidR="00E92F9D" w:rsidRPr="001D6B24" w:rsidRDefault="00E92F9D" w:rsidP="00E02319">
      <w:pPr>
        <w:spacing w:before="80"/>
        <w:ind w:firstLine="567"/>
        <w:rPr>
          <w:i/>
          <w:iCs/>
          <w:sz w:val="28"/>
          <w:szCs w:val="28"/>
          <w:lang w:val="vi-VN"/>
        </w:rPr>
      </w:pPr>
      <w:r w:rsidRPr="001D6B24">
        <w:rPr>
          <w:b/>
          <w:bCs/>
          <w:sz w:val="28"/>
          <w:szCs w:val="28"/>
          <w:lang w:val="vi-VN"/>
        </w:rPr>
        <w:tab/>
      </w:r>
      <w:r w:rsidRPr="001D6B24">
        <w:rPr>
          <w:b/>
          <w:bCs/>
          <w:sz w:val="28"/>
          <w:szCs w:val="28"/>
          <w:lang w:val="vi-VN"/>
        </w:rPr>
        <w:tab/>
      </w:r>
      <w:r w:rsidRPr="001D6B24">
        <w:rPr>
          <w:b/>
          <w:bCs/>
          <w:sz w:val="28"/>
          <w:szCs w:val="28"/>
          <w:lang w:val="vi-VN"/>
        </w:rPr>
        <w:tab/>
      </w:r>
      <w:r w:rsidRPr="001D6B24">
        <w:rPr>
          <w:b/>
          <w:bCs/>
          <w:sz w:val="28"/>
          <w:szCs w:val="28"/>
          <w:lang w:val="vi-VN"/>
        </w:rPr>
        <w:tab/>
      </w:r>
      <w:r w:rsidR="00663016" w:rsidRPr="001D6B24">
        <w:rPr>
          <w:b/>
          <w:bCs/>
          <w:sz w:val="28"/>
          <w:szCs w:val="28"/>
          <w:lang w:val="vi-VN"/>
        </w:rPr>
        <w:t xml:space="preserve">         </w:t>
      </w:r>
      <w:r w:rsidR="008F3006" w:rsidRPr="001D6B24">
        <w:rPr>
          <w:b/>
          <w:bCs/>
          <w:sz w:val="28"/>
          <w:szCs w:val="28"/>
          <w:lang w:val="vi-VN"/>
        </w:rPr>
        <w:tab/>
      </w:r>
      <w:r w:rsidR="00B11125" w:rsidRPr="00B11125">
        <w:rPr>
          <w:b/>
          <w:bCs/>
          <w:sz w:val="28"/>
          <w:szCs w:val="28"/>
          <w:lang w:val="vi-VN"/>
        </w:rPr>
        <w:t xml:space="preserve">         </w:t>
      </w:r>
      <w:r w:rsidR="003001E8" w:rsidRPr="001A7863">
        <w:rPr>
          <w:b/>
          <w:bCs/>
          <w:sz w:val="28"/>
          <w:szCs w:val="28"/>
          <w:lang w:val="vi-VN"/>
        </w:rPr>
        <w:t xml:space="preserve">                              </w:t>
      </w:r>
      <w:r w:rsidR="007F00E7" w:rsidRPr="0049252F">
        <w:rPr>
          <w:b/>
          <w:bCs/>
          <w:sz w:val="28"/>
          <w:szCs w:val="28"/>
          <w:lang w:val="vi-VN"/>
        </w:rPr>
        <w:t xml:space="preserve">       </w:t>
      </w:r>
      <w:r w:rsidR="003001E8" w:rsidRPr="001A7863">
        <w:rPr>
          <w:b/>
          <w:bCs/>
          <w:sz w:val="28"/>
          <w:szCs w:val="28"/>
          <w:lang w:val="vi-VN"/>
        </w:rPr>
        <w:t xml:space="preserve">      </w:t>
      </w:r>
      <w:r w:rsidRPr="001D6B24">
        <w:rPr>
          <w:bCs/>
          <w:i/>
          <w:sz w:val="28"/>
          <w:szCs w:val="28"/>
          <w:lang w:val="vi-VN"/>
        </w:rPr>
        <w:t>Đơn</w:t>
      </w:r>
      <w:r w:rsidRPr="001D6B24">
        <w:rPr>
          <w:i/>
          <w:iCs/>
          <w:sz w:val="28"/>
          <w:szCs w:val="28"/>
          <w:lang w:val="vi-VN"/>
        </w:rPr>
        <w:t xml:space="preserve"> vị tính: </w:t>
      </w:r>
      <w:r w:rsidR="003001E8">
        <w:rPr>
          <w:i/>
          <w:iCs/>
          <w:sz w:val="28"/>
          <w:szCs w:val="28"/>
        </w:rPr>
        <w:t>đ</w:t>
      </w:r>
      <w:r w:rsidR="003001E8" w:rsidRPr="001D6B24">
        <w:rPr>
          <w:i/>
          <w:iCs/>
          <w:sz w:val="28"/>
          <w:szCs w:val="28"/>
          <w:lang w:val="vi-VN"/>
        </w:rPr>
        <w:t>ồng</w:t>
      </w:r>
    </w:p>
    <w:tbl>
      <w:tblPr>
        <w:tblW w:w="9498" w:type="dxa"/>
        <w:tblInd w:w="108" w:type="dxa"/>
        <w:tblLook w:val="04A0" w:firstRow="1" w:lastRow="0" w:firstColumn="1" w:lastColumn="0" w:noHBand="0" w:noVBand="1"/>
      </w:tblPr>
      <w:tblGrid>
        <w:gridCol w:w="993"/>
        <w:gridCol w:w="2677"/>
        <w:gridCol w:w="2993"/>
        <w:gridCol w:w="2835"/>
      </w:tblGrid>
      <w:tr w:rsidR="001A6EDE" w:rsidRPr="007E5DB8" w14:paraId="5B455497" w14:textId="77777777" w:rsidTr="00E707CA">
        <w:trPr>
          <w:trHeight w:val="94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2A319" w14:textId="6DE9EC27" w:rsidR="001A6EDE" w:rsidRPr="001A6EDE" w:rsidRDefault="00E21106" w:rsidP="00E21106">
            <w:pPr>
              <w:rPr>
                <w:lang w:val="vi-VN" w:eastAsia="vi-VN"/>
              </w:rPr>
            </w:pPr>
            <w:r>
              <w:t xml:space="preserve">   </w:t>
            </w:r>
            <w:r w:rsidR="001A6EDE" w:rsidRPr="001A6EDE">
              <w:t>STT</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1127E521" w14:textId="77777777" w:rsidR="001A6EDE" w:rsidRPr="001A6EDE" w:rsidRDefault="001A6EDE" w:rsidP="001A6EDE">
            <w:pPr>
              <w:jc w:val="center"/>
            </w:pPr>
            <w:proofErr w:type="spellStart"/>
            <w:r w:rsidRPr="001A6EDE">
              <w:rPr>
                <w:bCs/>
              </w:rPr>
              <w:t>Nội</w:t>
            </w:r>
            <w:proofErr w:type="spellEnd"/>
            <w:r w:rsidRPr="001A6EDE">
              <w:rPr>
                <w:bCs/>
              </w:rPr>
              <w:t xml:space="preserve"> dung</w:t>
            </w:r>
          </w:p>
        </w:tc>
        <w:tc>
          <w:tcPr>
            <w:tcW w:w="2993" w:type="dxa"/>
            <w:tcBorders>
              <w:top w:val="single" w:sz="4" w:space="0" w:color="auto"/>
              <w:left w:val="nil"/>
              <w:bottom w:val="single" w:sz="4" w:space="0" w:color="auto"/>
              <w:right w:val="single" w:sz="4" w:space="0" w:color="auto"/>
            </w:tcBorders>
            <w:shd w:val="clear" w:color="auto" w:fill="auto"/>
            <w:vAlign w:val="center"/>
            <w:hideMark/>
          </w:tcPr>
          <w:p w14:paraId="428DDDCF" w14:textId="5211013F" w:rsidR="001A6EDE" w:rsidRPr="001A6EDE" w:rsidRDefault="001A6EDE" w:rsidP="001A6EDE">
            <w:pPr>
              <w:jc w:val="center"/>
              <w:rPr>
                <w:lang w:eastAsia="vi-VN"/>
              </w:rPr>
            </w:pPr>
            <w:proofErr w:type="spellStart"/>
            <w:r w:rsidRPr="001A6EDE">
              <w:rPr>
                <w:bCs/>
              </w:rPr>
              <w:t>Dự</w:t>
            </w:r>
            <w:proofErr w:type="spellEnd"/>
            <w:r w:rsidRPr="001A6EDE">
              <w:rPr>
                <w:bCs/>
              </w:rPr>
              <w:t xml:space="preserve"> </w:t>
            </w:r>
            <w:proofErr w:type="spellStart"/>
            <w:r w:rsidRPr="001A6EDE">
              <w:rPr>
                <w:bCs/>
              </w:rPr>
              <w:t>toán</w:t>
            </w:r>
            <w:proofErr w:type="spellEnd"/>
            <w:r w:rsidRPr="001A6EDE">
              <w:rPr>
                <w:bCs/>
              </w:rPr>
              <w:t xml:space="preserve"> </w:t>
            </w:r>
            <w:proofErr w:type="spellStart"/>
            <w:r w:rsidRPr="001A6EDE">
              <w:rPr>
                <w:bCs/>
              </w:rPr>
              <w:t>được</w:t>
            </w:r>
            <w:proofErr w:type="spellEnd"/>
            <w:r w:rsidRPr="001A6EDE">
              <w:rPr>
                <w:bCs/>
              </w:rPr>
              <w:t xml:space="preserve"> </w:t>
            </w:r>
            <w:proofErr w:type="spellStart"/>
            <w:r w:rsidRPr="001A6EDE">
              <w:rPr>
                <w:bCs/>
              </w:rPr>
              <w:t>duyệt</w:t>
            </w:r>
            <w:proofErr w:type="spellEnd"/>
            <w:r w:rsidRPr="001A6EDE">
              <w:rPr>
                <w:bCs/>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783183A" w14:textId="3F2C7CD1" w:rsidR="001A6EDE" w:rsidRPr="001A6EDE" w:rsidRDefault="001A6EDE" w:rsidP="001A6EDE">
            <w:pPr>
              <w:jc w:val="center"/>
              <w:rPr>
                <w:lang w:val="vi-VN"/>
              </w:rPr>
            </w:pPr>
            <w:proofErr w:type="spellStart"/>
            <w:r w:rsidRPr="001A6EDE">
              <w:rPr>
                <w:bCs/>
              </w:rPr>
              <w:t>Gia</w:t>
            </w:r>
            <w:proofErr w:type="spellEnd"/>
            <w:r w:rsidRPr="001A6EDE">
              <w:rPr>
                <w:bCs/>
              </w:rPr>
              <w:t xml:space="preserve">́ trị </w:t>
            </w:r>
            <w:proofErr w:type="spellStart"/>
            <w:r w:rsidRPr="001A6EDE">
              <w:rPr>
                <w:bCs/>
              </w:rPr>
              <w:t>quyết</w:t>
            </w:r>
            <w:proofErr w:type="spellEnd"/>
            <w:r w:rsidRPr="001A6EDE">
              <w:rPr>
                <w:bCs/>
              </w:rPr>
              <w:t xml:space="preserve"> </w:t>
            </w:r>
            <w:proofErr w:type="spellStart"/>
            <w:r w:rsidRPr="001A6EDE">
              <w:rPr>
                <w:bCs/>
              </w:rPr>
              <w:t>toán</w:t>
            </w:r>
            <w:proofErr w:type="spellEnd"/>
            <w:r w:rsidRPr="001A6EDE">
              <w:rPr>
                <w:bCs/>
              </w:rPr>
              <w:t xml:space="preserve"> </w:t>
            </w:r>
            <w:proofErr w:type="spellStart"/>
            <w:r w:rsidRPr="001A6EDE">
              <w:rPr>
                <w:bCs/>
              </w:rPr>
              <w:t>được</w:t>
            </w:r>
            <w:proofErr w:type="spellEnd"/>
            <w:r w:rsidRPr="001A6EDE">
              <w:rPr>
                <w:bCs/>
              </w:rPr>
              <w:t xml:space="preserve"> </w:t>
            </w:r>
            <w:proofErr w:type="spellStart"/>
            <w:r w:rsidRPr="001A6EDE">
              <w:rPr>
                <w:bCs/>
              </w:rPr>
              <w:t>phê</w:t>
            </w:r>
            <w:proofErr w:type="spellEnd"/>
            <w:r w:rsidRPr="001A6EDE">
              <w:rPr>
                <w:bCs/>
              </w:rPr>
              <w:t xml:space="preserve"> </w:t>
            </w:r>
            <w:proofErr w:type="spellStart"/>
            <w:r w:rsidRPr="001A6EDE">
              <w:rPr>
                <w:bCs/>
              </w:rPr>
              <w:t>duyệt</w:t>
            </w:r>
            <w:proofErr w:type="spellEnd"/>
          </w:p>
        </w:tc>
      </w:tr>
      <w:tr w:rsidR="007F00E7" w:rsidRPr="004F0D02" w14:paraId="1B41B0A2" w14:textId="77777777" w:rsidTr="00BA78A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B17CD" w14:textId="222A682A" w:rsidR="007F00E7" w:rsidRPr="001A6EDE" w:rsidRDefault="007F00E7" w:rsidP="007F00E7">
            <w:pPr>
              <w:jc w:val="center"/>
              <w:rPr>
                <w:lang w:val="vi-VN"/>
              </w:rPr>
            </w:pPr>
            <w:r w:rsidRPr="001A6EDE">
              <w:rPr>
                <w:lang w:val="vi-VN"/>
              </w:rPr>
              <w:t> </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14:paraId="435CB903" w14:textId="60779492" w:rsidR="007F00E7" w:rsidRPr="001A6EDE" w:rsidRDefault="007F00E7" w:rsidP="007F00E7">
            <w:pPr>
              <w:rPr>
                <w:b/>
                <w:bCs/>
              </w:rPr>
            </w:pPr>
            <w:proofErr w:type="spellStart"/>
            <w:r w:rsidRPr="009726F9">
              <w:rPr>
                <w:b/>
                <w:bCs/>
                <w:color w:val="000000" w:themeColor="text1"/>
              </w:rPr>
              <w:t>Tổng</w:t>
            </w:r>
            <w:proofErr w:type="spellEnd"/>
            <w:r w:rsidRPr="009726F9">
              <w:rPr>
                <w:b/>
                <w:bCs/>
                <w:color w:val="000000" w:themeColor="text1"/>
              </w:rPr>
              <w:t xml:space="preserve"> </w:t>
            </w:r>
            <w:proofErr w:type="spellStart"/>
            <w:r w:rsidRPr="009726F9">
              <w:rPr>
                <w:b/>
                <w:bCs/>
                <w:color w:val="000000" w:themeColor="text1"/>
              </w:rPr>
              <w:t>số</w:t>
            </w:r>
            <w:proofErr w:type="spellEnd"/>
          </w:p>
        </w:tc>
        <w:tc>
          <w:tcPr>
            <w:tcW w:w="2993" w:type="dxa"/>
            <w:tcBorders>
              <w:top w:val="single" w:sz="4" w:space="0" w:color="auto"/>
              <w:left w:val="nil"/>
              <w:bottom w:val="single" w:sz="4" w:space="0" w:color="auto"/>
              <w:right w:val="single" w:sz="4" w:space="0" w:color="auto"/>
            </w:tcBorders>
            <w:shd w:val="clear" w:color="auto" w:fill="auto"/>
            <w:vAlign w:val="bottom"/>
          </w:tcPr>
          <w:p w14:paraId="57328201" w14:textId="2FC5503F" w:rsidR="007F00E7" w:rsidRPr="001A6EDE" w:rsidRDefault="007F00E7" w:rsidP="007F00E7">
            <w:pPr>
              <w:jc w:val="right"/>
              <w:rPr>
                <w:b/>
                <w:bCs/>
              </w:rPr>
            </w:pPr>
            <w:r w:rsidRPr="009726F9">
              <w:rPr>
                <w:b/>
                <w:bCs/>
                <w:color w:val="000000" w:themeColor="text1"/>
              </w:rPr>
              <w:t>25.390.065.000</w:t>
            </w:r>
          </w:p>
        </w:tc>
        <w:tc>
          <w:tcPr>
            <w:tcW w:w="2835" w:type="dxa"/>
            <w:tcBorders>
              <w:top w:val="single" w:sz="4" w:space="0" w:color="auto"/>
              <w:left w:val="nil"/>
              <w:bottom w:val="single" w:sz="4" w:space="0" w:color="auto"/>
              <w:right w:val="single" w:sz="4" w:space="0" w:color="auto"/>
            </w:tcBorders>
            <w:shd w:val="clear" w:color="auto" w:fill="auto"/>
            <w:vAlign w:val="bottom"/>
          </w:tcPr>
          <w:p w14:paraId="47B23901" w14:textId="3EF9669D" w:rsidR="007F00E7" w:rsidRPr="001A6EDE" w:rsidRDefault="007F00E7" w:rsidP="007F00E7">
            <w:pPr>
              <w:jc w:val="right"/>
              <w:rPr>
                <w:b/>
                <w:bCs/>
              </w:rPr>
            </w:pPr>
            <w:r w:rsidRPr="009726F9">
              <w:rPr>
                <w:b/>
                <w:bCs/>
                <w:color w:val="000000" w:themeColor="text1"/>
              </w:rPr>
              <w:t>23.932.733.000</w:t>
            </w:r>
          </w:p>
        </w:tc>
      </w:tr>
      <w:tr w:rsidR="007F00E7" w:rsidRPr="004F0D02" w14:paraId="773CF4D9" w14:textId="77777777" w:rsidTr="00BA78A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20574" w14:textId="4F6E7FEB" w:rsidR="007F00E7" w:rsidRPr="001A6EDE" w:rsidRDefault="007F00E7" w:rsidP="007F00E7">
            <w:pPr>
              <w:jc w:val="center"/>
            </w:pPr>
            <w:r w:rsidRPr="001A6EDE">
              <w:t>1</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14:paraId="2E37FB5F" w14:textId="31CE0CBA" w:rsidR="007F00E7" w:rsidRPr="001A6EDE" w:rsidRDefault="009C7DE9" w:rsidP="007F00E7">
            <w:r>
              <w:rPr>
                <w:bCs/>
                <w:color w:val="000000" w:themeColor="text1"/>
              </w:rPr>
              <w:t xml:space="preserve">Chi </w:t>
            </w:r>
            <w:proofErr w:type="spellStart"/>
            <w:r>
              <w:rPr>
                <w:bCs/>
                <w:color w:val="000000" w:themeColor="text1"/>
              </w:rPr>
              <w:t>phí</w:t>
            </w:r>
            <w:proofErr w:type="spellEnd"/>
            <w:r w:rsidR="007F00E7" w:rsidRPr="009726F9">
              <w:rPr>
                <w:bCs/>
                <w:color w:val="000000" w:themeColor="text1"/>
              </w:rPr>
              <w:t xml:space="preserve"> </w:t>
            </w:r>
            <w:r w:rsidR="007F00E7" w:rsidRPr="009726F9">
              <w:rPr>
                <w:color w:val="000000" w:themeColor="text1"/>
              </w:rPr>
              <w:t>GPMB</w:t>
            </w:r>
          </w:p>
        </w:tc>
        <w:tc>
          <w:tcPr>
            <w:tcW w:w="2993" w:type="dxa"/>
            <w:tcBorders>
              <w:top w:val="single" w:sz="4" w:space="0" w:color="auto"/>
              <w:left w:val="nil"/>
              <w:bottom w:val="single" w:sz="4" w:space="0" w:color="auto"/>
              <w:right w:val="single" w:sz="4" w:space="0" w:color="auto"/>
            </w:tcBorders>
            <w:shd w:val="clear" w:color="auto" w:fill="auto"/>
            <w:vAlign w:val="bottom"/>
          </w:tcPr>
          <w:p w14:paraId="34B3493F" w14:textId="1F506236" w:rsidR="007F00E7" w:rsidRPr="001A6EDE" w:rsidRDefault="007F00E7" w:rsidP="007F00E7">
            <w:pPr>
              <w:jc w:val="right"/>
            </w:pPr>
            <w:r w:rsidRPr="009726F9">
              <w:rPr>
                <w:bCs/>
                <w:color w:val="000000" w:themeColor="text1"/>
              </w:rPr>
              <w:t>200.000.000</w:t>
            </w:r>
          </w:p>
        </w:tc>
        <w:tc>
          <w:tcPr>
            <w:tcW w:w="2835" w:type="dxa"/>
            <w:tcBorders>
              <w:top w:val="single" w:sz="4" w:space="0" w:color="auto"/>
              <w:left w:val="nil"/>
              <w:bottom w:val="single" w:sz="4" w:space="0" w:color="auto"/>
              <w:right w:val="single" w:sz="4" w:space="0" w:color="auto"/>
            </w:tcBorders>
            <w:shd w:val="clear" w:color="auto" w:fill="auto"/>
            <w:vAlign w:val="bottom"/>
          </w:tcPr>
          <w:p w14:paraId="5D0DD8A4" w14:textId="0AE6ABFD" w:rsidR="007F00E7" w:rsidRPr="001A6EDE" w:rsidRDefault="007F00E7" w:rsidP="007F00E7">
            <w:pPr>
              <w:jc w:val="right"/>
            </w:pPr>
            <w:r w:rsidRPr="009726F9">
              <w:rPr>
                <w:bCs/>
                <w:color w:val="000000" w:themeColor="text1"/>
              </w:rPr>
              <w:t>0</w:t>
            </w:r>
          </w:p>
        </w:tc>
      </w:tr>
      <w:tr w:rsidR="007F00E7" w:rsidRPr="004F0D02" w14:paraId="43812DAF" w14:textId="77777777" w:rsidTr="00BA78A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A30E6" w14:textId="572599AF" w:rsidR="007F00E7" w:rsidRPr="001A6EDE" w:rsidRDefault="007F00E7" w:rsidP="007F00E7">
            <w:pPr>
              <w:jc w:val="center"/>
            </w:pPr>
            <w:r w:rsidRPr="001A6EDE">
              <w:t>2</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14:paraId="6882E25C" w14:textId="7D085B98" w:rsidR="007F00E7" w:rsidRPr="001A6EDE" w:rsidRDefault="009C7DE9" w:rsidP="007F00E7">
            <w:r>
              <w:rPr>
                <w:bCs/>
                <w:color w:val="000000" w:themeColor="text1"/>
              </w:rPr>
              <w:t xml:space="preserve">Chi </w:t>
            </w:r>
            <w:proofErr w:type="spellStart"/>
            <w:r>
              <w:rPr>
                <w:bCs/>
                <w:color w:val="000000" w:themeColor="text1"/>
              </w:rPr>
              <w:t>phí</w:t>
            </w:r>
            <w:proofErr w:type="spellEnd"/>
            <w:r w:rsidR="007F00E7" w:rsidRPr="009726F9">
              <w:rPr>
                <w:bCs/>
                <w:color w:val="000000" w:themeColor="text1"/>
              </w:rPr>
              <w:t xml:space="preserve"> </w:t>
            </w:r>
            <w:proofErr w:type="spellStart"/>
            <w:r w:rsidR="007F00E7" w:rsidRPr="009726F9">
              <w:rPr>
                <w:color w:val="000000" w:themeColor="text1"/>
              </w:rPr>
              <w:t>xây</w:t>
            </w:r>
            <w:proofErr w:type="spellEnd"/>
            <w:r w:rsidR="007F00E7" w:rsidRPr="009726F9">
              <w:rPr>
                <w:color w:val="000000" w:themeColor="text1"/>
              </w:rPr>
              <w:t xml:space="preserve"> </w:t>
            </w:r>
            <w:proofErr w:type="spellStart"/>
            <w:r w:rsidR="007F00E7" w:rsidRPr="009726F9">
              <w:rPr>
                <w:color w:val="000000" w:themeColor="text1"/>
              </w:rPr>
              <w:t>dựng</w:t>
            </w:r>
            <w:proofErr w:type="spellEnd"/>
          </w:p>
        </w:tc>
        <w:tc>
          <w:tcPr>
            <w:tcW w:w="2993" w:type="dxa"/>
            <w:tcBorders>
              <w:top w:val="single" w:sz="4" w:space="0" w:color="auto"/>
              <w:left w:val="nil"/>
              <w:bottom w:val="single" w:sz="4" w:space="0" w:color="auto"/>
              <w:right w:val="single" w:sz="4" w:space="0" w:color="auto"/>
            </w:tcBorders>
            <w:shd w:val="clear" w:color="auto" w:fill="auto"/>
            <w:vAlign w:val="bottom"/>
          </w:tcPr>
          <w:p w14:paraId="0032D88A" w14:textId="14F4D2DC" w:rsidR="007F00E7" w:rsidRPr="001A6EDE" w:rsidRDefault="007F00E7" w:rsidP="007F00E7">
            <w:pPr>
              <w:jc w:val="right"/>
            </w:pPr>
            <w:r w:rsidRPr="009726F9">
              <w:rPr>
                <w:bCs/>
                <w:color w:val="000000" w:themeColor="text1"/>
              </w:rPr>
              <w:t>20.130.898.000</w:t>
            </w:r>
          </w:p>
        </w:tc>
        <w:tc>
          <w:tcPr>
            <w:tcW w:w="2835" w:type="dxa"/>
            <w:tcBorders>
              <w:top w:val="single" w:sz="4" w:space="0" w:color="auto"/>
              <w:left w:val="nil"/>
              <w:bottom w:val="single" w:sz="4" w:space="0" w:color="auto"/>
              <w:right w:val="single" w:sz="4" w:space="0" w:color="auto"/>
            </w:tcBorders>
            <w:shd w:val="clear" w:color="auto" w:fill="auto"/>
            <w:vAlign w:val="bottom"/>
          </w:tcPr>
          <w:p w14:paraId="39A9D5F0" w14:textId="70F415F4" w:rsidR="007F00E7" w:rsidRPr="001A6EDE" w:rsidRDefault="007F00E7" w:rsidP="007F00E7">
            <w:pPr>
              <w:jc w:val="right"/>
            </w:pPr>
            <w:r w:rsidRPr="009726F9">
              <w:rPr>
                <w:bCs/>
                <w:color w:val="000000" w:themeColor="text1"/>
              </w:rPr>
              <w:t>19.718.058.000</w:t>
            </w:r>
          </w:p>
        </w:tc>
      </w:tr>
      <w:tr w:rsidR="007F00E7" w:rsidRPr="004F0D02" w14:paraId="15ECC7C3" w14:textId="77777777" w:rsidTr="00BA78A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25E1A" w14:textId="353AE2EA" w:rsidR="007F00E7" w:rsidRPr="001A6EDE" w:rsidRDefault="007F00E7" w:rsidP="007F00E7">
            <w:pPr>
              <w:jc w:val="center"/>
            </w:pPr>
            <w:r w:rsidRPr="001A6EDE">
              <w:t>3</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14:paraId="34A0E8E2" w14:textId="00E9500E" w:rsidR="007F00E7" w:rsidRPr="001A6EDE" w:rsidRDefault="009C7DE9" w:rsidP="007F00E7">
            <w:r>
              <w:rPr>
                <w:bCs/>
                <w:color w:val="000000" w:themeColor="text1"/>
              </w:rPr>
              <w:t xml:space="preserve">Chi </w:t>
            </w:r>
            <w:proofErr w:type="spellStart"/>
            <w:r>
              <w:rPr>
                <w:bCs/>
                <w:color w:val="000000" w:themeColor="text1"/>
              </w:rPr>
              <w:t>phí</w:t>
            </w:r>
            <w:proofErr w:type="spellEnd"/>
            <w:r w:rsidR="007F00E7" w:rsidRPr="009726F9">
              <w:rPr>
                <w:color w:val="000000" w:themeColor="text1"/>
              </w:rPr>
              <w:t xml:space="preserve"> QLDA</w:t>
            </w:r>
          </w:p>
        </w:tc>
        <w:tc>
          <w:tcPr>
            <w:tcW w:w="2993" w:type="dxa"/>
            <w:tcBorders>
              <w:top w:val="single" w:sz="4" w:space="0" w:color="auto"/>
              <w:left w:val="nil"/>
              <w:bottom w:val="single" w:sz="4" w:space="0" w:color="auto"/>
              <w:right w:val="single" w:sz="4" w:space="0" w:color="auto"/>
            </w:tcBorders>
            <w:shd w:val="clear" w:color="auto" w:fill="auto"/>
            <w:vAlign w:val="bottom"/>
          </w:tcPr>
          <w:p w14:paraId="1C12ECFC" w14:textId="22C2A274" w:rsidR="007F00E7" w:rsidRPr="001A6EDE" w:rsidRDefault="007F00E7" w:rsidP="007F00E7">
            <w:pPr>
              <w:jc w:val="right"/>
            </w:pPr>
            <w:r w:rsidRPr="009726F9">
              <w:rPr>
                <w:color w:val="000000" w:themeColor="text1"/>
              </w:rPr>
              <w:t>546.956.000</w:t>
            </w:r>
          </w:p>
        </w:tc>
        <w:tc>
          <w:tcPr>
            <w:tcW w:w="2835" w:type="dxa"/>
            <w:tcBorders>
              <w:top w:val="single" w:sz="4" w:space="0" w:color="auto"/>
              <w:left w:val="nil"/>
              <w:bottom w:val="single" w:sz="4" w:space="0" w:color="auto"/>
              <w:right w:val="single" w:sz="4" w:space="0" w:color="auto"/>
            </w:tcBorders>
            <w:shd w:val="clear" w:color="auto" w:fill="auto"/>
            <w:vAlign w:val="bottom"/>
          </w:tcPr>
          <w:p w14:paraId="1D1A52F2" w14:textId="643B6E15" w:rsidR="007F00E7" w:rsidRPr="001A6EDE" w:rsidRDefault="007F00E7" w:rsidP="007F00E7">
            <w:pPr>
              <w:jc w:val="right"/>
            </w:pPr>
            <w:r w:rsidRPr="009726F9">
              <w:rPr>
                <w:color w:val="000000" w:themeColor="text1"/>
              </w:rPr>
              <w:t>546.956.000</w:t>
            </w:r>
          </w:p>
        </w:tc>
      </w:tr>
      <w:tr w:rsidR="007F00E7" w:rsidRPr="004F0D02" w14:paraId="677CA5A1" w14:textId="77777777" w:rsidTr="00BA78A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84002" w14:textId="78535E91" w:rsidR="007F00E7" w:rsidRPr="001A6EDE" w:rsidRDefault="007F00E7" w:rsidP="007F00E7">
            <w:pPr>
              <w:jc w:val="center"/>
            </w:pPr>
            <w:r w:rsidRPr="001A6EDE">
              <w:t>4</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14:paraId="327C6119" w14:textId="4B0CDAD6" w:rsidR="007F00E7" w:rsidRPr="001A6EDE" w:rsidRDefault="009C7DE9" w:rsidP="007F00E7">
            <w:r>
              <w:rPr>
                <w:bCs/>
                <w:color w:val="000000" w:themeColor="text1"/>
              </w:rPr>
              <w:t xml:space="preserve">Chi </w:t>
            </w:r>
            <w:proofErr w:type="spellStart"/>
            <w:r>
              <w:rPr>
                <w:bCs/>
                <w:color w:val="000000" w:themeColor="text1"/>
              </w:rPr>
              <w:t>phí</w:t>
            </w:r>
            <w:proofErr w:type="spellEnd"/>
            <w:r w:rsidR="007F00E7" w:rsidRPr="009726F9">
              <w:rPr>
                <w:color w:val="000000" w:themeColor="text1"/>
              </w:rPr>
              <w:t xml:space="preserve"> </w:t>
            </w:r>
            <w:proofErr w:type="spellStart"/>
            <w:r w:rsidR="007F00E7" w:rsidRPr="009726F9">
              <w:rPr>
                <w:color w:val="000000" w:themeColor="text1"/>
              </w:rPr>
              <w:t>tư</w:t>
            </w:r>
            <w:proofErr w:type="spellEnd"/>
            <w:r w:rsidR="007F00E7" w:rsidRPr="009726F9">
              <w:rPr>
                <w:color w:val="000000" w:themeColor="text1"/>
              </w:rPr>
              <w:t xml:space="preserve"> </w:t>
            </w:r>
            <w:proofErr w:type="spellStart"/>
            <w:r w:rsidR="007F00E7" w:rsidRPr="009726F9">
              <w:rPr>
                <w:color w:val="000000" w:themeColor="text1"/>
              </w:rPr>
              <w:t>vấn</w:t>
            </w:r>
            <w:proofErr w:type="spellEnd"/>
          </w:p>
        </w:tc>
        <w:tc>
          <w:tcPr>
            <w:tcW w:w="2993" w:type="dxa"/>
            <w:tcBorders>
              <w:top w:val="single" w:sz="4" w:space="0" w:color="auto"/>
              <w:left w:val="nil"/>
              <w:bottom w:val="single" w:sz="4" w:space="0" w:color="auto"/>
              <w:right w:val="single" w:sz="4" w:space="0" w:color="auto"/>
            </w:tcBorders>
            <w:shd w:val="clear" w:color="auto" w:fill="auto"/>
            <w:vAlign w:val="bottom"/>
          </w:tcPr>
          <w:p w14:paraId="68A5C3C9" w14:textId="49E86C0C" w:rsidR="007F00E7" w:rsidRPr="001A6EDE" w:rsidRDefault="007F00E7" w:rsidP="007F00E7">
            <w:pPr>
              <w:jc w:val="right"/>
            </w:pPr>
            <w:r w:rsidRPr="009726F9">
              <w:rPr>
                <w:color w:val="000000" w:themeColor="text1"/>
              </w:rPr>
              <w:t>3.530.167.000</w:t>
            </w:r>
          </w:p>
        </w:tc>
        <w:tc>
          <w:tcPr>
            <w:tcW w:w="2835" w:type="dxa"/>
            <w:tcBorders>
              <w:top w:val="single" w:sz="4" w:space="0" w:color="auto"/>
              <w:left w:val="nil"/>
              <w:bottom w:val="single" w:sz="4" w:space="0" w:color="auto"/>
              <w:right w:val="single" w:sz="4" w:space="0" w:color="auto"/>
            </w:tcBorders>
            <w:shd w:val="clear" w:color="auto" w:fill="auto"/>
            <w:vAlign w:val="bottom"/>
          </w:tcPr>
          <w:p w14:paraId="3A54EFB4" w14:textId="7500EA41" w:rsidR="007F00E7" w:rsidRPr="001A6EDE" w:rsidRDefault="007F00E7" w:rsidP="007F00E7">
            <w:pPr>
              <w:jc w:val="right"/>
            </w:pPr>
            <w:r w:rsidRPr="009726F9">
              <w:rPr>
                <w:color w:val="000000" w:themeColor="text1"/>
              </w:rPr>
              <w:t>3.344.433.000</w:t>
            </w:r>
          </w:p>
        </w:tc>
      </w:tr>
      <w:tr w:rsidR="007F00E7" w:rsidRPr="004F0D02" w14:paraId="39F22952" w14:textId="77777777" w:rsidTr="00BA78A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94CCA" w14:textId="62BF13B6" w:rsidR="007F00E7" w:rsidRPr="001A6EDE" w:rsidRDefault="007F00E7" w:rsidP="007F00E7">
            <w:pPr>
              <w:jc w:val="center"/>
            </w:pPr>
            <w:r>
              <w:t>5</w:t>
            </w:r>
          </w:p>
        </w:tc>
        <w:tc>
          <w:tcPr>
            <w:tcW w:w="2677" w:type="dxa"/>
            <w:tcBorders>
              <w:top w:val="single" w:sz="4" w:space="0" w:color="auto"/>
              <w:left w:val="nil"/>
              <w:bottom w:val="single" w:sz="4" w:space="0" w:color="auto"/>
              <w:right w:val="single" w:sz="4" w:space="0" w:color="auto"/>
            </w:tcBorders>
            <w:shd w:val="clear" w:color="auto" w:fill="auto"/>
            <w:vAlign w:val="bottom"/>
          </w:tcPr>
          <w:p w14:paraId="6FA3AE7B" w14:textId="147D3368" w:rsidR="007F00E7" w:rsidRPr="001A6EDE" w:rsidRDefault="007F00E7" w:rsidP="007F00E7">
            <w:r w:rsidRPr="009726F9">
              <w:rPr>
                <w:color w:val="000000" w:themeColor="text1"/>
              </w:rPr>
              <w:t xml:space="preserve">Chi </w:t>
            </w:r>
            <w:proofErr w:type="spellStart"/>
            <w:r w:rsidRPr="009726F9">
              <w:rPr>
                <w:color w:val="000000" w:themeColor="text1"/>
              </w:rPr>
              <w:t>phí</w:t>
            </w:r>
            <w:proofErr w:type="spellEnd"/>
            <w:r w:rsidRPr="009726F9">
              <w:rPr>
                <w:color w:val="000000" w:themeColor="text1"/>
              </w:rPr>
              <w:t xml:space="preserve"> </w:t>
            </w:r>
            <w:proofErr w:type="spellStart"/>
            <w:r w:rsidRPr="009726F9">
              <w:rPr>
                <w:color w:val="000000" w:themeColor="text1"/>
              </w:rPr>
              <w:t>khác</w:t>
            </w:r>
            <w:proofErr w:type="spellEnd"/>
          </w:p>
        </w:tc>
        <w:tc>
          <w:tcPr>
            <w:tcW w:w="2993" w:type="dxa"/>
            <w:tcBorders>
              <w:top w:val="single" w:sz="4" w:space="0" w:color="auto"/>
              <w:left w:val="nil"/>
              <w:bottom w:val="single" w:sz="4" w:space="0" w:color="auto"/>
              <w:right w:val="single" w:sz="4" w:space="0" w:color="auto"/>
            </w:tcBorders>
            <w:shd w:val="clear" w:color="auto" w:fill="auto"/>
            <w:vAlign w:val="bottom"/>
          </w:tcPr>
          <w:p w14:paraId="7569A15D" w14:textId="5199754C" w:rsidR="007F00E7" w:rsidRPr="001A6EDE" w:rsidRDefault="007F00E7" w:rsidP="007F00E7">
            <w:pPr>
              <w:jc w:val="right"/>
            </w:pPr>
            <w:r w:rsidRPr="009726F9">
              <w:rPr>
                <w:color w:val="000000" w:themeColor="text1"/>
              </w:rPr>
              <w:t>461.546.000</w:t>
            </w:r>
          </w:p>
        </w:tc>
        <w:tc>
          <w:tcPr>
            <w:tcW w:w="2835" w:type="dxa"/>
            <w:tcBorders>
              <w:top w:val="single" w:sz="4" w:space="0" w:color="auto"/>
              <w:left w:val="nil"/>
              <w:bottom w:val="single" w:sz="4" w:space="0" w:color="auto"/>
              <w:right w:val="single" w:sz="4" w:space="0" w:color="auto"/>
            </w:tcBorders>
            <w:shd w:val="clear" w:color="auto" w:fill="auto"/>
            <w:vAlign w:val="bottom"/>
          </w:tcPr>
          <w:p w14:paraId="70605036" w14:textId="70FF7D3A" w:rsidR="007F00E7" w:rsidRPr="001A6EDE" w:rsidRDefault="007F00E7" w:rsidP="007F00E7">
            <w:pPr>
              <w:jc w:val="right"/>
            </w:pPr>
            <w:r w:rsidRPr="009726F9">
              <w:rPr>
                <w:color w:val="000000" w:themeColor="text1"/>
              </w:rPr>
              <w:t>323.286.000</w:t>
            </w:r>
          </w:p>
        </w:tc>
      </w:tr>
      <w:tr w:rsidR="007F00E7" w:rsidRPr="004F0D02" w14:paraId="67E2536E" w14:textId="77777777" w:rsidTr="00BA78AB">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F53FA" w14:textId="57640ED3" w:rsidR="007F00E7" w:rsidRPr="001A6EDE" w:rsidRDefault="007F00E7" w:rsidP="007F00E7">
            <w:pPr>
              <w:jc w:val="center"/>
            </w:pPr>
            <w:r>
              <w:t>6</w:t>
            </w:r>
          </w:p>
        </w:tc>
        <w:tc>
          <w:tcPr>
            <w:tcW w:w="2677" w:type="dxa"/>
            <w:tcBorders>
              <w:top w:val="single" w:sz="4" w:space="0" w:color="auto"/>
              <w:left w:val="nil"/>
              <w:bottom w:val="single" w:sz="4" w:space="0" w:color="auto"/>
              <w:right w:val="single" w:sz="4" w:space="0" w:color="auto"/>
            </w:tcBorders>
            <w:shd w:val="clear" w:color="auto" w:fill="auto"/>
            <w:vAlign w:val="bottom"/>
          </w:tcPr>
          <w:p w14:paraId="3A957B2E" w14:textId="2229EB92" w:rsidR="007F00E7" w:rsidRPr="001A6EDE" w:rsidRDefault="007F00E7" w:rsidP="007F00E7">
            <w:proofErr w:type="spellStart"/>
            <w:r w:rsidRPr="009726F9">
              <w:rPr>
                <w:color w:val="000000" w:themeColor="text1"/>
              </w:rPr>
              <w:t>Dự</w:t>
            </w:r>
            <w:proofErr w:type="spellEnd"/>
            <w:r w:rsidRPr="009726F9">
              <w:rPr>
                <w:color w:val="000000" w:themeColor="text1"/>
              </w:rPr>
              <w:t xml:space="preserve"> </w:t>
            </w:r>
            <w:proofErr w:type="spellStart"/>
            <w:r w:rsidRPr="009726F9">
              <w:rPr>
                <w:color w:val="000000" w:themeColor="text1"/>
              </w:rPr>
              <w:t>phòng</w:t>
            </w:r>
            <w:proofErr w:type="spellEnd"/>
          </w:p>
        </w:tc>
        <w:tc>
          <w:tcPr>
            <w:tcW w:w="2993" w:type="dxa"/>
            <w:tcBorders>
              <w:top w:val="single" w:sz="4" w:space="0" w:color="auto"/>
              <w:left w:val="nil"/>
              <w:bottom w:val="single" w:sz="4" w:space="0" w:color="auto"/>
              <w:right w:val="single" w:sz="4" w:space="0" w:color="auto"/>
            </w:tcBorders>
            <w:shd w:val="clear" w:color="auto" w:fill="auto"/>
            <w:vAlign w:val="bottom"/>
          </w:tcPr>
          <w:p w14:paraId="13A379FE" w14:textId="0735D754" w:rsidR="007F00E7" w:rsidRDefault="007F00E7" w:rsidP="007F00E7">
            <w:pPr>
              <w:jc w:val="right"/>
            </w:pPr>
            <w:r w:rsidRPr="009726F9">
              <w:rPr>
                <w:color w:val="000000" w:themeColor="text1"/>
              </w:rPr>
              <w:t>520.498.000</w:t>
            </w:r>
          </w:p>
        </w:tc>
        <w:tc>
          <w:tcPr>
            <w:tcW w:w="2835" w:type="dxa"/>
            <w:tcBorders>
              <w:top w:val="single" w:sz="4" w:space="0" w:color="auto"/>
              <w:left w:val="nil"/>
              <w:bottom w:val="single" w:sz="4" w:space="0" w:color="auto"/>
              <w:right w:val="single" w:sz="4" w:space="0" w:color="auto"/>
            </w:tcBorders>
            <w:shd w:val="clear" w:color="auto" w:fill="auto"/>
            <w:vAlign w:val="bottom"/>
          </w:tcPr>
          <w:p w14:paraId="018BB66E" w14:textId="1474121C" w:rsidR="007F00E7" w:rsidRDefault="007F00E7" w:rsidP="007F00E7">
            <w:pPr>
              <w:jc w:val="right"/>
            </w:pPr>
            <w:r w:rsidRPr="009726F9">
              <w:rPr>
                <w:color w:val="000000" w:themeColor="text1"/>
              </w:rPr>
              <w:t>0</w:t>
            </w:r>
          </w:p>
        </w:tc>
      </w:tr>
    </w:tbl>
    <w:p w14:paraId="29D6220C" w14:textId="1D19FD56" w:rsidR="003001E8" w:rsidRDefault="00E92F9D" w:rsidP="00CB5170">
      <w:pPr>
        <w:spacing w:before="120" w:line="340" w:lineRule="exact"/>
        <w:ind w:firstLine="567"/>
        <w:rPr>
          <w:bCs/>
          <w:sz w:val="28"/>
          <w:szCs w:val="28"/>
        </w:rPr>
      </w:pPr>
      <w:r w:rsidRPr="00EE31A1">
        <w:rPr>
          <w:bCs/>
          <w:sz w:val="28"/>
          <w:szCs w:val="28"/>
        </w:rPr>
        <w:t xml:space="preserve">2. </w:t>
      </w:r>
      <w:proofErr w:type="spellStart"/>
      <w:r w:rsidRPr="00EE31A1">
        <w:rPr>
          <w:bCs/>
          <w:sz w:val="28"/>
          <w:szCs w:val="28"/>
        </w:rPr>
        <w:t>Vốn</w:t>
      </w:r>
      <w:proofErr w:type="spellEnd"/>
      <w:r w:rsidRPr="00EE31A1">
        <w:rPr>
          <w:bCs/>
          <w:sz w:val="28"/>
          <w:szCs w:val="28"/>
        </w:rPr>
        <w:t xml:space="preserve"> </w:t>
      </w:r>
      <w:proofErr w:type="spellStart"/>
      <w:r w:rsidRPr="00EE31A1">
        <w:rPr>
          <w:bCs/>
          <w:sz w:val="28"/>
          <w:szCs w:val="28"/>
        </w:rPr>
        <w:t>đầu</w:t>
      </w:r>
      <w:proofErr w:type="spellEnd"/>
      <w:r w:rsidRPr="00EE31A1">
        <w:rPr>
          <w:bCs/>
          <w:sz w:val="28"/>
          <w:szCs w:val="28"/>
        </w:rPr>
        <w:t xml:space="preserve"> </w:t>
      </w:r>
      <w:proofErr w:type="spellStart"/>
      <w:r w:rsidRPr="00EE31A1">
        <w:rPr>
          <w:bCs/>
          <w:sz w:val="28"/>
          <w:szCs w:val="28"/>
        </w:rPr>
        <w:t>tư</w:t>
      </w:r>
      <w:proofErr w:type="spellEnd"/>
    </w:p>
    <w:p w14:paraId="1809FC01" w14:textId="5B3B5D72" w:rsidR="00E92F9D" w:rsidRPr="00AC50F4" w:rsidRDefault="00AC50F4" w:rsidP="00D15B9A">
      <w:pPr>
        <w:spacing w:before="120" w:after="120" w:line="340" w:lineRule="exact"/>
        <w:ind w:firstLine="720"/>
        <w:rPr>
          <w:bCs/>
          <w:i/>
          <w:iCs/>
          <w:sz w:val="28"/>
          <w:szCs w:val="28"/>
        </w:rPr>
      </w:pP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sidR="00B11125">
        <w:rPr>
          <w:bCs/>
          <w:i/>
          <w:iCs/>
          <w:sz w:val="28"/>
          <w:szCs w:val="28"/>
        </w:rPr>
        <w:t xml:space="preserve">        </w:t>
      </w:r>
      <w:r w:rsidR="003001E8">
        <w:rPr>
          <w:bCs/>
          <w:i/>
          <w:iCs/>
          <w:sz w:val="28"/>
          <w:szCs w:val="28"/>
        </w:rPr>
        <w:t xml:space="preserve">        </w:t>
      </w:r>
      <w:r w:rsidR="007F00E7">
        <w:rPr>
          <w:bCs/>
          <w:i/>
          <w:iCs/>
          <w:sz w:val="28"/>
          <w:szCs w:val="28"/>
        </w:rPr>
        <w:t xml:space="preserve">             </w:t>
      </w:r>
      <w:r w:rsidR="003001E8">
        <w:rPr>
          <w:bCs/>
          <w:i/>
          <w:iCs/>
          <w:sz w:val="28"/>
          <w:szCs w:val="28"/>
        </w:rPr>
        <w:t xml:space="preserve"> </w:t>
      </w:r>
      <w:r>
        <w:rPr>
          <w:bCs/>
          <w:i/>
          <w:iCs/>
          <w:sz w:val="28"/>
          <w:szCs w:val="28"/>
        </w:rPr>
        <w:t xml:space="preserve"> </w:t>
      </w:r>
      <w:proofErr w:type="spellStart"/>
      <w:r w:rsidR="00FE023E" w:rsidRPr="00AC50F4">
        <w:rPr>
          <w:bCs/>
          <w:i/>
          <w:sz w:val="28"/>
          <w:szCs w:val="28"/>
        </w:rPr>
        <w:t>Đơ</w:t>
      </w:r>
      <w:r w:rsidR="00FE023E" w:rsidRPr="00AC50F4">
        <w:rPr>
          <w:i/>
          <w:iCs/>
          <w:sz w:val="28"/>
          <w:szCs w:val="28"/>
        </w:rPr>
        <w:t>n</w:t>
      </w:r>
      <w:proofErr w:type="spellEnd"/>
      <w:r w:rsidR="00FE023E" w:rsidRPr="00AC50F4">
        <w:rPr>
          <w:i/>
          <w:iCs/>
          <w:sz w:val="28"/>
          <w:szCs w:val="28"/>
        </w:rPr>
        <w:t xml:space="preserve"> </w:t>
      </w:r>
      <w:proofErr w:type="spellStart"/>
      <w:r w:rsidR="00FE023E" w:rsidRPr="00AC50F4">
        <w:rPr>
          <w:i/>
          <w:iCs/>
          <w:sz w:val="28"/>
          <w:szCs w:val="28"/>
        </w:rPr>
        <w:t>vị</w:t>
      </w:r>
      <w:proofErr w:type="spellEnd"/>
      <w:r w:rsidR="00FE023E" w:rsidRPr="00AC50F4">
        <w:rPr>
          <w:i/>
          <w:iCs/>
          <w:sz w:val="28"/>
          <w:szCs w:val="28"/>
        </w:rPr>
        <w:t xml:space="preserve"> </w:t>
      </w:r>
      <w:proofErr w:type="spellStart"/>
      <w:r w:rsidR="00FE023E" w:rsidRPr="00AC50F4">
        <w:rPr>
          <w:i/>
          <w:iCs/>
          <w:sz w:val="28"/>
          <w:szCs w:val="28"/>
        </w:rPr>
        <w:t>tính</w:t>
      </w:r>
      <w:proofErr w:type="spellEnd"/>
      <w:r w:rsidR="00FE023E" w:rsidRPr="00AC50F4">
        <w:rPr>
          <w:i/>
          <w:iCs/>
          <w:sz w:val="28"/>
          <w:szCs w:val="28"/>
        </w:rPr>
        <w:t xml:space="preserve">: </w:t>
      </w:r>
      <w:proofErr w:type="spellStart"/>
      <w:r w:rsidR="003001E8">
        <w:rPr>
          <w:i/>
          <w:iCs/>
          <w:sz w:val="28"/>
          <w:szCs w:val="28"/>
        </w:rPr>
        <w:t>đ</w:t>
      </w:r>
      <w:r w:rsidR="003001E8" w:rsidRPr="00AC50F4">
        <w:rPr>
          <w:i/>
          <w:iCs/>
          <w:sz w:val="28"/>
          <w:szCs w:val="28"/>
        </w:rPr>
        <w:t>ồng</w:t>
      </w:r>
      <w:proofErr w:type="spellEnd"/>
      <w:r w:rsidR="003001E8" w:rsidRPr="00AC50F4">
        <w:rPr>
          <w:b/>
          <w:bCs/>
          <w:i/>
          <w:iCs/>
          <w:sz w:val="28"/>
          <w:szCs w:val="28"/>
        </w:rPr>
        <w:t xml:space="preserve">           </w:t>
      </w:r>
    </w:p>
    <w:tbl>
      <w:tblPr>
        <w:tblW w:w="10189" w:type="dxa"/>
        <w:tblInd w:w="-318" w:type="dxa"/>
        <w:tblLayout w:type="fixed"/>
        <w:tblLook w:val="04A0" w:firstRow="1" w:lastRow="0" w:firstColumn="1" w:lastColumn="0" w:noHBand="0" w:noVBand="1"/>
      </w:tblPr>
      <w:tblGrid>
        <w:gridCol w:w="2440"/>
        <w:gridCol w:w="1829"/>
        <w:gridCol w:w="1716"/>
        <w:gridCol w:w="1716"/>
        <w:gridCol w:w="1596"/>
        <w:gridCol w:w="892"/>
      </w:tblGrid>
      <w:tr w:rsidR="001A6EDE" w14:paraId="543349D5" w14:textId="77777777" w:rsidTr="00351838">
        <w:trPr>
          <w:trHeight w:val="594"/>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17EE8" w14:textId="77777777" w:rsidR="001A6EDE" w:rsidRPr="001A6EDE" w:rsidRDefault="001A6EDE" w:rsidP="00183D49">
            <w:pPr>
              <w:jc w:val="center"/>
            </w:pPr>
            <w:proofErr w:type="spellStart"/>
            <w:r w:rsidRPr="001A6EDE">
              <w:t>Nội</w:t>
            </w:r>
            <w:proofErr w:type="spellEnd"/>
            <w:r w:rsidRPr="001A6EDE">
              <w:t xml:space="preserve"> dung</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E74D4" w14:textId="7009A43B" w:rsidR="001A6EDE" w:rsidRPr="001A6EDE" w:rsidRDefault="00E21106" w:rsidP="00183D49">
            <w:pPr>
              <w:jc w:val="center"/>
            </w:pPr>
            <w:proofErr w:type="spellStart"/>
            <w:r>
              <w:t>Tổng</w:t>
            </w:r>
            <w:proofErr w:type="spellEnd"/>
            <w:r>
              <w:t xml:space="preserve"> </w:t>
            </w:r>
            <w:proofErr w:type="spellStart"/>
            <w:r>
              <w:t>mức</w:t>
            </w:r>
            <w:proofErr w:type="spellEnd"/>
            <w:r>
              <w:t xml:space="preserve"> </w:t>
            </w:r>
            <w:proofErr w:type="spellStart"/>
            <w:r>
              <w:t>đầu</w:t>
            </w:r>
            <w:proofErr w:type="spellEnd"/>
            <w:r>
              <w:t xml:space="preserve"> </w:t>
            </w:r>
            <w:proofErr w:type="spellStart"/>
            <w:r>
              <w:t>tư</w:t>
            </w:r>
            <w:proofErr w:type="spellEnd"/>
            <w:r w:rsidR="001A6EDE" w:rsidRPr="001A6EDE">
              <w:t xml:space="preserve"> </w:t>
            </w:r>
            <w:proofErr w:type="spellStart"/>
            <w:r w:rsidR="001A6EDE" w:rsidRPr="001A6EDE">
              <w:t>được</w:t>
            </w:r>
            <w:proofErr w:type="spellEnd"/>
            <w:r w:rsidR="001A6EDE" w:rsidRPr="001A6EDE">
              <w:t xml:space="preserve"> </w:t>
            </w:r>
            <w:proofErr w:type="spellStart"/>
            <w:r w:rsidR="001A6EDE" w:rsidRPr="001A6EDE">
              <w:t>duyệt</w:t>
            </w:r>
            <w:proofErr w:type="spellEnd"/>
          </w:p>
        </w:tc>
        <w:tc>
          <w:tcPr>
            <w:tcW w:w="5920" w:type="dxa"/>
            <w:gridSpan w:val="4"/>
            <w:tcBorders>
              <w:top w:val="single" w:sz="4" w:space="0" w:color="auto"/>
              <w:left w:val="nil"/>
              <w:bottom w:val="single" w:sz="4" w:space="0" w:color="auto"/>
              <w:right w:val="single" w:sz="4" w:space="0" w:color="auto"/>
            </w:tcBorders>
            <w:shd w:val="clear" w:color="auto" w:fill="auto"/>
            <w:vAlign w:val="center"/>
            <w:hideMark/>
          </w:tcPr>
          <w:p w14:paraId="5714CE18" w14:textId="163724C4" w:rsidR="001A6EDE" w:rsidRPr="001A6EDE" w:rsidRDefault="001A6EDE" w:rsidP="00183D49">
            <w:pPr>
              <w:jc w:val="center"/>
            </w:pPr>
            <w:proofErr w:type="spellStart"/>
            <w:r w:rsidRPr="001A6EDE">
              <w:t>Vốn</w:t>
            </w:r>
            <w:proofErr w:type="spellEnd"/>
            <w:r w:rsidRPr="001A6EDE">
              <w:t xml:space="preserve"> </w:t>
            </w:r>
            <w:proofErr w:type="spellStart"/>
            <w:r w:rsidRPr="001A6EDE">
              <w:t>đầu</w:t>
            </w:r>
            <w:proofErr w:type="spellEnd"/>
            <w:r w:rsidRPr="001A6EDE">
              <w:t xml:space="preserve"> </w:t>
            </w:r>
            <w:proofErr w:type="spellStart"/>
            <w:r w:rsidRPr="001A6EDE">
              <w:t>tư</w:t>
            </w:r>
            <w:proofErr w:type="spellEnd"/>
            <w:r w:rsidRPr="001A6EDE">
              <w:t xml:space="preserve"> </w:t>
            </w:r>
            <w:proofErr w:type="spellStart"/>
            <w:r w:rsidRPr="001A6EDE">
              <w:t>thực</w:t>
            </w:r>
            <w:proofErr w:type="spellEnd"/>
            <w:r w:rsidRPr="001A6EDE">
              <w:t xml:space="preserve"> </w:t>
            </w:r>
            <w:proofErr w:type="spellStart"/>
            <w:r w:rsidRPr="001A6EDE">
              <w:t>hiện</w:t>
            </w:r>
            <w:proofErr w:type="spellEnd"/>
          </w:p>
        </w:tc>
      </w:tr>
      <w:tr w:rsidR="001A6EDE" w14:paraId="4013BDD4" w14:textId="77777777" w:rsidTr="007F00E7">
        <w:trPr>
          <w:trHeight w:val="2835"/>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4EA4456C" w14:textId="77777777" w:rsidR="001A6EDE" w:rsidRPr="001A6EDE" w:rsidRDefault="001A6EDE" w:rsidP="00183D49"/>
        </w:tc>
        <w:tc>
          <w:tcPr>
            <w:tcW w:w="1829" w:type="dxa"/>
            <w:vMerge/>
            <w:tcBorders>
              <w:top w:val="single" w:sz="4" w:space="0" w:color="auto"/>
              <w:left w:val="single" w:sz="4" w:space="0" w:color="auto"/>
              <w:bottom w:val="single" w:sz="4" w:space="0" w:color="auto"/>
              <w:right w:val="single" w:sz="4" w:space="0" w:color="auto"/>
            </w:tcBorders>
            <w:vAlign w:val="center"/>
            <w:hideMark/>
          </w:tcPr>
          <w:p w14:paraId="0F08204C" w14:textId="77777777" w:rsidR="001A6EDE" w:rsidRPr="001A6EDE" w:rsidRDefault="001A6EDE" w:rsidP="00183D49"/>
        </w:tc>
        <w:tc>
          <w:tcPr>
            <w:tcW w:w="1716" w:type="dxa"/>
            <w:tcBorders>
              <w:top w:val="nil"/>
              <w:left w:val="nil"/>
              <w:bottom w:val="single" w:sz="4" w:space="0" w:color="auto"/>
              <w:right w:val="single" w:sz="4" w:space="0" w:color="auto"/>
            </w:tcBorders>
            <w:shd w:val="clear" w:color="auto" w:fill="auto"/>
            <w:vAlign w:val="center"/>
            <w:hideMark/>
          </w:tcPr>
          <w:p w14:paraId="45CBB1D7" w14:textId="7BEF0A57" w:rsidR="001A6EDE" w:rsidRPr="001A6EDE" w:rsidRDefault="001A6EDE" w:rsidP="00183D49">
            <w:pPr>
              <w:jc w:val="center"/>
            </w:pPr>
            <w:proofErr w:type="spellStart"/>
            <w:r w:rsidRPr="00183D49">
              <w:t>Giá</w:t>
            </w:r>
            <w:proofErr w:type="spellEnd"/>
            <w:r w:rsidRPr="00183D49">
              <w:t xml:space="preserve"> </w:t>
            </w:r>
            <w:proofErr w:type="spellStart"/>
            <w:r w:rsidRPr="00183D49">
              <w:t>trị</w:t>
            </w:r>
            <w:proofErr w:type="spellEnd"/>
            <w:r w:rsidRPr="00183D49">
              <w:t xml:space="preserve"> </w:t>
            </w:r>
            <w:proofErr w:type="spellStart"/>
            <w:r w:rsidRPr="00183D49">
              <w:t>quyết</w:t>
            </w:r>
            <w:proofErr w:type="spellEnd"/>
            <w:r w:rsidRPr="00183D49">
              <w:t xml:space="preserve"> </w:t>
            </w:r>
            <w:proofErr w:type="spellStart"/>
            <w:r w:rsidRPr="00183D49">
              <w:t>toán</w:t>
            </w:r>
            <w:proofErr w:type="spellEnd"/>
            <w:r w:rsidRPr="00183D49">
              <w:t xml:space="preserve"> </w:t>
            </w:r>
            <w:proofErr w:type="spellStart"/>
            <w:r w:rsidRPr="00183D49">
              <w:t>được</w:t>
            </w:r>
            <w:proofErr w:type="spellEnd"/>
            <w:r w:rsidRPr="00183D49">
              <w:t xml:space="preserve"> </w:t>
            </w:r>
            <w:proofErr w:type="spellStart"/>
            <w:r w:rsidRPr="00183D49">
              <w:t>phê</w:t>
            </w:r>
            <w:proofErr w:type="spellEnd"/>
            <w:r w:rsidRPr="00183D49">
              <w:t xml:space="preserve"> </w:t>
            </w:r>
            <w:proofErr w:type="spellStart"/>
            <w:r w:rsidRPr="00183D49">
              <w:t>duyệt</w:t>
            </w:r>
            <w:proofErr w:type="spellEnd"/>
          </w:p>
        </w:tc>
        <w:tc>
          <w:tcPr>
            <w:tcW w:w="1716" w:type="dxa"/>
            <w:tcBorders>
              <w:top w:val="nil"/>
              <w:left w:val="nil"/>
              <w:bottom w:val="single" w:sz="4" w:space="0" w:color="auto"/>
              <w:right w:val="single" w:sz="4" w:space="0" w:color="auto"/>
            </w:tcBorders>
            <w:shd w:val="clear" w:color="auto" w:fill="auto"/>
            <w:vAlign w:val="center"/>
            <w:hideMark/>
          </w:tcPr>
          <w:p w14:paraId="327261B8" w14:textId="0F10C112" w:rsidR="001A6EDE" w:rsidRPr="001A6EDE" w:rsidRDefault="001A6EDE" w:rsidP="00183D49">
            <w:pPr>
              <w:jc w:val="center"/>
            </w:pPr>
            <w:proofErr w:type="spellStart"/>
            <w:r w:rsidRPr="00183D49">
              <w:t>Số</w:t>
            </w:r>
            <w:proofErr w:type="spellEnd"/>
            <w:r w:rsidRPr="00183D49">
              <w:t xml:space="preserve"> </w:t>
            </w:r>
            <w:proofErr w:type="spellStart"/>
            <w:r w:rsidRPr="00183D49">
              <w:t>vốn</w:t>
            </w:r>
            <w:proofErr w:type="spellEnd"/>
            <w:r w:rsidRPr="00183D49">
              <w:t xml:space="preserve"> </w:t>
            </w:r>
            <w:proofErr w:type="spellStart"/>
            <w:r w:rsidRPr="00183D49">
              <w:t>đã</w:t>
            </w:r>
            <w:proofErr w:type="spellEnd"/>
            <w:r w:rsidRPr="00183D49">
              <w:t xml:space="preserve"> </w:t>
            </w:r>
            <w:proofErr w:type="spellStart"/>
            <w:r w:rsidRPr="00183D49">
              <w:t>giải</w:t>
            </w:r>
            <w:proofErr w:type="spellEnd"/>
            <w:r w:rsidRPr="00183D49">
              <w:t xml:space="preserve"> </w:t>
            </w:r>
            <w:proofErr w:type="spellStart"/>
            <w:r w:rsidRPr="00183D49">
              <w:t>ngân</w:t>
            </w:r>
            <w:proofErr w:type="spellEnd"/>
          </w:p>
        </w:tc>
        <w:tc>
          <w:tcPr>
            <w:tcW w:w="1596" w:type="dxa"/>
            <w:tcBorders>
              <w:top w:val="nil"/>
              <w:left w:val="nil"/>
              <w:bottom w:val="single" w:sz="4" w:space="0" w:color="auto"/>
              <w:right w:val="single" w:sz="4" w:space="0" w:color="auto"/>
            </w:tcBorders>
            <w:shd w:val="clear" w:color="auto" w:fill="auto"/>
            <w:vAlign w:val="center"/>
            <w:hideMark/>
          </w:tcPr>
          <w:p w14:paraId="691B96CC" w14:textId="10CB92AE" w:rsidR="001A6EDE" w:rsidRPr="001A6EDE" w:rsidRDefault="001A6EDE" w:rsidP="00183D49">
            <w:pPr>
              <w:jc w:val="center"/>
            </w:pPr>
            <w:proofErr w:type="spellStart"/>
            <w:r w:rsidRPr="00183D49">
              <w:t>Số</w:t>
            </w:r>
            <w:proofErr w:type="spellEnd"/>
            <w:r w:rsidRPr="00183D49">
              <w:t xml:space="preserve"> </w:t>
            </w:r>
            <w:proofErr w:type="spellStart"/>
            <w:r w:rsidRPr="00183D49">
              <w:t>vốn</w:t>
            </w:r>
            <w:proofErr w:type="spellEnd"/>
            <w:r w:rsidRPr="00183D49">
              <w:t xml:space="preserve"> </w:t>
            </w:r>
            <w:proofErr w:type="spellStart"/>
            <w:r w:rsidRPr="00183D49">
              <w:t>còn</w:t>
            </w:r>
            <w:proofErr w:type="spellEnd"/>
            <w:r w:rsidRPr="00183D49">
              <w:t xml:space="preserve"> </w:t>
            </w:r>
            <w:proofErr w:type="spellStart"/>
            <w:r w:rsidRPr="00183D49">
              <w:t>được</w:t>
            </w:r>
            <w:proofErr w:type="spellEnd"/>
            <w:r w:rsidRPr="00183D49">
              <w:t xml:space="preserve"> </w:t>
            </w:r>
            <w:proofErr w:type="spellStart"/>
            <w:r w:rsidRPr="00183D49">
              <w:t>giải</w:t>
            </w:r>
            <w:proofErr w:type="spellEnd"/>
            <w:r w:rsidRPr="00183D49">
              <w:t xml:space="preserve"> </w:t>
            </w:r>
            <w:proofErr w:type="spellStart"/>
            <w:r w:rsidRPr="00183D49">
              <w:t>ngân</w:t>
            </w:r>
            <w:proofErr w:type="spellEnd"/>
            <w:r w:rsidRPr="00183D49">
              <w:t xml:space="preserve"> so </w:t>
            </w:r>
            <w:proofErr w:type="spellStart"/>
            <w:r w:rsidRPr="00183D49">
              <w:t>với</w:t>
            </w:r>
            <w:proofErr w:type="spellEnd"/>
            <w:r w:rsidRPr="00183D49">
              <w:t xml:space="preserve"> </w:t>
            </w:r>
            <w:proofErr w:type="spellStart"/>
            <w:r w:rsidRPr="00183D49">
              <w:t>giá</w:t>
            </w:r>
            <w:proofErr w:type="spellEnd"/>
            <w:r w:rsidRPr="00183D49">
              <w:t xml:space="preserve"> </w:t>
            </w:r>
            <w:proofErr w:type="spellStart"/>
            <w:r w:rsidRPr="00183D49">
              <w:t>trị</w:t>
            </w:r>
            <w:proofErr w:type="spellEnd"/>
            <w:r w:rsidRPr="00183D49">
              <w:t xml:space="preserve">  </w:t>
            </w:r>
            <w:proofErr w:type="spellStart"/>
            <w:r w:rsidRPr="00183D49">
              <w:t>quyết</w:t>
            </w:r>
            <w:proofErr w:type="spellEnd"/>
            <w:r w:rsidRPr="00183D49">
              <w:t xml:space="preserve"> </w:t>
            </w:r>
            <w:proofErr w:type="spellStart"/>
            <w:r w:rsidRPr="00183D49">
              <w:t>toán</w:t>
            </w:r>
            <w:proofErr w:type="spellEnd"/>
            <w:r w:rsidRPr="00183D49">
              <w:t xml:space="preserve"> </w:t>
            </w:r>
            <w:proofErr w:type="spellStart"/>
            <w:r w:rsidRPr="00183D49">
              <w:t>được</w:t>
            </w:r>
            <w:proofErr w:type="spellEnd"/>
            <w:r w:rsidRPr="00183D49">
              <w:t xml:space="preserve"> </w:t>
            </w:r>
            <w:proofErr w:type="spellStart"/>
            <w:r w:rsidRPr="00183D49">
              <w:t>phê</w:t>
            </w:r>
            <w:proofErr w:type="spellEnd"/>
            <w:r w:rsidRPr="00183D49">
              <w:t xml:space="preserve"> </w:t>
            </w:r>
            <w:proofErr w:type="spellStart"/>
            <w:r w:rsidRPr="00183D49">
              <w:t>duyệt</w:t>
            </w:r>
            <w:proofErr w:type="spellEnd"/>
          </w:p>
        </w:tc>
        <w:tc>
          <w:tcPr>
            <w:tcW w:w="892" w:type="dxa"/>
            <w:tcBorders>
              <w:top w:val="nil"/>
              <w:left w:val="nil"/>
              <w:bottom w:val="single" w:sz="4" w:space="0" w:color="auto"/>
              <w:right w:val="single" w:sz="4" w:space="0" w:color="auto"/>
            </w:tcBorders>
            <w:shd w:val="clear" w:color="auto" w:fill="auto"/>
            <w:vAlign w:val="center"/>
            <w:hideMark/>
          </w:tcPr>
          <w:p w14:paraId="627510D6" w14:textId="20D0D22A" w:rsidR="001A6EDE" w:rsidRPr="001A6EDE" w:rsidRDefault="001A6EDE" w:rsidP="00183D49">
            <w:pPr>
              <w:jc w:val="center"/>
            </w:pPr>
            <w:proofErr w:type="spellStart"/>
            <w:r w:rsidRPr="00183D49">
              <w:t>Số</w:t>
            </w:r>
            <w:proofErr w:type="spellEnd"/>
            <w:r w:rsidRPr="00183D49">
              <w:t xml:space="preserve"> </w:t>
            </w:r>
            <w:proofErr w:type="spellStart"/>
            <w:r w:rsidRPr="00183D49">
              <w:t>vốn</w:t>
            </w:r>
            <w:proofErr w:type="spellEnd"/>
            <w:r w:rsidRPr="00183D49">
              <w:t xml:space="preserve"> </w:t>
            </w:r>
            <w:proofErr w:type="spellStart"/>
            <w:r w:rsidRPr="00183D49">
              <w:t>phải</w:t>
            </w:r>
            <w:proofErr w:type="spellEnd"/>
            <w:r w:rsidRPr="00183D49">
              <w:t xml:space="preserve"> </w:t>
            </w:r>
            <w:proofErr w:type="spellStart"/>
            <w:r w:rsidRPr="00183D49">
              <w:t>thu</w:t>
            </w:r>
            <w:proofErr w:type="spellEnd"/>
            <w:r w:rsidRPr="00183D49">
              <w:t xml:space="preserve"> </w:t>
            </w:r>
            <w:proofErr w:type="spellStart"/>
            <w:r w:rsidRPr="00183D49">
              <w:t>hồi</w:t>
            </w:r>
            <w:proofErr w:type="spellEnd"/>
            <w:r w:rsidRPr="00183D49">
              <w:t xml:space="preserve"> so </w:t>
            </w:r>
            <w:proofErr w:type="spellStart"/>
            <w:r w:rsidRPr="00183D49">
              <w:t>với</w:t>
            </w:r>
            <w:proofErr w:type="spellEnd"/>
            <w:r w:rsidRPr="00183D49">
              <w:t xml:space="preserve"> </w:t>
            </w:r>
            <w:proofErr w:type="spellStart"/>
            <w:r w:rsidRPr="00183D49">
              <w:t>giá</w:t>
            </w:r>
            <w:proofErr w:type="spellEnd"/>
            <w:r w:rsidRPr="00183D49">
              <w:t xml:space="preserve"> </w:t>
            </w:r>
            <w:proofErr w:type="spellStart"/>
            <w:r w:rsidRPr="00183D49">
              <w:t>trị</w:t>
            </w:r>
            <w:proofErr w:type="spellEnd"/>
            <w:r w:rsidRPr="00183D49">
              <w:t xml:space="preserve"> </w:t>
            </w:r>
            <w:proofErr w:type="spellStart"/>
            <w:r w:rsidRPr="00183D49">
              <w:t>quyết</w:t>
            </w:r>
            <w:proofErr w:type="spellEnd"/>
            <w:r w:rsidRPr="00183D49">
              <w:t xml:space="preserve"> </w:t>
            </w:r>
            <w:proofErr w:type="spellStart"/>
            <w:r w:rsidRPr="00183D49">
              <w:t>toán</w:t>
            </w:r>
            <w:proofErr w:type="spellEnd"/>
            <w:r w:rsidRPr="00183D49">
              <w:t xml:space="preserve"> </w:t>
            </w:r>
            <w:proofErr w:type="spellStart"/>
            <w:r w:rsidRPr="00183D49">
              <w:t>được</w:t>
            </w:r>
            <w:proofErr w:type="spellEnd"/>
            <w:r w:rsidRPr="00183D49">
              <w:t xml:space="preserve"> </w:t>
            </w:r>
            <w:proofErr w:type="spellStart"/>
            <w:r w:rsidRPr="00183D49">
              <w:t>phê</w:t>
            </w:r>
            <w:proofErr w:type="spellEnd"/>
            <w:r w:rsidRPr="00183D49">
              <w:t xml:space="preserve"> </w:t>
            </w:r>
            <w:proofErr w:type="spellStart"/>
            <w:r w:rsidRPr="00183D49">
              <w:t>duyệt</w:t>
            </w:r>
            <w:proofErr w:type="spellEnd"/>
          </w:p>
        </w:tc>
      </w:tr>
      <w:tr w:rsidR="007F00E7" w14:paraId="48DDA438" w14:textId="77777777" w:rsidTr="007F00E7">
        <w:trPr>
          <w:trHeight w:val="33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06650EC" w14:textId="5003023A" w:rsidR="007F00E7" w:rsidRPr="001A6EDE" w:rsidRDefault="007F00E7" w:rsidP="007F00E7">
            <w:pPr>
              <w:rPr>
                <w:b/>
                <w:bCs/>
              </w:rPr>
            </w:pPr>
            <w:r w:rsidRPr="009726F9">
              <w:rPr>
                <w:b/>
                <w:bCs/>
                <w:color w:val="000000" w:themeColor="text1"/>
                <w:lang w:val="vi-VN"/>
              </w:rPr>
              <w:t xml:space="preserve">Tổng </w:t>
            </w:r>
            <w:proofErr w:type="spellStart"/>
            <w:r w:rsidRPr="009726F9">
              <w:rPr>
                <w:b/>
                <w:bCs/>
                <w:color w:val="000000" w:themeColor="text1"/>
              </w:rPr>
              <w:t>số</w:t>
            </w:r>
            <w:proofErr w:type="spellEnd"/>
          </w:p>
        </w:tc>
        <w:tc>
          <w:tcPr>
            <w:tcW w:w="1829" w:type="dxa"/>
            <w:tcBorders>
              <w:top w:val="nil"/>
              <w:left w:val="nil"/>
              <w:bottom w:val="single" w:sz="4" w:space="0" w:color="auto"/>
              <w:right w:val="single" w:sz="4" w:space="0" w:color="auto"/>
            </w:tcBorders>
            <w:shd w:val="clear" w:color="auto" w:fill="auto"/>
            <w:vAlign w:val="bottom"/>
          </w:tcPr>
          <w:p w14:paraId="003B3E96" w14:textId="657E1139" w:rsidR="007F00E7" w:rsidRPr="00E45372" w:rsidRDefault="007F00E7" w:rsidP="007F00E7">
            <w:pPr>
              <w:jc w:val="right"/>
              <w:rPr>
                <w:b/>
                <w:bCs/>
              </w:rPr>
            </w:pPr>
            <w:r w:rsidRPr="009726F9">
              <w:rPr>
                <w:b/>
                <w:bCs/>
                <w:color w:val="000000" w:themeColor="text1"/>
              </w:rPr>
              <w:t>25.400.000.000</w:t>
            </w:r>
          </w:p>
        </w:tc>
        <w:tc>
          <w:tcPr>
            <w:tcW w:w="1716" w:type="dxa"/>
            <w:tcBorders>
              <w:top w:val="nil"/>
              <w:left w:val="nil"/>
              <w:bottom w:val="single" w:sz="4" w:space="0" w:color="auto"/>
              <w:right w:val="single" w:sz="4" w:space="0" w:color="auto"/>
            </w:tcBorders>
            <w:shd w:val="clear" w:color="auto" w:fill="auto"/>
            <w:vAlign w:val="bottom"/>
          </w:tcPr>
          <w:p w14:paraId="7BDCB397" w14:textId="52EF73DF" w:rsidR="007F00E7" w:rsidRPr="00E45372" w:rsidRDefault="007F00E7" w:rsidP="007F00E7">
            <w:pPr>
              <w:jc w:val="right"/>
              <w:rPr>
                <w:b/>
                <w:bCs/>
              </w:rPr>
            </w:pPr>
            <w:r w:rsidRPr="009726F9">
              <w:rPr>
                <w:b/>
                <w:bCs/>
                <w:color w:val="000000" w:themeColor="text1"/>
              </w:rPr>
              <w:t>23.932.733.000</w:t>
            </w:r>
          </w:p>
        </w:tc>
        <w:tc>
          <w:tcPr>
            <w:tcW w:w="1716" w:type="dxa"/>
            <w:tcBorders>
              <w:top w:val="nil"/>
              <w:left w:val="nil"/>
              <w:bottom w:val="single" w:sz="4" w:space="0" w:color="auto"/>
              <w:right w:val="single" w:sz="4" w:space="0" w:color="auto"/>
            </w:tcBorders>
            <w:shd w:val="clear" w:color="auto" w:fill="auto"/>
            <w:vAlign w:val="bottom"/>
          </w:tcPr>
          <w:p w14:paraId="5CE2A36A" w14:textId="3E72E9FE" w:rsidR="007F00E7" w:rsidRPr="00E45372" w:rsidRDefault="007F00E7" w:rsidP="007F00E7">
            <w:pPr>
              <w:jc w:val="right"/>
              <w:rPr>
                <w:b/>
                <w:bCs/>
              </w:rPr>
            </w:pPr>
            <w:r w:rsidRPr="009726F9">
              <w:rPr>
                <w:b/>
                <w:color w:val="000000" w:themeColor="text1"/>
              </w:rPr>
              <w:t>22.189.251.000</w:t>
            </w:r>
          </w:p>
        </w:tc>
        <w:tc>
          <w:tcPr>
            <w:tcW w:w="1596" w:type="dxa"/>
            <w:tcBorders>
              <w:top w:val="nil"/>
              <w:left w:val="nil"/>
              <w:bottom w:val="single" w:sz="4" w:space="0" w:color="auto"/>
              <w:right w:val="single" w:sz="4" w:space="0" w:color="auto"/>
            </w:tcBorders>
            <w:shd w:val="clear" w:color="auto" w:fill="auto"/>
            <w:vAlign w:val="center"/>
          </w:tcPr>
          <w:p w14:paraId="7DA3EF99" w14:textId="43E7641E" w:rsidR="007F00E7" w:rsidRPr="00E45372" w:rsidRDefault="007F00E7" w:rsidP="007F00E7">
            <w:pPr>
              <w:jc w:val="right"/>
              <w:rPr>
                <w:b/>
                <w:bCs/>
              </w:rPr>
            </w:pPr>
            <w:r w:rsidRPr="007F00E7">
              <w:rPr>
                <w:b/>
                <w:color w:val="000000" w:themeColor="text1"/>
              </w:rPr>
              <w:t>1.743.482.000</w:t>
            </w:r>
          </w:p>
        </w:tc>
        <w:tc>
          <w:tcPr>
            <w:tcW w:w="892" w:type="dxa"/>
            <w:tcBorders>
              <w:top w:val="nil"/>
              <w:left w:val="nil"/>
              <w:bottom w:val="single" w:sz="4" w:space="0" w:color="auto"/>
              <w:right w:val="single" w:sz="4" w:space="0" w:color="auto"/>
            </w:tcBorders>
            <w:shd w:val="clear" w:color="auto" w:fill="auto"/>
            <w:vAlign w:val="center"/>
          </w:tcPr>
          <w:p w14:paraId="152BB579" w14:textId="6414F591" w:rsidR="007F00E7" w:rsidRPr="00E45372" w:rsidRDefault="007F00E7" w:rsidP="007F00E7">
            <w:pPr>
              <w:jc w:val="right"/>
              <w:rPr>
                <w:b/>
                <w:bCs/>
              </w:rPr>
            </w:pPr>
            <w:r>
              <w:rPr>
                <w:b/>
                <w:bCs/>
              </w:rPr>
              <w:t>0</w:t>
            </w:r>
          </w:p>
        </w:tc>
      </w:tr>
      <w:tr w:rsidR="007F00E7" w14:paraId="2DF1C6AE" w14:textId="77777777" w:rsidTr="007F00E7">
        <w:trPr>
          <w:trHeight w:val="330"/>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9F1DA32" w14:textId="2F945674" w:rsidR="007F00E7" w:rsidRPr="001A6EDE" w:rsidRDefault="007F00E7" w:rsidP="007F00E7">
            <w:r w:rsidRPr="009726F9">
              <w:rPr>
                <w:bCs/>
                <w:color w:val="000000" w:themeColor="text1"/>
              </w:rPr>
              <w:t xml:space="preserve">1. </w:t>
            </w:r>
            <w:r w:rsidRPr="009726F9">
              <w:rPr>
                <w:bCs/>
                <w:color w:val="000000" w:themeColor="text1"/>
                <w:lang w:val="vi-VN"/>
              </w:rPr>
              <w:t>Nguồn NSNN</w:t>
            </w:r>
          </w:p>
        </w:tc>
        <w:tc>
          <w:tcPr>
            <w:tcW w:w="1829" w:type="dxa"/>
            <w:tcBorders>
              <w:top w:val="nil"/>
              <w:left w:val="nil"/>
              <w:bottom w:val="single" w:sz="4" w:space="0" w:color="auto"/>
              <w:right w:val="single" w:sz="4" w:space="0" w:color="auto"/>
            </w:tcBorders>
            <w:shd w:val="clear" w:color="auto" w:fill="auto"/>
            <w:vAlign w:val="bottom"/>
          </w:tcPr>
          <w:p w14:paraId="4E4CB8E8" w14:textId="199A369C" w:rsidR="007F00E7" w:rsidRPr="00E45372" w:rsidRDefault="007F00E7" w:rsidP="007F00E7">
            <w:pPr>
              <w:jc w:val="right"/>
            </w:pPr>
            <w:r w:rsidRPr="009726F9">
              <w:rPr>
                <w:bCs/>
                <w:color w:val="000000" w:themeColor="text1"/>
              </w:rPr>
              <w:t>22.860.000.000</w:t>
            </w:r>
          </w:p>
        </w:tc>
        <w:tc>
          <w:tcPr>
            <w:tcW w:w="1716" w:type="dxa"/>
            <w:tcBorders>
              <w:top w:val="nil"/>
              <w:left w:val="nil"/>
              <w:bottom w:val="single" w:sz="4" w:space="0" w:color="auto"/>
              <w:right w:val="single" w:sz="4" w:space="0" w:color="auto"/>
            </w:tcBorders>
            <w:shd w:val="clear" w:color="auto" w:fill="auto"/>
            <w:vAlign w:val="bottom"/>
          </w:tcPr>
          <w:p w14:paraId="705E8926" w14:textId="13260A4E" w:rsidR="007F00E7" w:rsidRPr="00E45372" w:rsidRDefault="007F00E7" w:rsidP="007F00E7">
            <w:pPr>
              <w:jc w:val="right"/>
            </w:pPr>
            <w:r w:rsidRPr="009726F9">
              <w:rPr>
                <w:bCs/>
                <w:color w:val="000000" w:themeColor="text1"/>
              </w:rPr>
              <w:t>22.189.251.000</w:t>
            </w:r>
          </w:p>
        </w:tc>
        <w:tc>
          <w:tcPr>
            <w:tcW w:w="1716" w:type="dxa"/>
            <w:tcBorders>
              <w:top w:val="nil"/>
              <w:left w:val="nil"/>
              <w:bottom w:val="single" w:sz="4" w:space="0" w:color="auto"/>
              <w:right w:val="single" w:sz="4" w:space="0" w:color="auto"/>
            </w:tcBorders>
            <w:shd w:val="clear" w:color="auto" w:fill="auto"/>
            <w:vAlign w:val="bottom"/>
          </w:tcPr>
          <w:p w14:paraId="75C07415" w14:textId="40565F89" w:rsidR="007F00E7" w:rsidRPr="00E45372" w:rsidRDefault="007F00E7" w:rsidP="007F00E7">
            <w:pPr>
              <w:jc w:val="right"/>
            </w:pPr>
            <w:r w:rsidRPr="009726F9">
              <w:rPr>
                <w:bCs/>
                <w:color w:val="000000" w:themeColor="text1"/>
              </w:rPr>
              <w:t>22.189.251.000</w:t>
            </w:r>
          </w:p>
        </w:tc>
        <w:tc>
          <w:tcPr>
            <w:tcW w:w="1596" w:type="dxa"/>
            <w:tcBorders>
              <w:top w:val="nil"/>
              <w:left w:val="nil"/>
              <w:bottom w:val="single" w:sz="4" w:space="0" w:color="auto"/>
              <w:right w:val="single" w:sz="4" w:space="0" w:color="auto"/>
            </w:tcBorders>
            <w:shd w:val="clear" w:color="auto" w:fill="auto"/>
            <w:vAlign w:val="center"/>
          </w:tcPr>
          <w:p w14:paraId="73323E70" w14:textId="265C4404" w:rsidR="007F00E7" w:rsidRPr="00E45372" w:rsidRDefault="007F00E7" w:rsidP="007F00E7">
            <w:pPr>
              <w:jc w:val="right"/>
            </w:pPr>
          </w:p>
        </w:tc>
        <w:tc>
          <w:tcPr>
            <w:tcW w:w="892" w:type="dxa"/>
            <w:tcBorders>
              <w:top w:val="nil"/>
              <w:left w:val="nil"/>
              <w:bottom w:val="single" w:sz="4" w:space="0" w:color="auto"/>
              <w:right w:val="single" w:sz="4" w:space="0" w:color="auto"/>
            </w:tcBorders>
            <w:shd w:val="clear" w:color="auto" w:fill="auto"/>
            <w:vAlign w:val="center"/>
          </w:tcPr>
          <w:p w14:paraId="699255C8" w14:textId="2768F51E" w:rsidR="007F00E7" w:rsidRPr="00E45372" w:rsidRDefault="007F00E7" w:rsidP="007F00E7">
            <w:pPr>
              <w:jc w:val="right"/>
            </w:pPr>
          </w:p>
        </w:tc>
      </w:tr>
      <w:tr w:rsidR="007F00E7" w:rsidRPr="007F00E7" w14:paraId="5B550423" w14:textId="77777777" w:rsidTr="007F00E7">
        <w:trPr>
          <w:trHeight w:val="413"/>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F5FBFB4" w14:textId="780B44B3" w:rsidR="007F00E7" w:rsidRPr="007F00E7" w:rsidRDefault="007F00E7" w:rsidP="007F00E7">
            <w:pPr>
              <w:rPr>
                <w:i/>
              </w:rPr>
            </w:pPr>
            <w:proofErr w:type="spellStart"/>
            <w:r w:rsidRPr="007F00E7">
              <w:rPr>
                <w:i/>
              </w:rPr>
              <w:t>Vốn</w:t>
            </w:r>
            <w:proofErr w:type="spellEnd"/>
            <w:r w:rsidRPr="007F00E7">
              <w:rPr>
                <w:i/>
              </w:rPr>
              <w:t xml:space="preserve"> NS </w:t>
            </w:r>
            <w:proofErr w:type="spellStart"/>
            <w:r w:rsidRPr="007F00E7">
              <w:rPr>
                <w:i/>
              </w:rPr>
              <w:t>cấp</w:t>
            </w:r>
            <w:proofErr w:type="spellEnd"/>
            <w:r w:rsidRPr="007F00E7">
              <w:rPr>
                <w:i/>
              </w:rPr>
              <w:t xml:space="preserve"> </w:t>
            </w:r>
            <w:proofErr w:type="spellStart"/>
            <w:r w:rsidRPr="007F00E7">
              <w:rPr>
                <w:i/>
              </w:rPr>
              <w:t>tỉnh</w:t>
            </w:r>
            <w:proofErr w:type="spellEnd"/>
          </w:p>
        </w:tc>
        <w:tc>
          <w:tcPr>
            <w:tcW w:w="1829" w:type="dxa"/>
            <w:tcBorders>
              <w:top w:val="nil"/>
              <w:left w:val="nil"/>
              <w:bottom w:val="single" w:sz="4" w:space="0" w:color="auto"/>
              <w:right w:val="single" w:sz="4" w:space="0" w:color="auto"/>
            </w:tcBorders>
            <w:shd w:val="clear" w:color="auto" w:fill="auto"/>
            <w:vAlign w:val="bottom"/>
          </w:tcPr>
          <w:p w14:paraId="074A229A" w14:textId="56704467" w:rsidR="007F00E7" w:rsidRPr="007F00E7" w:rsidRDefault="007F00E7" w:rsidP="007F00E7">
            <w:pPr>
              <w:jc w:val="right"/>
              <w:rPr>
                <w:i/>
              </w:rPr>
            </w:pPr>
            <w:r w:rsidRPr="007F00E7">
              <w:rPr>
                <w:bCs/>
                <w:i/>
                <w:color w:val="000000" w:themeColor="text1"/>
              </w:rPr>
              <w:t>22.860.000.000</w:t>
            </w:r>
          </w:p>
        </w:tc>
        <w:tc>
          <w:tcPr>
            <w:tcW w:w="1716" w:type="dxa"/>
            <w:tcBorders>
              <w:top w:val="nil"/>
              <w:left w:val="nil"/>
              <w:bottom w:val="single" w:sz="4" w:space="0" w:color="auto"/>
              <w:right w:val="single" w:sz="4" w:space="0" w:color="auto"/>
            </w:tcBorders>
            <w:shd w:val="clear" w:color="auto" w:fill="auto"/>
            <w:vAlign w:val="bottom"/>
          </w:tcPr>
          <w:p w14:paraId="421E28FD" w14:textId="1F94A9BC" w:rsidR="007F00E7" w:rsidRPr="007F00E7" w:rsidRDefault="007F00E7" w:rsidP="007F00E7">
            <w:pPr>
              <w:jc w:val="right"/>
              <w:rPr>
                <w:bCs/>
                <w:i/>
                <w:color w:val="000000" w:themeColor="text1"/>
              </w:rPr>
            </w:pPr>
            <w:r w:rsidRPr="007F00E7">
              <w:rPr>
                <w:bCs/>
                <w:i/>
                <w:color w:val="000000" w:themeColor="text1"/>
              </w:rPr>
              <w:t>22.189.251.000</w:t>
            </w:r>
          </w:p>
        </w:tc>
        <w:tc>
          <w:tcPr>
            <w:tcW w:w="1716" w:type="dxa"/>
            <w:tcBorders>
              <w:top w:val="nil"/>
              <w:left w:val="nil"/>
              <w:bottom w:val="single" w:sz="4" w:space="0" w:color="auto"/>
              <w:right w:val="single" w:sz="4" w:space="0" w:color="auto"/>
            </w:tcBorders>
            <w:shd w:val="clear" w:color="auto" w:fill="auto"/>
            <w:vAlign w:val="bottom"/>
          </w:tcPr>
          <w:p w14:paraId="1A1750D9" w14:textId="132B0B85" w:rsidR="007F00E7" w:rsidRPr="007F00E7" w:rsidRDefault="007F00E7" w:rsidP="007F00E7">
            <w:pPr>
              <w:jc w:val="right"/>
              <w:rPr>
                <w:bCs/>
                <w:i/>
                <w:color w:val="000000" w:themeColor="text1"/>
              </w:rPr>
            </w:pPr>
            <w:r w:rsidRPr="007F00E7">
              <w:rPr>
                <w:bCs/>
                <w:i/>
                <w:color w:val="000000" w:themeColor="text1"/>
              </w:rPr>
              <w:t>22.189.251.000</w:t>
            </w:r>
          </w:p>
        </w:tc>
        <w:tc>
          <w:tcPr>
            <w:tcW w:w="1596" w:type="dxa"/>
            <w:tcBorders>
              <w:top w:val="nil"/>
              <w:left w:val="nil"/>
              <w:bottom w:val="single" w:sz="4" w:space="0" w:color="auto"/>
              <w:right w:val="single" w:sz="4" w:space="0" w:color="auto"/>
            </w:tcBorders>
            <w:shd w:val="clear" w:color="auto" w:fill="auto"/>
            <w:vAlign w:val="center"/>
          </w:tcPr>
          <w:p w14:paraId="0B854DA2" w14:textId="3CAA09EC" w:rsidR="007F00E7" w:rsidRPr="007F00E7" w:rsidRDefault="007F00E7" w:rsidP="007F00E7">
            <w:pPr>
              <w:jc w:val="right"/>
              <w:rPr>
                <w:i/>
              </w:rPr>
            </w:pPr>
          </w:p>
        </w:tc>
        <w:tc>
          <w:tcPr>
            <w:tcW w:w="892" w:type="dxa"/>
            <w:tcBorders>
              <w:top w:val="nil"/>
              <w:left w:val="nil"/>
              <w:bottom w:val="single" w:sz="4" w:space="0" w:color="auto"/>
              <w:right w:val="single" w:sz="4" w:space="0" w:color="auto"/>
            </w:tcBorders>
            <w:shd w:val="clear" w:color="auto" w:fill="auto"/>
            <w:vAlign w:val="center"/>
          </w:tcPr>
          <w:p w14:paraId="13FFE731" w14:textId="3404CE14" w:rsidR="007F00E7" w:rsidRPr="007F00E7" w:rsidRDefault="007F00E7" w:rsidP="007F00E7">
            <w:pPr>
              <w:jc w:val="right"/>
              <w:rPr>
                <w:i/>
              </w:rPr>
            </w:pPr>
          </w:p>
        </w:tc>
      </w:tr>
      <w:tr w:rsidR="007F00E7" w14:paraId="50BC4101" w14:textId="77777777" w:rsidTr="007F00E7">
        <w:trPr>
          <w:trHeight w:val="330"/>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78C9B8A" w14:textId="317E2213" w:rsidR="007F00E7" w:rsidRPr="001A6EDE" w:rsidRDefault="007F00E7" w:rsidP="007F00E7">
            <w:r w:rsidRPr="009726F9">
              <w:rPr>
                <w:bCs/>
                <w:color w:val="000000" w:themeColor="text1"/>
              </w:rPr>
              <w:t>2.</w:t>
            </w:r>
            <w:r w:rsidRPr="009726F9">
              <w:rPr>
                <w:bCs/>
                <w:color w:val="000000" w:themeColor="text1"/>
                <w:lang w:val="vi-VN"/>
              </w:rPr>
              <w:t xml:space="preserve"> Nguồn khác</w:t>
            </w:r>
          </w:p>
        </w:tc>
        <w:tc>
          <w:tcPr>
            <w:tcW w:w="1829" w:type="dxa"/>
            <w:tcBorders>
              <w:top w:val="nil"/>
              <w:left w:val="nil"/>
              <w:bottom w:val="single" w:sz="4" w:space="0" w:color="auto"/>
              <w:right w:val="single" w:sz="4" w:space="0" w:color="auto"/>
            </w:tcBorders>
            <w:shd w:val="clear" w:color="auto" w:fill="auto"/>
            <w:vAlign w:val="center"/>
          </w:tcPr>
          <w:p w14:paraId="1837DB65" w14:textId="129A0019" w:rsidR="007F00E7" w:rsidRPr="00E45372" w:rsidRDefault="007F00E7" w:rsidP="007F00E7">
            <w:pPr>
              <w:jc w:val="right"/>
            </w:pPr>
            <w:r w:rsidRPr="00235186">
              <w:rPr>
                <w:bCs/>
                <w:iCs/>
                <w:color w:val="000000" w:themeColor="text1"/>
              </w:rPr>
              <w:t>2.540.000.000</w:t>
            </w:r>
          </w:p>
        </w:tc>
        <w:tc>
          <w:tcPr>
            <w:tcW w:w="1716" w:type="dxa"/>
            <w:tcBorders>
              <w:top w:val="nil"/>
              <w:left w:val="nil"/>
              <w:bottom w:val="single" w:sz="4" w:space="0" w:color="auto"/>
              <w:right w:val="single" w:sz="4" w:space="0" w:color="auto"/>
            </w:tcBorders>
            <w:shd w:val="clear" w:color="auto" w:fill="auto"/>
            <w:vAlign w:val="center"/>
          </w:tcPr>
          <w:p w14:paraId="31E87880" w14:textId="39026B24" w:rsidR="007F00E7" w:rsidRPr="00E45372" w:rsidRDefault="007F00E7" w:rsidP="007F00E7">
            <w:pPr>
              <w:jc w:val="right"/>
            </w:pPr>
            <w:r w:rsidRPr="00235186">
              <w:rPr>
                <w:bCs/>
                <w:iCs/>
                <w:color w:val="000000" w:themeColor="text1"/>
              </w:rPr>
              <w:t>1.743.482.000</w:t>
            </w:r>
          </w:p>
        </w:tc>
        <w:tc>
          <w:tcPr>
            <w:tcW w:w="1716" w:type="dxa"/>
            <w:tcBorders>
              <w:top w:val="nil"/>
              <w:left w:val="nil"/>
              <w:bottom w:val="single" w:sz="4" w:space="0" w:color="auto"/>
              <w:right w:val="single" w:sz="4" w:space="0" w:color="auto"/>
            </w:tcBorders>
            <w:shd w:val="clear" w:color="auto" w:fill="auto"/>
            <w:vAlign w:val="bottom"/>
          </w:tcPr>
          <w:p w14:paraId="3E6392ED" w14:textId="7565ABBB" w:rsidR="007F00E7" w:rsidRPr="00E45372" w:rsidRDefault="007F00E7" w:rsidP="007F00E7">
            <w:pPr>
              <w:jc w:val="right"/>
            </w:pPr>
          </w:p>
        </w:tc>
        <w:tc>
          <w:tcPr>
            <w:tcW w:w="1596" w:type="dxa"/>
            <w:tcBorders>
              <w:top w:val="nil"/>
              <w:left w:val="nil"/>
              <w:bottom w:val="single" w:sz="4" w:space="0" w:color="auto"/>
              <w:right w:val="single" w:sz="4" w:space="0" w:color="auto"/>
            </w:tcBorders>
            <w:shd w:val="clear" w:color="auto" w:fill="auto"/>
            <w:vAlign w:val="center"/>
          </w:tcPr>
          <w:p w14:paraId="0D08726E" w14:textId="0682047D" w:rsidR="007F00E7" w:rsidRPr="00E45372" w:rsidRDefault="007F00E7" w:rsidP="007F00E7">
            <w:pPr>
              <w:jc w:val="right"/>
            </w:pPr>
            <w:r w:rsidRPr="00235186">
              <w:rPr>
                <w:bCs/>
                <w:iCs/>
                <w:color w:val="000000" w:themeColor="text1"/>
              </w:rPr>
              <w:t>1.743.482.000</w:t>
            </w:r>
          </w:p>
        </w:tc>
        <w:tc>
          <w:tcPr>
            <w:tcW w:w="892" w:type="dxa"/>
            <w:tcBorders>
              <w:top w:val="nil"/>
              <w:left w:val="nil"/>
              <w:bottom w:val="single" w:sz="4" w:space="0" w:color="auto"/>
              <w:right w:val="single" w:sz="4" w:space="0" w:color="auto"/>
            </w:tcBorders>
            <w:shd w:val="clear" w:color="auto" w:fill="auto"/>
            <w:vAlign w:val="center"/>
          </w:tcPr>
          <w:p w14:paraId="181AA1C2" w14:textId="4B7D9D64" w:rsidR="007F00E7" w:rsidRPr="00E45372" w:rsidRDefault="007F00E7" w:rsidP="007F00E7">
            <w:pPr>
              <w:jc w:val="right"/>
            </w:pPr>
          </w:p>
        </w:tc>
      </w:tr>
      <w:tr w:rsidR="007F00E7" w:rsidRPr="007F00E7" w14:paraId="00736780" w14:textId="77777777" w:rsidTr="007F00E7">
        <w:trPr>
          <w:trHeight w:val="33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1169FAC" w14:textId="1E2C3E08" w:rsidR="007F00E7" w:rsidRPr="007F00E7" w:rsidRDefault="007F00E7" w:rsidP="007F00E7">
            <w:pPr>
              <w:rPr>
                <w:i/>
                <w:iCs/>
              </w:rPr>
            </w:pPr>
            <w:proofErr w:type="spellStart"/>
            <w:r w:rsidRPr="007F00E7">
              <w:rPr>
                <w:bCs/>
                <w:i/>
                <w:iCs/>
                <w:color w:val="000000" w:themeColor="text1"/>
              </w:rPr>
              <w:t>Công</w:t>
            </w:r>
            <w:proofErr w:type="spellEnd"/>
            <w:r w:rsidRPr="007F00E7">
              <w:rPr>
                <w:bCs/>
                <w:i/>
                <w:iCs/>
                <w:color w:val="000000" w:themeColor="text1"/>
              </w:rPr>
              <w:t xml:space="preserve"> </w:t>
            </w:r>
            <w:proofErr w:type="spellStart"/>
            <w:r w:rsidRPr="007F00E7">
              <w:rPr>
                <w:bCs/>
                <w:i/>
                <w:iCs/>
                <w:color w:val="000000" w:themeColor="text1"/>
              </w:rPr>
              <w:t>ty</w:t>
            </w:r>
            <w:proofErr w:type="spellEnd"/>
            <w:r w:rsidRPr="007F00E7">
              <w:rPr>
                <w:bCs/>
                <w:i/>
                <w:iCs/>
                <w:color w:val="000000" w:themeColor="text1"/>
              </w:rPr>
              <w:t xml:space="preserve"> TNHH MTV </w:t>
            </w:r>
            <w:proofErr w:type="spellStart"/>
            <w:r w:rsidRPr="007F00E7">
              <w:rPr>
                <w:bCs/>
                <w:i/>
                <w:iCs/>
                <w:color w:val="000000" w:themeColor="text1"/>
              </w:rPr>
              <w:t>Thuỷ</w:t>
            </w:r>
            <w:proofErr w:type="spellEnd"/>
            <w:r w:rsidRPr="007F00E7">
              <w:rPr>
                <w:bCs/>
                <w:i/>
                <w:iCs/>
                <w:color w:val="000000" w:themeColor="text1"/>
              </w:rPr>
              <w:t xml:space="preserve"> </w:t>
            </w:r>
            <w:proofErr w:type="spellStart"/>
            <w:r w:rsidRPr="007F00E7">
              <w:rPr>
                <w:bCs/>
                <w:i/>
                <w:iCs/>
                <w:color w:val="000000" w:themeColor="text1"/>
              </w:rPr>
              <w:t>lợi</w:t>
            </w:r>
            <w:proofErr w:type="spellEnd"/>
            <w:r w:rsidRPr="007F00E7">
              <w:rPr>
                <w:bCs/>
                <w:i/>
                <w:iCs/>
                <w:color w:val="000000" w:themeColor="text1"/>
              </w:rPr>
              <w:t xml:space="preserve"> </w:t>
            </w:r>
            <w:proofErr w:type="spellStart"/>
            <w:r w:rsidRPr="007F00E7">
              <w:rPr>
                <w:bCs/>
                <w:i/>
                <w:iCs/>
                <w:color w:val="000000" w:themeColor="text1"/>
              </w:rPr>
              <w:t>Bắc</w:t>
            </w:r>
            <w:proofErr w:type="spellEnd"/>
            <w:r w:rsidRPr="007F00E7">
              <w:rPr>
                <w:bCs/>
                <w:i/>
                <w:iCs/>
                <w:color w:val="000000" w:themeColor="text1"/>
              </w:rPr>
              <w:t xml:space="preserve"> </w:t>
            </w:r>
            <w:proofErr w:type="spellStart"/>
            <w:r w:rsidRPr="007F00E7">
              <w:rPr>
                <w:bCs/>
                <w:i/>
                <w:iCs/>
                <w:color w:val="000000" w:themeColor="text1"/>
              </w:rPr>
              <w:t>Hà</w:t>
            </w:r>
            <w:proofErr w:type="spellEnd"/>
            <w:r w:rsidRPr="007F00E7">
              <w:rPr>
                <w:bCs/>
                <w:i/>
                <w:iCs/>
                <w:color w:val="000000" w:themeColor="text1"/>
              </w:rPr>
              <w:t xml:space="preserve"> </w:t>
            </w:r>
            <w:proofErr w:type="spellStart"/>
            <w:r w:rsidRPr="007F00E7">
              <w:rPr>
                <w:bCs/>
                <w:i/>
                <w:iCs/>
                <w:color w:val="000000" w:themeColor="text1"/>
              </w:rPr>
              <w:t>Tĩnh</w:t>
            </w:r>
            <w:proofErr w:type="spellEnd"/>
            <w:r w:rsidRPr="007F00E7">
              <w:rPr>
                <w:bCs/>
                <w:i/>
                <w:iCs/>
                <w:color w:val="000000" w:themeColor="text1"/>
              </w:rPr>
              <w:t xml:space="preserve">  </w:t>
            </w:r>
          </w:p>
        </w:tc>
        <w:tc>
          <w:tcPr>
            <w:tcW w:w="1829" w:type="dxa"/>
            <w:tcBorders>
              <w:top w:val="nil"/>
              <w:left w:val="nil"/>
              <w:bottom w:val="single" w:sz="4" w:space="0" w:color="auto"/>
              <w:right w:val="single" w:sz="4" w:space="0" w:color="auto"/>
            </w:tcBorders>
            <w:shd w:val="clear" w:color="auto" w:fill="auto"/>
            <w:vAlign w:val="center"/>
            <w:hideMark/>
          </w:tcPr>
          <w:p w14:paraId="3BF8814C" w14:textId="138BA44D" w:rsidR="007F00E7" w:rsidRPr="007F00E7" w:rsidRDefault="007F00E7" w:rsidP="007F00E7">
            <w:pPr>
              <w:jc w:val="right"/>
              <w:rPr>
                <w:i/>
                <w:iCs/>
              </w:rPr>
            </w:pPr>
            <w:r w:rsidRPr="007F00E7">
              <w:rPr>
                <w:bCs/>
                <w:i/>
                <w:iCs/>
                <w:color w:val="000000" w:themeColor="text1"/>
              </w:rPr>
              <w:t>2.540.000.000</w:t>
            </w:r>
          </w:p>
        </w:tc>
        <w:tc>
          <w:tcPr>
            <w:tcW w:w="1716" w:type="dxa"/>
            <w:tcBorders>
              <w:top w:val="nil"/>
              <w:left w:val="nil"/>
              <w:bottom w:val="single" w:sz="4" w:space="0" w:color="auto"/>
              <w:right w:val="single" w:sz="4" w:space="0" w:color="auto"/>
            </w:tcBorders>
            <w:shd w:val="clear" w:color="auto" w:fill="auto"/>
            <w:vAlign w:val="center"/>
            <w:hideMark/>
          </w:tcPr>
          <w:p w14:paraId="47850518" w14:textId="4C9D6B1A" w:rsidR="007F00E7" w:rsidRPr="007F00E7" w:rsidRDefault="007F00E7" w:rsidP="007F00E7">
            <w:pPr>
              <w:jc w:val="right"/>
              <w:rPr>
                <w:i/>
                <w:iCs/>
              </w:rPr>
            </w:pPr>
            <w:r w:rsidRPr="007F00E7">
              <w:rPr>
                <w:bCs/>
                <w:i/>
                <w:iCs/>
                <w:color w:val="000000" w:themeColor="text1"/>
              </w:rPr>
              <w:t>1.743.482.000</w:t>
            </w:r>
          </w:p>
        </w:tc>
        <w:tc>
          <w:tcPr>
            <w:tcW w:w="1716" w:type="dxa"/>
            <w:tcBorders>
              <w:top w:val="nil"/>
              <w:left w:val="nil"/>
              <w:bottom w:val="single" w:sz="4" w:space="0" w:color="auto"/>
              <w:right w:val="single" w:sz="4" w:space="0" w:color="auto"/>
            </w:tcBorders>
            <w:shd w:val="clear" w:color="auto" w:fill="auto"/>
            <w:vAlign w:val="center"/>
            <w:hideMark/>
          </w:tcPr>
          <w:p w14:paraId="5521444E" w14:textId="587A0A89" w:rsidR="007F00E7" w:rsidRPr="007F00E7" w:rsidRDefault="007F00E7" w:rsidP="007F00E7">
            <w:pPr>
              <w:jc w:val="right"/>
              <w:rPr>
                <w:i/>
                <w:iCs/>
              </w:rPr>
            </w:pPr>
          </w:p>
        </w:tc>
        <w:tc>
          <w:tcPr>
            <w:tcW w:w="1596" w:type="dxa"/>
            <w:tcBorders>
              <w:top w:val="nil"/>
              <w:left w:val="nil"/>
              <w:bottom w:val="single" w:sz="4" w:space="0" w:color="auto"/>
              <w:right w:val="single" w:sz="4" w:space="0" w:color="auto"/>
            </w:tcBorders>
            <w:shd w:val="clear" w:color="auto" w:fill="auto"/>
            <w:vAlign w:val="center"/>
            <w:hideMark/>
          </w:tcPr>
          <w:p w14:paraId="78465553" w14:textId="37BCF032" w:rsidR="007F00E7" w:rsidRPr="007F00E7" w:rsidRDefault="007F00E7" w:rsidP="007F00E7">
            <w:pPr>
              <w:jc w:val="right"/>
              <w:rPr>
                <w:i/>
                <w:iCs/>
              </w:rPr>
            </w:pPr>
            <w:r w:rsidRPr="007F00E7">
              <w:rPr>
                <w:bCs/>
                <w:i/>
                <w:iCs/>
                <w:color w:val="000000" w:themeColor="text1"/>
              </w:rPr>
              <w:t>1.743.482.000</w:t>
            </w:r>
          </w:p>
        </w:tc>
        <w:tc>
          <w:tcPr>
            <w:tcW w:w="892" w:type="dxa"/>
            <w:tcBorders>
              <w:top w:val="nil"/>
              <w:left w:val="nil"/>
              <w:bottom w:val="single" w:sz="4" w:space="0" w:color="auto"/>
              <w:right w:val="single" w:sz="4" w:space="0" w:color="auto"/>
            </w:tcBorders>
            <w:shd w:val="clear" w:color="auto" w:fill="auto"/>
            <w:vAlign w:val="center"/>
            <w:hideMark/>
          </w:tcPr>
          <w:p w14:paraId="3D444E0F" w14:textId="34891098" w:rsidR="007F00E7" w:rsidRPr="007F00E7" w:rsidRDefault="007F00E7" w:rsidP="007F00E7">
            <w:pPr>
              <w:jc w:val="right"/>
              <w:rPr>
                <w:i/>
                <w:iCs/>
              </w:rPr>
            </w:pPr>
          </w:p>
        </w:tc>
      </w:tr>
    </w:tbl>
    <w:p w14:paraId="0F089518" w14:textId="0B5BADDB" w:rsidR="00AC50F4" w:rsidRPr="001A7863" w:rsidRDefault="00E92F9D" w:rsidP="00CB5170">
      <w:pPr>
        <w:spacing w:before="120" w:line="340" w:lineRule="exact"/>
        <w:ind w:firstLine="567"/>
        <w:jc w:val="both"/>
        <w:rPr>
          <w:sz w:val="28"/>
          <w:szCs w:val="28"/>
        </w:rPr>
      </w:pPr>
      <w:r w:rsidRPr="003001E8">
        <w:rPr>
          <w:bCs/>
          <w:sz w:val="28"/>
          <w:szCs w:val="28"/>
        </w:rPr>
        <w:t xml:space="preserve">3. </w:t>
      </w:r>
      <w:proofErr w:type="spellStart"/>
      <w:r w:rsidRPr="003001E8">
        <w:rPr>
          <w:bCs/>
          <w:sz w:val="28"/>
          <w:szCs w:val="28"/>
        </w:rPr>
        <w:t>Giá</w:t>
      </w:r>
      <w:proofErr w:type="spellEnd"/>
      <w:r w:rsidRPr="003001E8">
        <w:rPr>
          <w:bCs/>
          <w:sz w:val="28"/>
          <w:szCs w:val="28"/>
        </w:rPr>
        <w:t xml:space="preserve"> </w:t>
      </w:r>
      <w:proofErr w:type="spellStart"/>
      <w:r w:rsidRPr="003001E8">
        <w:rPr>
          <w:bCs/>
          <w:sz w:val="28"/>
          <w:szCs w:val="28"/>
        </w:rPr>
        <w:t>trị</w:t>
      </w:r>
      <w:proofErr w:type="spellEnd"/>
      <w:r w:rsidRPr="003001E8">
        <w:rPr>
          <w:bCs/>
          <w:sz w:val="28"/>
          <w:szCs w:val="28"/>
        </w:rPr>
        <w:t xml:space="preserve"> </w:t>
      </w:r>
      <w:proofErr w:type="spellStart"/>
      <w:r w:rsidRPr="003001E8">
        <w:rPr>
          <w:bCs/>
          <w:sz w:val="28"/>
          <w:szCs w:val="28"/>
        </w:rPr>
        <w:t>tài</w:t>
      </w:r>
      <w:proofErr w:type="spellEnd"/>
      <w:r w:rsidRPr="003001E8">
        <w:rPr>
          <w:bCs/>
          <w:sz w:val="28"/>
          <w:szCs w:val="28"/>
        </w:rPr>
        <w:t xml:space="preserve"> </w:t>
      </w:r>
      <w:proofErr w:type="spellStart"/>
      <w:r w:rsidRPr="003001E8">
        <w:rPr>
          <w:bCs/>
          <w:sz w:val="28"/>
          <w:szCs w:val="28"/>
        </w:rPr>
        <w:t>sản</w:t>
      </w:r>
      <w:proofErr w:type="spellEnd"/>
      <w:r w:rsidRPr="003001E8">
        <w:rPr>
          <w:bCs/>
          <w:sz w:val="28"/>
          <w:szCs w:val="28"/>
        </w:rPr>
        <w:t xml:space="preserve"> </w:t>
      </w:r>
      <w:proofErr w:type="spellStart"/>
      <w:r w:rsidRPr="003001E8">
        <w:rPr>
          <w:bCs/>
          <w:sz w:val="28"/>
          <w:szCs w:val="28"/>
        </w:rPr>
        <w:t>hình</w:t>
      </w:r>
      <w:proofErr w:type="spellEnd"/>
      <w:r w:rsidRPr="003001E8">
        <w:rPr>
          <w:bCs/>
          <w:sz w:val="28"/>
          <w:szCs w:val="28"/>
        </w:rPr>
        <w:t xml:space="preserve"> </w:t>
      </w:r>
      <w:proofErr w:type="spellStart"/>
      <w:r w:rsidRPr="003001E8">
        <w:rPr>
          <w:bCs/>
          <w:sz w:val="28"/>
          <w:szCs w:val="28"/>
        </w:rPr>
        <w:t>thành</w:t>
      </w:r>
      <w:proofErr w:type="spellEnd"/>
      <w:r w:rsidRPr="003001E8">
        <w:rPr>
          <w:bCs/>
          <w:sz w:val="28"/>
          <w:szCs w:val="28"/>
        </w:rPr>
        <w:t xml:space="preserve"> </w:t>
      </w:r>
      <w:proofErr w:type="spellStart"/>
      <w:r w:rsidR="00AC50F4" w:rsidRPr="003001E8">
        <w:rPr>
          <w:bCs/>
          <w:sz w:val="28"/>
          <w:szCs w:val="28"/>
        </w:rPr>
        <w:t>sau</w:t>
      </w:r>
      <w:proofErr w:type="spellEnd"/>
      <w:r w:rsidR="00AC50F4" w:rsidRPr="003001E8">
        <w:rPr>
          <w:bCs/>
          <w:sz w:val="28"/>
          <w:szCs w:val="28"/>
        </w:rPr>
        <w:t xml:space="preserve"> </w:t>
      </w:r>
      <w:proofErr w:type="spellStart"/>
      <w:r w:rsidRPr="003001E8">
        <w:rPr>
          <w:bCs/>
          <w:sz w:val="28"/>
          <w:szCs w:val="28"/>
        </w:rPr>
        <w:t>đầu</w:t>
      </w:r>
      <w:proofErr w:type="spellEnd"/>
      <w:r w:rsidRPr="003001E8">
        <w:rPr>
          <w:bCs/>
          <w:sz w:val="28"/>
          <w:szCs w:val="28"/>
        </w:rPr>
        <w:t xml:space="preserve"> </w:t>
      </w:r>
      <w:proofErr w:type="spellStart"/>
      <w:r w:rsidRPr="00260F17">
        <w:rPr>
          <w:bCs/>
          <w:sz w:val="28"/>
          <w:szCs w:val="28"/>
        </w:rPr>
        <w:t>tư</w:t>
      </w:r>
      <w:proofErr w:type="spellEnd"/>
    </w:p>
    <w:p w14:paraId="37D6FD85" w14:textId="2CBAA6CF" w:rsidR="00404AAD" w:rsidRPr="00940089" w:rsidRDefault="00404AAD" w:rsidP="00D15B9A">
      <w:pPr>
        <w:spacing w:before="120" w:after="120" w:line="340" w:lineRule="exact"/>
        <w:ind w:left="6480"/>
        <w:jc w:val="center"/>
        <w:rPr>
          <w:sz w:val="28"/>
          <w:szCs w:val="28"/>
        </w:rPr>
      </w:pPr>
      <w:r>
        <w:rPr>
          <w:bCs/>
          <w:i/>
          <w:sz w:val="28"/>
          <w:szCs w:val="28"/>
        </w:rPr>
        <w:t xml:space="preserve">         </w:t>
      </w:r>
      <w:proofErr w:type="spellStart"/>
      <w:r w:rsidRPr="00940089">
        <w:rPr>
          <w:bCs/>
          <w:i/>
          <w:sz w:val="28"/>
          <w:szCs w:val="28"/>
        </w:rPr>
        <w:t>Đơ</w:t>
      </w:r>
      <w:r w:rsidRPr="00940089">
        <w:rPr>
          <w:i/>
          <w:iCs/>
          <w:sz w:val="28"/>
          <w:szCs w:val="28"/>
        </w:rPr>
        <w:t>n</w:t>
      </w:r>
      <w:proofErr w:type="spellEnd"/>
      <w:r w:rsidRPr="00940089">
        <w:rPr>
          <w:i/>
          <w:iCs/>
          <w:sz w:val="28"/>
          <w:szCs w:val="28"/>
        </w:rPr>
        <w:t xml:space="preserve"> </w:t>
      </w:r>
      <w:proofErr w:type="spellStart"/>
      <w:r w:rsidRPr="00940089">
        <w:rPr>
          <w:i/>
          <w:iCs/>
          <w:sz w:val="28"/>
          <w:szCs w:val="28"/>
        </w:rPr>
        <w:t>vị</w:t>
      </w:r>
      <w:proofErr w:type="spellEnd"/>
      <w:r w:rsidRPr="00940089">
        <w:rPr>
          <w:i/>
          <w:iCs/>
          <w:sz w:val="28"/>
          <w:szCs w:val="28"/>
        </w:rPr>
        <w:t xml:space="preserve"> </w:t>
      </w:r>
      <w:proofErr w:type="spellStart"/>
      <w:r w:rsidRPr="00940089">
        <w:rPr>
          <w:i/>
          <w:iCs/>
          <w:sz w:val="28"/>
          <w:szCs w:val="28"/>
        </w:rPr>
        <w:t>tính</w:t>
      </w:r>
      <w:proofErr w:type="spellEnd"/>
      <w:r w:rsidRPr="00940089">
        <w:rPr>
          <w:i/>
          <w:iCs/>
          <w:sz w:val="28"/>
          <w:szCs w:val="28"/>
        </w:rPr>
        <w:t xml:space="preserve">: </w:t>
      </w:r>
      <w:proofErr w:type="spellStart"/>
      <w:r w:rsidR="00D71549">
        <w:rPr>
          <w:i/>
          <w:iCs/>
          <w:sz w:val="28"/>
          <w:szCs w:val="28"/>
        </w:rPr>
        <w:t>đ</w:t>
      </w:r>
      <w:r w:rsidR="00D71549" w:rsidRPr="00940089">
        <w:rPr>
          <w:i/>
          <w:iCs/>
          <w:sz w:val="28"/>
          <w:szCs w:val="28"/>
        </w:rPr>
        <w:t>ồng</w:t>
      </w:r>
      <w:proofErr w:type="spellEnd"/>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872"/>
        <w:gridCol w:w="1842"/>
        <w:gridCol w:w="1701"/>
        <w:gridCol w:w="1672"/>
      </w:tblGrid>
      <w:tr w:rsidR="00404AAD" w:rsidRPr="00940089" w14:paraId="1D41D29A" w14:textId="77777777" w:rsidTr="007F00E7">
        <w:trPr>
          <w:trHeight w:val="433"/>
        </w:trPr>
        <w:tc>
          <w:tcPr>
            <w:tcW w:w="2410" w:type="dxa"/>
            <w:vMerge w:val="restart"/>
            <w:vAlign w:val="center"/>
          </w:tcPr>
          <w:p w14:paraId="4DC8B19B" w14:textId="77777777" w:rsidR="00404AAD" w:rsidRPr="001A6EDE" w:rsidRDefault="00404AAD" w:rsidP="00183D49">
            <w:pPr>
              <w:ind w:firstLine="567"/>
              <w:jc w:val="center"/>
              <w:rPr>
                <w:bCs/>
              </w:rPr>
            </w:pPr>
            <w:proofErr w:type="spellStart"/>
            <w:r w:rsidRPr="001A6EDE">
              <w:rPr>
                <w:bCs/>
              </w:rPr>
              <w:t>Nội</w:t>
            </w:r>
            <w:proofErr w:type="spellEnd"/>
            <w:r w:rsidRPr="001A6EDE">
              <w:rPr>
                <w:bCs/>
              </w:rPr>
              <w:t xml:space="preserve"> dung</w:t>
            </w:r>
          </w:p>
        </w:tc>
        <w:tc>
          <w:tcPr>
            <w:tcW w:w="3714" w:type="dxa"/>
            <w:gridSpan w:val="2"/>
            <w:vAlign w:val="center"/>
          </w:tcPr>
          <w:p w14:paraId="27525C6E" w14:textId="77777777" w:rsidR="00404AAD" w:rsidRPr="001A6EDE" w:rsidRDefault="00404AAD" w:rsidP="00183D49">
            <w:pPr>
              <w:ind w:firstLine="567"/>
              <w:jc w:val="center"/>
              <w:rPr>
                <w:bCs/>
              </w:rPr>
            </w:pPr>
            <w:proofErr w:type="spellStart"/>
            <w:r w:rsidRPr="001A6EDE">
              <w:rPr>
                <w:bCs/>
              </w:rPr>
              <w:t>Thuộc</w:t>
            </w:r>
            <w:proofErr w:type="spellEnd"/>
            <w:r w:rsidRPr="001A6EDE">
              <w:rPr>
                <w:bCs/>
              </w:rPr>
              <w:t xml:space="preserve"> </w:t>
            </w:r>
            <w:proofErr w:type="spellStart"/>
            <w:r w:rsidRPr="001A6EDE">
              <w:rPr>
                <w:bCs/>
              </w:rPr>
              <w:t>chủ</w:t>
            </w:r>
            <w:proofErr w:type="spellEnd"/>
            <w:r w:rsidRPr="001A6EDE">
              <w:rPr>
                <w:bCs/>
              </w:rPr>
              <w:t xml:space="preserve"> </w:t>
            </w:r>
            <w:proofErr w:type="spellStart"/>
            <w:r w:rsidRPr="001A6EDE">
              <w:rPr>
                <w:bCs/>
              </w:rPr>
              <w:t>đầu</w:t>
            </w:r>
            <w:proofErr w:type="spellEnd"/>
            <w:r w:rsidRPr="001A6EDE">
              <w:rPr>
                <w:bCs/>
              </w:rPr>
              <w:t xml:space="preserve"> </w:t>
            </w:r>
            <w:proofErr w:type="spellStart"/>
            <w:r w:rsidRPr="001A6EDE">
              <w:rPr>
                <w:bCs/>
              </w:rPr>
              <w:t>tư</w:t>
            </w:r>
            <w:proofErr w:type="spellEnd"/>
            <w:r w:rsidRPr="001A6EDE">
              <w:rPr>
                <w:bCs/>
              </w:rPr>
              <w:t xml:space="preserve"> </w:t>
            </w:r>
            <w:proofErr w:type="spellStart"/>
            <w:r w:rsidRPr="001A6EDE">
              <w:rPr>
                <w:bCs/>
              </w:rPr>
              <w:t>quản</w:t>
            </w:r>
            <w:proofErr w:type="spellEnd"/>
            <w:r w:rsidRPr="001A6EDE">
              <w:rPr>
                <w:bCs/>
              </w:rPr>
              <w:t xml:space="preserve"> </w:t>
            </w:r>
            <w:proofErr w:type="spellStart"/>
            <w:r w:rsidRPr="001A6EDE">
              <w:rPr>
                <w:bCs/>
              </w:rPr>
              <w:t>lý</w:t>
            </w:r>
            <w:proofErr w:type="spellEnd"/>
            <w:r w:rsidRPr="001A6EDE">
              <w:rPr>
                <w:bCs/>
              </w:rPr>
              <w:t xml:space="preserve"> </w:t>
            </w:r>
          </w:p>
        </w:tc>
        <w:tc>
          <w:tcPr>
            <w:tcW w:w="3373" w:type="dxa"/>
            <w:gridSpan w:val="2"/>
            <w:vAlign w:val="center"/>
          </w:tcPr>
          <w:p w14:paraId="1DB0A8A0" w14:textId="77777777" w:rsidR="00404AAD" w:rsidRPr="001A6EDE" w:rsidRDefault="00404AAD" w:rsidP="00183D49">
            <w:pPr>
              <w:ind w:firstLine="567"/>
              <w:jc w:val="center"/>
              <w:rPr>
                <w:bCs/>
              </w:rPr>
            </w:pPr>
            <w:proofErr w:type="spellStart"/>
            <w:r w:rsidRPr="001A6EDE">
              <w:rPr>
                <w:bCs/>
              </w:rPr>
              <w:t>Giao</w:t>
            </w:r>
            <w:proofErr w:type="spellEnd"/>
            <w:r w:rsidRPr="001A6EDE">
              <w:rPr>
                <w:bCs/>
              </w:rPr>
              <w:t xml:space="preserve"> </w:t>
            </w:r>
            <w:proofErr w:type="spellStart"/>
            <w:r w:rsidRPr="001A6EDE">
              <w:rPr>
                <w:bCs/>
              </w:rPr>
              <w:t>đơn</w:t>
            </w:r>
            <w:proofErr w:type="spellEnd"/>
            <w:r w:rsidRPr="001A6EDE">
              <w:rPr>
                <w:bCs/>
              </w:rPr>
              <w:t xml:space="preserve"> </w:t>
            </w:r>
            <w:proofErr w:type="spellStart"/>
            <w:r w:rsidRPr="001A6EDE">
              <w:rPr>
                <w:bCs/>
              </w:rPr>
              <w:t>vị</w:t>
            </w:r>
            <w:proofErr w:type="spellEnd"/>
            <w:r w:rsidRPr="001A6EDE">
              <w:rPr>
                <w:bCs/>
              </w:rPr>
              <w:t xml:space="preserve"> </w:t>
            </w:r>
            <w:proofErr w:type="spellStart"/>
            <w:r w:rsidRPr="001A6EDE">
              <w:rPr>
                <w:bCs/>
              </w:rPr>
              <w:t>khác</w:t>
            </w:r>
            <w:proofErr w:type="spellEnd"/>
            <w:r w:rsidRPr="001A6EDE">
              <w:rPr>
                <w:bCs/>
              </w:rPr>
              <w:t xml:space="preserve"> </w:t>
            </w:r>
            <w:proofErr w:type="spellStart"/>
            <w:r w:rsidRPr="001A6EDE">
              <w:rPr>
                <w:bCs/>
              </w:rPr>
              <w:t>quản</w:t>
            </w:r>
            <w:proofErr w:type="spellEnd"/>
            <w:r w:rsidRPr="001A6EDE">
              <w:rPr>
                <w:bCs/>
              </w:rPr>
              <w:t xml:space="preserve"> </w:t>
            </w:r>
            <w:proofErr w:type="spellStart"/>
            <w:r w:rsidRPr="001A6EDE">
              <w:rPr>
                <w:bCs/>
              </w:rPr>
              <w:t>lý</w:t>
            </w:r>
            <w:proofErr w:type="spellEnd"/>
          </w:p>
        </w:tc>
      </w:tr>
      <w:tr w:rsidR="00404AAD" w:rsidRPr="00940089" w14:paraId="247EEDB9" w14:textId="77777777" w:rsidTr="00684EBE">
        <w:trPr>
          <w:trHeight w:val="469"/>
        </w:trPr>
        <w:tc>
          <w:tcPr>
            <w:tcW w:w="2410" w:type="dxa"/>
            <w:vMerge/>
          </w:tcPr>
          <w:p w14:paraId="01391492" w14:textId="77777777" w:rsidR="00404AAD" w:rsidRPr="001A6EDE" w:rsidRDefault="00404AAD" w:rsidP="00183D49">
            <w:pPr>
              <w:ind w:firstLine="567"/>
              <w:jc w:val="both"/>
              <w:rPr>
                <w:bCs/>
              </w:rPr>
            </w:pPr>
          </w:p>
        </w:tc>
        <w:tc>
          <w:tcPr>
            <w:tcW w:w="1872" w:type="dxa"/>
            <w:vAlign w:val="center"/>
          </w:tcPr>
          <w:p w14:paraId="05D6E87A" w14:textId="77777777" w:rsidR="00404AAD" w:rsidRPr="001A6EDE" w:rsidRDefault="00404AAD" w:rsidP="00183D49">
            <w:pPr>
              <w:ind w:firstLine="40"/>
              <w:jc w:val="center"/>
            </w:pPr>
            <w:proofErr w:type="spellStart"/>
            <w:r w:rsidRPr="001A6EDE">
              <w:t>Giá</w:t>
            </w:r>
            <w:proofErr w:type="spellEnd"/>
            <w:r w:rsidRPr="001A6EDE">
              <w:t xml:space="preserve"> </w:t>
            </w:r>
            <w:proofErr w:type="spellStart"/>
            <w:r w:rsidRPr="001A6EDE">
              <w:t>trị</w:t>
            </w:r>
            <w:proofErr w:type="spellEnd"/>
            <w:r w:rsidRPr="001A6EDE">
              <w:t xml:space="preserve"> </w:t>
            </w:r>
            <w:proofErr w:type="spellStart"/>
            <w:r w:rsidRPr="001A6EDE">
              <w:t>thực</w:t>
            </w:r>
            <w:proofErr w:type="spellEnd"/>
            <w:r w:rsidRPr="001A6EDE">
              <w:t xml:space="preserve"> </w:t>
            </w:r>
            <w:proofErr w:type="spellStart"/>
            <w:r w:rsidRPr="001A6EDE">
              <w:t>tế</w:t>
            </w:r>
            <w:proofErr w:type="spellEnd"/>
          </w:p>
        </w:tc>
        <w:tc>
          <w:tcPr>
            <w:tcW w:w="1842" w:type="dxa"/>
            <w:vAlign w:val="center"/>
          </w:tcPr>
          <w:p w14:paraId="20A15615" w14:textId="77777777" w:rsidR="00404AAD" w:rsidRPr="001A6EDE" w:rsidRDefault="00404AAD" w:rsidP="00183D49">
            <w:pPr>
              <w:ind w:firstLine="40"/>
              <w:jc w:val="center"/>
            </w:pPr>
            <w:proofErr w:type="spellStart"/>
            <w:r w:rsidRPr="001A6EDE">
              <w:t>Giá</w:t>
            </w:r>
            <w:proofErr w:type="spellEnd"/>
            <w:r w:rsidRPr="001A6EDE">
              <w:t xml:space="preserve"> </w:t>
            </w:r>
            <w:proofErr w:type="spellStart"/>
            <w:r w:rsidRPr="001A6EDE">
              <w:t>trị</w:t>
            </w:r>
            <w:proofErr w:type="spellEnd"/>
            <w:r w:rsidRPr="001A6EDE">
              <w:t xml:space="preserve"> </w:t>
            </w:r>
            <w:proofErr w:type="spellStart"/>
            <w:r w:rsidRPr="001A6EDE">
              <w:t>quy</w:t>
            </w:r>
            <w:proofErr w:type="spellEnd"/>
            <w:r w:rsidRPr="001A6EDE">
              <w:t xml:space="preserve"> </w:t>
            </w:r>
            <w:proofErr w:type="spellStart"/>
            <w:r w:rsidRPr="001A6EDE">
              <w:t>đổi</w:t>
            </w:r>
            <w:proofErr w:type="spellEnd"/>
          </w:p>
        </w:tc>
        <w:tc>
          <w:tcPr>
            <w:tcW w:w="1701" w:type="dxa"/>
            <w:vAlign w:val="center"/>
          </w:tcPr>
          <w:p w14:paraId="687026B8" w14:textId="77777777" w:rsidR="00404AAD" w:rsidRPr="001A6EDE" w:rsidRDefault="00404AAD" w:rsidP="00183D49">
            <w:pPr>
              <w:ind w:firstLine="40"/>
              <w:jc w:val="center"/>
            </w:pPr>
            <w:proofErr w:type="spellStart"/>
            <w:r w:rsidRPr="001A6EDE">
              <w:t>Giá</w:t>
            </w:r>
            <w:proofErr w:type="spellEnd"/>
            <w:r w:rsidRPr="001A6EDE">
              <w:t xml:space="preserve"> </w:t>
            </w:r>
            <w:proofErr w:type="spellStart"/>
            <w:r w:rsidRPr="001A6EDE">
              <w:t>trị</w:t>
            </w:r>
            <w:proofErr w:type="spellEnd"/>
            <w:r w:rsidRPr="001A6EDE">
              <w:t xml:space="preserve"> </w:t>
            </w:r>
            <w:proofErr w:type="spellStart"/>
            <w:r w:rsidRPr="001A6EDE">
              <w:t>thực</w:t>
            </w:r>
            <w:proofErr w:type="spellEnd"/>
            <w:r w:rsidRPr="001A6EDE">
              <w:t xml:space="preserve"> </w:t>
            </w:r>
            <w:proofErr w:type="spellStart"/>
            <w:r w:rsidRPr="001A6EDE">
              <w:t>tế</w:t>
            </w:r>
            <w:proofErr w:type="spellEnd"/>
          </w:p>
        </w:tc>
        <w:tc>
          <w:tcPr>
            <w:tcW w:w="1672" w:type="dxa"/>
            <w:vAlign w:val="center"/>
          </w:tcPr>
          <w:p w14:paraId="318A5F83" w14:textId="77777777" w:rsidR="00404AAD" w:rsidRPr="001A6EDE" w:rsidRDefault="00404AAD" w:rsidP="00183D49">
            <w:pPr>
              <w:ind w:firstLine="40"/>
              <w:jc w:val="center"/>
            </w:pPr>
            <w:proofErr w:type="spellStart"/>
            <w:r w:rsidRPr="001A6EDE">
              <w:t>Giá</w:t>
            </w:r>
            <w:proofErr w:type="spellEnd"/>
            <w:r w:rsidRPr="001A6EDE">
              <w:t xml:space="preserve"> </w:t>
            </w:r>
            <w:proofErr w:type="spellStart"/>
            <w:r w:rsidRPr="001A6EDE">
              <w:t>trị</w:t>
            </w:r>
            <w:proofErr w:type="spellEnd"/>
            <w:r w:rsidRPr="001A6EDE">
              <w:t xml:space="preserve"> </w:t>
            </w:r>
            <w:proofErr w:type="spellStart"/>
            <w:r w:rsidRPr="001A6EDE">
              <w:t>quy</w:t>
            </w:r>
            <w:proofErr w:type="spellEnd"/>
            <w:r w:rsidRPr="001A6EDE">
              <w:t xml:space="preserve"> </w:t>
            </w:r>
            <w:proofErr w:type="spellStart"/>
            <w:r w:rsidRPr="001A6EDE">
              <w:t>đổi</w:t>
            </w:r>
            <w:proofErr w:type="spellEnd"/>
          </w:p>
        </w:tc>
      </w:tr>
      <w:tr w:rsidR="00404AAD" w:rsidRPr="00940089" w14:paraId="0B05DE8C" w14:textId="77777777" w:rsidTr="00684EBE">
        <w:trPr>
          <w:trHeight w:val="520"/>
        </w:trPr>
        <w:tc>
          <w:tcPr>
            <w:tcW w:w="2410" w:type="dxa"/>
          </w:tcPr>
          <w:p w14:paraId="34729079" w14:textId="77777777" w:rsidR="00404AAD" w:rsidRPr="001A6EDE" w:rsidRDefault="00404AAD" w:rsidP="00D15B9A">
            <w:pPr>
              <w:spacing w:line="276" w:lineRule="auto"/>
              <w:ind w:firstLine="142"/>
              <w:jc w:val="both"/>
              <w:rPr>
                <w:b/>
                <w:bCs/>
              </w:rPr>
            </w:pPr>
            <w:proofErr w:type="spellStart"/>
            <w:r w:rsidRPr="001A6EDE">
              <w:rPr>
                <w:b/>
                <w:bCs/>
              </w:rPr>
              <w:t>Tổng</w:t>
            </w:r>
            <w:proofErr w:type="spellEnd"/>
            <w:r w:rsidRPr="001A6EDE">
              <w:rPr>
                <w:b/>
                <w:bCs/>
              </w:rPr>
              <w:t xml:space="preserve"> </w:t>
            </w:r>
            <w:proofErr w:type="spellStart"/>
            <w:r w:rsidRPr="001A6EDE">
              <w:rPr>
                <w:b/>
                <w:bCs/>
              </w:rPr>
              <w:t>số</w:t>
            </w:r>
            <w:proofErr w:type="spellEnd"/>
            <w:r w:rsidRPr="001A6EDE">
              <w:rPr>
                <w:b/>
                <w:bCs/>
              </w:rPr>
              <w:t>:</w:t>
            </w:r>
          </w:p>
        </w:tc>
        <w:tc>
          <w:tcPr>
            <w:tcW w:w="1872" w:type="dxa"/>
            <w:vAlign w:val="bottom"/>
          </w:tcPr>
          <w:p w14:paraId="2A1D49A0" w14:textId="21E2EC08" w:rsidR="00404AAD" w:rsidRPr="001A6EDE" w:rsidRDefault="007F00E7" w:rsidP="00D15B9A">
            <w:pPr>
              <w:spacing w:line="276" w:lineRule="auto"/>
              <w:ind w:firstLine="142"/>
              <w:jc w:val="right"/>
              <w:rPr>
                <w:b/>
              </w:rPr>
            </w:pPr>
            <w:r w:rsidRPr="009726F9">
              <w:rPr>
                <w:b/>
                <w:bCs/>
                <w:color w:val="000000" w:themeColor="text1"/>
              </w:rPr>
              <w:t>23.932.733.000</w:t>
            </w:r>
          </w:p>
        </w:tc>
        <w:tc>
          <w:tcPr>
            <w:tcW w:w="1842" w:type="dxa"/>
            <w:vAlign w:val="bottom"/>
          </w:tcPr>
          <w:p w14:paraId="409E4688" w14:textId="77777777" w:rsidR="00404AAD" w:rsidRPr="001A6EDE" w:rsidRDefault="00404AAD" w:rsidP="00D15B9A">
            <w:pPr>
              <w:spacing w:line="276" w:lineRule="auto"/>
              <w:ind w:firstLine="142"/>
              <w:jc w:val="right"/>
              <w:rPr>
                <w:b/>
              </w:rPr>
            </w:pPr>
          </w:p>
        </w:tc>
        <w:tc>
          <w:tcPr>
            <w:tcW w:w="1701" w:type="dxa"/>
            <w:vAlign w:val="bottom"/>
          </w:tcPr>
          <w:p w14:paraId="1304AD38" w14:textId="1F186E15" w:rsidR="00404AAD" w:rsidRPr="00260F17" w:rsidRDefault="00404AAD" w:rsidP="00D15B9A">
            <w:pPr>
              <w:spacing w:line="276" w:lineRule="auto"/>
              <w:ind w:firstLine="142"/>
              <w:jc w:val="right"/>
              <w:rPr>
                <w:b/>
              </w:rPr>
            </w:pPr>
          </w:p>
        </w:tc>
        <w:tc>
          <w:tcPr>
            <w:tcW w:w="1672" w:type="dxa"/>
          </w:tcPr>
          <w:p w14:paraId="357600B5" w14:textId="77777777" w:rsidR="00404AAD" w:rsidRPr="001A6EDE" w:rsidRDefault="00404AAD" w:rsidP="00D15B9A">
            <w:pPr>
              <w:spacing w:line="276" w:lineRule="auto"/>
              <w:ind w:firstLine="142"/>
              <w:jc w:val="center"/>
              <w:rPr>
                <w:b/>
              </w:rPr>
            </w:pPr>
          </w:p>
        </w:tc>
      </w:tr>
      <w:tr w:rsidR="00404AAD" w:rsidRPr="00940089" w14:paraId="55E8F067" w14:textId="77777777" w:rsidTr="00684EBE">
        <w:tc>
          <w:tcPr>
            <w:tcW w:w="2410" w:type="dxa"/>
          </w:tcPr>
          <w:p w14:paraId="7B375C93" w14:textId="77777777" w:rsidR="00404AAD" w:rsidRPr="001A6EDE" w:rsidRDefault="00404AAD" w:rsidP="00D15B9A">
            <w:pPr>
              <w:spacing w:line="276" w:lineRule="auto"/>
              <w:ind w:firstLine="142"/>
              <w:jc w:val="both"/>
            </w:pPr>
            <w:r w:rsidRPr="001A6EDE">
              <w:t xml:space="preserve">1- </w:t>
            </w:r>
            <w:proofErr w:type="spellStart"/>
            <w:r w:rsidRPr="001A6EDE">
              <w:t>Tài</w:t>
            </w:r>
            <w:proofErr w:type="spellEnd"/>
            <w:r w:rsidRPr="001A6EDE">
              <w:t xml:space="preserve"> </w:t>
            </w:r>
            <w:proofErr w:type="spellStart"/>
            <w:r w:rsidRPr="001A6EDE">
              <w:t>sản</w:t>
            </w:r>
            <w:proofErr w:type="spellEnd"/>
            <w:r w:rsidRPr="001A6EDE">
              <w:t xml:space="preserve"> </w:t>
            </w:r>
            <w:proofErr w:type="spellStart"/>
            <w:r w:rsidRPr="001A6EDE">
              <w:t>dài</w:t>
            </w:r>
            <w:proofErr w:type="spellEnd"/>
            <w:r w:rsidRPr="001A6EDE">
              <w:t xml:space="preserve"> </w:t>
            </w:r>
            <w:proofErr w:type="spellStart"/>
            <w:r w:rsidRPr="001A6EDE">
              <w:t>hạn</w:t>
            </w:r>
            <w:proofErr w:type="spellEnd"/>
            <w:r w:rsidRPr="001A6EDE">
              <w:t xml:space="preserve"> </w:t>
            </w:r>
            <w:r w:rsidRPr="001A6EDE">
              <w:lastRenderedPageBreak/>
              <w:t>(</w:t>
            </w:r>
            <w:proofErr w:type="spellStart"/>
            <w:r w:rsidRPr="001A6EDE">
              <w:t>Tài</w:t>
            </w:r>
            <w:proofErr w:type="spellEnd"/>
            <w:r w:rsidRPr="001A6EDE">
              <w:t xml:space="preserve"> </w:t>
            </w:r>
            <w:proofErr w:type="spellStart"/>
            <w:r w:rsidRPr="001A6EDE">
              <w:t>sản</w:t>
            </w:r>
            <w:proofErr w:type="spellEnd"/>
            <w:r w:rsidRPr="001A6EDE">
              <w:t xml:space="preserve"> </w:t>
            </w:r>
            <w:proofErr w:type="spellStart"/>
            <w:r w:rsidRPr="001A6EDE">
              <w:t>cố</w:t>
            </w:r>
            <w:proofErr w:type="spellEnd"/>
            <w:r w:rsidRPr="001A6EDE">
              <w:t xml:space="preserve"> </w:t>
            </w:r>
            <w:proofErr w:type="spellStart"/>
            <w:r w:rsidRPr="001A6EDE">
              <w:t>định</w:t>
            </w:r>
            <w:proofErr w:type="spellEnd"/>
            <w:r w:rsidRPr="001A6EDE">
              <w:t>)</w:t>
            </w:r>
          </w:p>
        </w:tc>
        <w:tc>
          <w:tcPr>
            <w:tcW w:w="1872" w:type="dxa"/>
            <w:vAlign w:val="bottom"/>
          </w:tcPr>
          <w:p w14:paraId="15E76AB1" w14:textId="4F870D7B" w:rsidR="00404AAD" w:rsidRPr="007F00E7" w:rsidRDefault="007F00E7" w:rsidP="00D15B9A">
            <w:pPr>
              <w:spacing w:line="276" w:lineRule="auto"/>
              <w:ind w:firstLine="142"/>
              <w:jc w:val="right"/>
            </w:pPr>
            <w:r w:rsidRPr="007F00E7">
              <w:rPr>
                <w:color w:val="000000" w:themeColor="text1"/>
              </w:rPr>
              <w:lastRenderedPageBreak/>
              <w:t>23.932.733.000</w:t>
            </w:r>
          </w:p>
        </w:tc>
        <w:tc>
          <w:tcPr>
            <w:tcW w:w="1842" w:type="dxa"/>
            <w:vAlign w:val="bottom"/>
          </w:tcPr>
          <w:p w14:paraId="69F4C25E" w14:textId="77777777" w:rsidR="00404AAD" w:rsidRPr="001A6EDE" w:rsidRDefault="00404AAD" w:rsidP="00D15B9A">
            <w:pPr>
              <w:tabs>
                <w:tab w:val="center" w:pos="4320"/>
                <w:tab w:val="right" w:pos="8640"/>
              </w:tabs>
              <w:spacing w:line="276" w:lineRule="auto"/>
              <w:ind w:firstLine="142"/>
              <w:jc w:val="right"/>
            </w:pPr>
          </w:p>
        </w:tc>
        <w:tc>
          <w:tcPr>
            <w:tcW w:w="1701" w:type="dxa"/>
            <w:vAlign w:val="bottom"/>
          </w:tcPr>
          <w:p w14:paraId="6DD18795" w14:textId="0743D1A8" w:rsidR="00404AAD" w:rsidRPr="001A6EDE" w:rsidRDefault="00404AAD" w:rsidP="00D15B9A">
            <w:pPr>
              <w:spacing w:line="276" w:lineRule="auto"/>
              <w:ind w:firstLine="142"/>
              <w:jc w:val="right"/>
            </w:pPr>
          </w:p>
        </w:tc>
        <w:tc>
          <w:tcPr>
            <w:tcW w:w="1672" w:type="dxa"/>
          </w:tcPr>
          <w:p w14:paraId="1A4B4D80" w14:textId="77777777" w:rsidR="00404AAD" w:rsidRPr="001A6EDE" w:rsidRDefault="00404AAD" w:rsidP="00D15B9A">
            <w:pPr>
              <w:tabs>
                <w:tab w:val="center" w:pos="4320"/>
                <w:tab w:val="right" w:pos="8640"/>
              </w:tabs>
              <w:spacing w:line="276" w:lineRule="auto"/>
              <w:ind w:firstLine="142"/>
              <w:jc w:val="center"/>
            </w:pPr>
          </w:p>
        </w:tc>
      </w:tr>
      <w:tr w:rsidR="00404AAD" w:rsidRPr="00940089" w14:paraId="3E8C36D6" w14:textId="77777777" w:rsidTr="00684EBE">
        <w:trPr>
          <w:trHeight w:val="331"/>
        </w:trPr>
        <w:tc>
          <w:tcPr>
            <w:tcW w:w="2410" w:type="dxa"/>
          </w:tcPr>
          <w:p w14:paraId="645B9581" w14:textId="77777777" w:rsidR="00404AAD" w:rsidRPr="001A6EDE" w:rsidRDefault="00404AAD" w:rsidP="00D15B9A">
            <w:pPr>
              <w:spacing w:line="276" w:lineRule="auto"/>
              <w:ind w:firstLine="142"/>
              <w:jc w:val="both"/>
            </w:pPr>
            <w:r w:rsidRPr="001A6EDE">
              <w:lastRenderedPageBreak/>
              <w:t xml:space="preserve">2- </w:t>
            </w:r>
            <w:proofErr w:type="spellStart"/>
            <w:r w:rsidRPr="001A6EDE">
              <w:t>Tài</w:t>
            </w:r>
            <w:proofErr w:type="spellEnd"/>
            <w:r w:rsidRPr="001A6EDE">
              <w:t xml:space="preserve"> </w:t>
            </w:r>
            <w:proofErr w:type="spellStart"/>
            <w:r w:rsidRPr="001A6EDE">
              <w:t>sản</w:t>
            </w:r>
            <w:proofErr w:type="spellEnd"/>
            <w:r w:rsidRPr="001A6EDE">
              <w:t xml:space="preserve"> </w:t>
            </w:r>
            <w:proofErr w:type="spellStart"/>
            <w:r w:rsidRPr="001A6EDE">
              <w:t>ngắn</w:t>
            </w:r>
            <w:proofErr w:type="spellEnd"/>
            <w:r w:rsidRPr="001A6EDE">
              <w:t xml:space="preserve"> </w:t>
            </w:r>
            <w:proofErr w:type="spellStart"/>
            <w:r w:rsidRPr="001A6EDE">
              <w:t>hạn</w:t>
            </w:r>
            <w:proofErr w:type="spellEnd"/>
          </w:p>
        </w:tc>
        <w:tc>
          <w:tcPr>
            <w:tcW w:w="1872" w:type="dxa"/>
          </w:tcPr>
          <w:p w14:paraId="288359E5" w14:textId="77777777" w:rsidR="00404AAD" w:rsidRPr="001A6EDE" w:rsidRDefault="00404AAD" w:rsidP="00D15B9A">
            <w:pPr>
              <w:spacing w:line="276" w:lineRule="auto"/>
              <w:ind w:firstLine="142"/>
              <w:jc w:val="center"/>
            </w:pPr>
          </w:p>
        </w:tc>
        <w:tc>
          <w:tcPr>
            <w:tcW w:w="1842" w:type="dxa"/>
          </w:tcPr>
          <w:p w14:paraId="521C6C79" w14:textId="77777777" w:rsidR="00404AAD" w:rsidRPr="001A6EDE" w:rsidRDefault="00404AAD" w:rsidP="00D15B9A">
            <w:pPr>
              <w:spacing w:line="276" w:lineRule="auto"/>
              <w:ind w:firstLine="142"/>
              <w:jc w:val="center"/>
            </w:pPr>
          </w:p>
        </w:tc>
        <w:tc>
          <w:tcPr>
            <w:tcW w:w="1701" w:type="dxa"/>
          </w:tcPr>
          <w:p w14:paraId="277A4655" w14:textId="77777777" w:rsidR="00404AAD" w:rsidRPr="001A6EDE" w:rsidRDefault="00404AAD" w:rsidP="00D15B9A">
            <w:pPr>
              <w:spacing w:line="276" w:lineRule="auto"/>
              <w:ind w:firstLine="142"/>
              <w:jc w:val="center"/>
            </w:pPr>
          </w:p>
        </w:tc>
        <w:tc>
          <w:tcPr>
            <w:tcW w:w="1672" w:type="dxa"/>
          </w:tcPr>
          <w:p w14:paraId="18E905B2" w14:textId="77777777" w:rsidR="00404AAD" w:rsidRPr="001A6EDE" w:rsidRDefault="00404AAD" w:rsidP="00D15B9A">
            <w:pPr>
              <w:spacing w:line="276" w:lineRule="auto"/>
              <w:ind w:firstLine="142"/>
              <w:jc w:val="center"/>
            </w:pPr>
          </w:p>
        </w:tc>
      </w:tr>
    </w:tbl>
    <w:p w14:paraId="10E05E80" w14:textId="4B116BF9" w:rsidR="00E92F9D" w:rsidRPr="001A7863" w:rsidRDefault="00E92F9D" w:rsidP="009C7294">
      <w:pPr>
        <w:spacing w:before="120" w:line="320" w:lineRule="exact"/>
        <w:ind w:firstLine="567"/>
        <w:jc w:val="both"/>
        <w:rPr>
          <w:bCs/>
          <w:sz w:val="28"/>
          <w:szCs w:val="28"/>
        </w:rPr>
      </w:pPr>
      <w:r w:rsidRPr="001A7863">
        <w:rPr>
          <w:bCs/>
          <w:sz w:val="28"/>
          <w:szCs w:val="28"/>
        </w:rPr>
        <w:t xml:space="preserve">4. Chi </w:t>
      </w:r>
      <w:proofErr w:type="spellStart"/>
      <w:r w:rsidRPr="001A7863">
        <w:rPr>
          <w:bCs/>
          <w:sz w:val="28"/>
          <w:szCs w:val="28"/>
        </w:rPr>
        <w:t>phí</w:t>
      </w:r>
      <w:proofErr w:type="spellEnd"/>
      <w:r w:rsidRPr="001A7863">
        <w:rPr>
          <w:bCs/>
          <w:sz w:val="28"/>
          <w:szCs w:val="28"/>
        </w:rPr>
        <w:t xml:space="preserve"> </w:t>
      </w:r>
      <w:proofErr w:type="spellStart"/>
      <w:r w:rsidRPr="001A7863">
        <w:rPr>
          <w:bCs/>
          <w:sz w:val="28"/>
          <w:szCs w:val="28"/>
        </w:rPr>
        <w:t>đầu</w:t>
      </w:r>
      <w:proofErr w:type="spellEnd"/>
      <w:r w:rsidRPr="001A7863">
        <w:rPr>
          <w:bCs/>
          <w:sz w:val="28"/>
          <w:szCs w:val="28"/>
        </w:rPr>
        <w:t xml:space="preserve"> </w:t>
      </w:r>
      <w:proofErr w:type="spellStart"/>
      <w:r w:rsidRPr="001A7863">
        <w:rPr>
          <w:bCs/>
          <w:sz w:val="28"/>
          <w:szCs w:val="28"/>
        </w:rPr>
        <w:t>tư</w:t>
      </w:r>
      <w:proofErr w:type="spellEnd"/>
      <w:r w:rsidRPr="001A7863">
        <w:rPr>
          <w:bCs/>
          <w:sz w:val="28"/>
          <w:szCs w:val="28"/>
        </w:rPr>
        <w:t xml:space="preserve"> </w:t>
      </w:r>
      <w:proofErr w:type="spellStart"/>
      <w:r w:rsidRPr="001A7863">
        <w:rPr>
          <w:bCs/>
          <w:sz w:val="28"/>
          <w:szCs w:val="28"/>
        </w:rPr>
        <w:t>được</w:t>
      </w:r>
      <w:proofErr w:type="spellEnd"/>
      <w:r w:rsidRPr="001A7863">
        <w:rPr>
          <w:bCs/>
          <w:sz w:val="28"/>
          <w:szCs w:val="28"/>
        </w:rPr>
        <w:t xml:space="preserve"> </w:t>
      </w:r>
      <w:proofErr w:type="spellStart"/>
      <w:r w:rsidRPr="001A7863">
        <w:rPr>
          <w:bCs/>
          <w:sz w:val="28"/>
          <w:szCs w:val="28"/>
        </w:rPr>
        <w:t>phép</w:t>
      </w:r>
      <w:proofErr w:type="spellEnd"/>
      <w:r w:rsidR="00AC50F4" w:rsidRPr="001A7863">
        <w:rPr>
          <w:bCs/>
          <w:sz w:val="28"/>
          <w:szCs w:val="28"/>
        </w:rPr>
        <w:t xml:space="preserve"> </w:t>
      </w:r>
      <w:proofErr w:type="spellStart"/>
      <w:r w:rsidR="00AC50F4" w:rsidRPr="001A7863">
        <w:rPr>
          <w:bCs/>
          <w:sz w:val="28"/>
          <w:szCs w:val="28"/>
        </w:rPr>
        <w:t>không</w:t>
      </w:r>
      <w:proofErr w:type="spellEnd"/>
      <w:r w:rsidR="00AC50F4" w:rsidRPr="001A7863">
        <w:rPr>
          <w:bCs/>
          <w:sz w:val="28"/>
          <w:szCs w:val="28"/>
        </w:rPr>
        <w:t xml:space="preserve"> </w:t>
      </w:r>
      <w:proofErr w:type="spellStart"/>
      <w:r w:rsidR="00AC50F4" w:rsidRPr="001A7863">
        <w:rPr>
          <w:bCs/>
          <w:sz w:val="28"/>
          <w:szCs w:val="28"/>
        </w:rPr>
        <w:t>tính</w:t>
      </w:r>
      <w:proofErr w:type="spellEnd"/>
      <w:r w:rsidR="00AC50F4" w:rsidRPr="001A7863">
        <w:rPr>
          <w:bCs/>
          <w:sz w:val="28"/>
          <w:szCs w:val="28"/>
        </w:rPr>
        <w:t xml:space="preserve"> </w:t>
      </w:r>
      <w:proofErr w:type="spellStart"/>
      <w:r w:rsidR="00AC50F4" w:rsidRPr="001A7863">
        <w:rPr>
          <w:bCs/>
          <w:sz w:val="28"/>
          <w:szCs w:val="28"/>
        </w:rPr>
        <w:t>vào</w:t>
      </w:r>
      <w:proofErr w:type="spellEnd"/>
      <w:r w:rsidR="00AC50F4" w:rsidRPr="001A7863">
        <w:rPr>
          <w:bCs/>
          <w:sz w:val="28"/>
          <w:szCs w:val="28"/>
        </w:rPr>
        <w:t xml:space="preserve"> </w:t>
      </w:r>
      <w:proofErr w:type="spellStart"/>
      <w:r w:rsidR="00AC50F4" w:rsidRPr="001A7863">
        <w:rPr>
          <w:bCs/>
          <w:sz w:val="28"/>
          <w:szCs w:val="28"/>
        </w:rPr>
        <w:t>giá</w:t>
      </w:r>
      <w:proofErr w:type="spellEnd"/>
      <w:r w:rsidR="00AC50F4" w:rsidRPr="001A7863">
        <w:rPr>
          <w:bCs/>
          <w:sz w:val="28"/>
          <w:szCs w:val="28"/>
        </w:rPr>
        <w:t xml:space="preserve"> </w:t>
      </w:r>
      <w:proofErr w:type="spellStart"/>
      <w:r w:rsidR="00AC50F4" w:rsidRPr="001A7863">
        <w:rPr>
          <w:bCs/>
          <w:sz w:val="28"/>
          <w:szCs w:val="28"/>
        </w:rPr>
        <w:t>trị</w:t>
      </w:r>
      <w:proofErr w:type="spellEnd"/>
      <w:r w:rsidR="00AC50F4" w:rsidRPr="001A7863">
        <w:rPr>
          <w:bCs/>
          <w:sz w:val="28"/>
          <w:szCs w:val="28"/>
        </w:rPr>
        <w:t xml:space="preserve"> </w:t>
      </w:r>
      <w:proofErr w:type="spellStart"/>
      <w:r w:rsidR="00AC50F4" w:rsidRPr="001A7863">
        <w:rPr>
          <w:bCs/>
          <w:sz w:val="28"/>
          <w:szCs w:val="28"/>
        </w:rPr>
        <w:t>tài</w:t>
      </w:r>
      <w:proofErr w:type="spellEnd"/>
      <w:r w:rsidR="00AC50F4" w:rsidRPr="001A7863">
        <w:rPr>
          <w:bCs/>
          <w:sz w:val="28"/>
          <w:szCs w:val="28"/>
        </w:rPr>
        <w:t xml:space="preserve"> </w:t>
      </w:r>
      <w:proofErr w:type="spellStart"/>
      <w:r w:rsidR="00AC50F4" w:rsidRPr="001A7863">
        <w:rPr>
          <w:bCs/>
          <w:sz w:val="28"/>
          <w:szCs w:val="28"/>
        </w:rPr>
        <w:t>sản</w:t>
      </w:r>
      <w:proofErr w:type="spellEnd"/>
      <w:r w:rsidR="00D15B9A">
        <w:rPr>
          <w:bCs/>
          <w:sz w:val="28"/>
          <w:szCs w:val="28"/>
        </w:rPr>
        <w:t xml:space="preserve">: </w:t>
      </w:r>
      <w:proofErr w:type="spellStart"/>
      <w:r w:rsidR="00201469">
        <w:rPr>
          <w:bCs/>
          <w:sz w:val="28"/>
          <w:szCs w:val="28"/>
        </w:rPr>
        <w:t>k</w:t>
      </w:r>
      <w:r w:rsidR="00351838">
        <w:rPr>
          <w:bCs/>
          <w:sz w:val="28"/>
          <w:szCs w:val="28"/>
        </w:rPr>
        <w:t>hông</w:t>
      </w:r>
      <w:proofErr w:type="spellEnd"/>
      <w:r w:rsidR="00351838">
        <w:rPr>
          <w:bCs/>
          <w:sz w:val="28"/>
          <w:szCs w:val="28"/>
        </w:rPr>
        <w:t>.</w:t>
      </w:r>
    </w:p>
    <w:p w14:paraId="6854A8A6" w14:textId="0F05E81F" w:rsidR="00AC50F4" w:rsidRPr="001A7863" w:rsidRDefault="00AC50F4" w:rsidP="009C7294">
      <w:pPr>
        <w:spacing w:before="120" w:line="320" w:lineRule="exact"/>
        <w:ind w:firstLine="567"/>
        <w:jc w:val="both"/>
        <w:rPr>
          <w:bCs/>
          <w:sz w:val="28"/>
          <w:szCs w:val="28"/>
        </w:rPr>
      </w:pPr>
      <w:r w:rsidRPr="001A7863">
        <w:rPr>
          <w:bCs/>
          <w:sz w:val="28"/>
          <w:szCs w:val="28"/>
        </w:rPr>
        <w:t xml:space="preserve">4.1. Chi </w:t>
      </w:r>
      <w:proofErr w:type="spellStart"/>
      <w:r w:rsidRPr="001A7863">
        <w:rPr>
          <w:bCs/>
          <w:sz w:val="28"/>
          <w:szCs w:val="28"/>
        </w:rPr>
        <w:t>phí</w:t>
      </w:r>
      <w:proofErr w:type="spellEnd"/>
      <w:r w:rsidRPr="001A7863">
        <w:rPr>
          <w:bCs/>
          <w:sz w:val="28"/>
          <w:szCs w:val="28"/>
        </w:rPr>
        <w:t xml:space="preserve"> </w:t>
      </w:r>
      <w:proofErr w:type="spellStart"/>
      <w:r w:rsidRPr="001A7863">
        <w:rPr>
          <w:bCs/>
          <w:sz w:val="28"/>
          <w:szCs w:val="28"/>
        </w:rPr>
        <w:t>thiệt</w:t>
      </w:r>
      <w:proofErr w:type="spellEnd"/>
      <w:r w:rsidRPr="001A7863">
        <w:rPr>
          <w:bCs/>
          <w:sz w:val="28"/>
          <w:szCs w:val="28"/>
        </w:rPr>
        <w:t xml:space="preserve"> </w:t>
      </w:r>
      <w:proofErr w:type="spellStart"/>
      <w:r w:rsidRPr="001A7863">
        <w:rPr>
          <w:bCs/>
          <w:sz w:val="28"/>
          <w:szCs w:val="28"/>
        </w:rPr>
        <w:t>hại</w:t>
      </w:r>
      <w:proofErr w:type="spellEnd"/>
      <w:r w:rsidRPr="001A7863">
        <w:rPr>
          <w:bCs/>
          <w:sz w:val="28"/>
          <w:szCs w:val="28"/>
        </w:rPr>
        <w:t xml:space="preserve"> do </w:t>
      </w:r>
      <w:proofErr w:type="spellStart"/>
      <w:r w:rsidRPr="001A7863">
        <w:rPr>
          <w:bCs/>
          <w:sz w:val="28"/>
          <w:szCs w:val="28"/>
        </w:rPr>
        <w:t>các</w:t>
      </w:r>
      <w:proofErr w:type="spellEnd"/>
      <w:r w:rsidRPr="001A7863">
        <w:rPr>
          <w:bCs/>
          <w:sz w:val="28"/>
          <w:szCs w:val="28"/>
        </w:rPr>
        <w:t xml:space="preserve"> </w:t>
      </w:r>
      <w:proofErr w:type="spellStart"/>
      <w:r w:rsidRPr="001A7863">
        <w:rPr>
          <w:bCs/>
          <w:sz w:val="28"/>
          <w:szCs w:val="28"/>
        </w:rPr>
        <w:t>nguyên</w:t>
      </w:r>
      <w:proofErr w:type="spellEnd"/>
      <w:r w:rsidRPr="001A7863">
        <w:rPr>
          <w:bCs/>
          <w:sz w:val="28"/>
          <w:szCs w:val="28"/>
        </w:rPr>
        <w:t xml:space="preserve"> </w:t>
      </w:r>
      <w:proofErr w:type="spellStart"/>
      <w:r w:rsidRPr="001A7863">
        <w:rPr>
          <w:bCs/>
          <w:sz w:val="28"/>
          <w:szCs w:val="28"/>
        </w:rPr>
        <w:t>nhân</w:t>
      </w:r>
      <w:proofErr w:type="spellEnd"/>
      <w:r w:rsidRPr="001A7863">
        <w:rPr>
          <w:bCs/>
          <w:sz w:val="28"/>
          <w:szCs w:val="28"/>
        </w:rPr>
        <w:t xml:space="preserve"> </w:t>
      </w:r>
      <w:proofErr w:type="spellStart"/>
      <w:r w:rsidRPr="001A7863">
        <w:rPr>
          <w:bCs/>
          <w:sz w:val="28"/>
          <w:szCs w:val="28"/>
        </w:rPr>
        <w:t>bất</w:t>
      </w:r>
      <w:proofErr w:type="spellEnd"/>
      <w:r w:rsidRPr="001A7863">
        <w:rPr>
          <w:bCs/>
          <w:sz w:val="28"/>
          <w:szCs w:val="28"/>
        </w:rPr>
        <w:t xml:space="preserve"> </w:t>
      </w:r>
      <w:proofErr w:type="spellStart"/>
      <w:r w:rsidRPr="001A7863">
        <w:rPr>
          <w:bCs/>
          <w:sz w:val="28"/>
          <w:szCs w:val="28"/>
        </w:rPr>
        <w:t>khả</w:t>
      </w:r>
      <w:proofErr w:type="spellEnd"/>
      <w:r w:rsidRPr="001A7863">
        <w:rPr>
          <w:bCs/>
          <w:sz w:val="28"/>
          <w:szCs w:val="28"/>
        </w:rPr>
        <w:t xml:space="preserve"> </w:t>
      </w:r>
      <w:proofErr w:type="spellStart"/>
      <w:r w:rsidRPr="001A7863">
        <w:rPr>
          <w:bCs/>
          <w:sz w:val="28"/>
          <w:szCs w:val="28"/>
        </w:rPr>
        <w:t>kháng</w:t>
      </w:r>
      <w:proofErr w:type="spellEnd"/>
      <w:r w:rsidRPr="001A7863">
        <w:rPr>
          <w:bCs/>
          <w:sz w:val="28"/>
          <w:szCs w:val="28"/>
        </w:rPr>
        <w:t xml:space="preserve">: </w:t>
      </w:r>
      <w:proofErr w:type="spellStart"/>
      <w:r w:rsidR="00201469">
        <w:rPr>
          <w:bCs/>
          <w:sz w:val="28"/>
          <w:szCs w:val="28"/>
        </w:rPr>
        <w:t>k</w:t>
      </w:r>
      <w:r w:rsidRPr="001A7863">
        <w:rPr>
          <w:bCs/>
          <w:sz w:val="28"/>
          <w:szCs w:val="28"/>
        </w:rPr>
        <w:t>hông</w:t>
      </w:r>
      <w:proofErr w:type="spellEnd"/>
      <w:r w:rsidR="003001E8" w:rsidRPr="001A7863">
        <w:rPr>
          <w:bCs/>
          <w:sz w:val="28"/>
          <w:szCs w:val="28"/>
        </w:rPr>
        <w:t>.</w:t>
      </w:r>
    </w:p>
    <w:p w14:paraId="48382098" w14:textId="463A2442" w:rsidR="00B54C30" w:rsidRPr="00B54C30" w:rsidRDefault="00AC50F4" w:rsidP="009C7294">
      <w:pPr>
        <w:spacing w:before="120" w:line="320" w:lineRule="exact"/>
        <w:ind w:firstLine="567"/>
        <w:jc w:val="both"/>
        <w:rPr>
          <w:color w:val="000000"/>
          <w:sz w:val="28"/>
          <w:szCs w:val="28"/>
        </w:rPr>
      </w:pPr>
      <w:r w:rsidRPr="00EE31A1">
        <w:rPr>
          <w:bCs/>
          <w:spacing w:val="-4"/>
          <w:sz w:val="28"/>
          <w:szCs w:val="28"/>
        </w:rPr>
        <w:t>4.2</w:t>
      </w:r>
      <w:r w:rsidRPr="00B54C30">
        <w:rPr>
          <w:bCs/>
          <w:spacing w:val="-4"/>
          <w:sz w:val="28"/>
          <w:szCs w:val="28"/>
        </w:rPr>
        <w:t xml:space="preserve">. </w:t>
      </w:r>
      <w:r w:rsidR="00B54C30" w:rsidRPr="00B54C30">
        <w:rPr>
          <w:color w:val="000000"/>
          <w:sz w:val="28"/>
          <w:szCs w:val="28"/>
          <w:lang w:val="vi-VN"/>
        </w:rPr>
        <w:t xml:space="preserve">Chi phí không tạo nên tài sản: </w:t>
      </w:r>
      <w:proofErr w:type="spellStart"/>
      <w:r w:rsidR="00201469">
        <w:rPr>
          <w:bCs/>
          <w:color w:val="000000"/>
          <w:spacing w:val="2"/>
          <w:sz w:val="28"/>
          <w:szCs w:val="28"/>
          <w:lang w:eastAsia="vi-VN"/>
        </w:rPr>
        <w:t>k</w:t>
      </w:r>
      <w:r w:rsidR="007F00E7">
        <w:rPr>
          <w:bCs/>
          <w:color w:val="000000"/>
          <w:spacing w:val="2"/>
          <w:sz w:val="28"/>
          <w:szCs w:val="28"/>
          <w:lang w:eastAsia="vi-VN"/>
        </w:rPr>
        <w:t>hông</w:t>
      </w:r>
      <w:proofErr w:type="spellEnd"/>
      <w:r w:rsidR="007F00E7">
        <w:rPr>
          <w:bCs/>
          <w:color w:val="000000"/>
          <w:spacing w:val="2"/>
          <w:sz w:val="28"/>
          <w:szCs w:val="28"/>
          <w:lang w:eastAsia="vi-VN"/>
        </w:rPr>
        <w:t>.</w:t>
      </w:r>
      <w:r w:rsidR="00B54C30" w:rsidRPr="00B54C30">
        <w:rPr>
          <w:bCs/>
          <w:color w:val="000000"/>
          <w:spacing w:val="2"/>
          <w:sz w:val="28"/>
          <w:szCs w:val="28"/>
          <w:lang w:eastAsia="vi-VN"/>
        </w:rPr>
        <w:t xml:space="preserve"> </w:t>
      </w:r>
    </w:p>
    <w:p w14:paraId="0A960D00" w14:textId="40BC7952" w:rsidR="00E92F9D" w:rsidRPr="00EE31A1" w:rsidRDefault="00E92F9D" w:rsidP="009C7294">
      <w:pPr>
        <w:spacing w:before="120" w:line="320" w:lineRule="exact"/>
        <w:ind w:firstLine="567"/>
        <w:jc w:val="both"/>
        <w:rPr>
          <w:sz w:val="28"/>
          <w:szCs w:val="28"/>
        </w:rPr>
      </w:pPr>
      <w:r w:rsidRPr="00EE31A1">
        <w:rPr>
          <w:bCs/>
          <w:sz w:val="28"/>
          <w:szCs w:val="28"/>
        </w:rPr>
        <w:t xml:space="preserve">5. </w:t>
      </w:r>
      <w:proofErr w:type="spellStart"/>
      <w:r w:rsidRPr="00EE31A1">
        <w:rPr>
          <w:bCs/>
          <w:sz w:val="28"/>
          <w:szCs w:val="28"/>
        </w:rPr>
        <w:t>Vật</w:t>
      </w:r>
      <w:proofErr w:type="spellEnd"/>
      <w:r w:rsidRPr="00EE31A1">
        <w:rPr>
          <w:bCs/>
          <w:sz w:val="28"/>
          <w:szCs w:val="28"/>
        </w:rPr>
        <w:t xml:space="preserve"> </w:t>
      </w:r>
      <w:proofErr w:type="spellStart"/>
      <w:r w:rsidRPr="00EE31A1">
        <w:rPr>
          <w:bCs/>
          <w:sz w:val="28"/>
          <w:szCs w:val="28"/>
        </w:rPr>
        <w:t>tư</w:t>
      </w:r>
      <w:proofErr w:type="spellEnd"/>
      <w:r w:rsidRPr="00EE31A1">
        <w:rPr>
          <w:bCs/>
          <w:sz w:val="28"/>
          <w:szCs w:val="28"/>
        </w:rPr>
        <w:t xml:space="preserve"> </w:t>
      </w:r>
      <w:proofErr w:type="spellStart"/>
      <w:r w:rsidRPr="00EE31A1">
        <w:rPr>
          <w:bCs/>
          <w:sz w:val="28"/>
          <w:szCs w:val="28"/>
        </w:rPr>
        <w:t>thiết</w:t>
      </w:r>
      <w:proofErr w:type="spellEnd"/>
      <w:r w:rsidRPr="00EE31A1">
        <w:rPr>
          <w:bCs/>
          <w:sz w:val="28"/>
          <w:szCs w:val="28"/>
        </w:rPr>
        <w:t xml:space="preserve"> </w:t>
      </w:r>
      <w:proofErr w:type="spellStart"/>
      <w:r w:rsidRPr="00EE31A1">
        <w:rPr>
          <w:bCs/>
          <w:sz w:val="28"/>
          <w:szCs w:val="28"/>
        </w:rPr>
        <w:t>bị</w:t>
      </w:r>
      <w:proofErr w:type="spellEnd"/>
      <w:r w:rsidRPr="00EE31A1">
        <w:rPr>
          <w:bCs/>
          <w:sz w:val="28"/>
          <w:szCs w:val="28"/>
        </w:rPr>
        <w:t xml:space="preserve"> </w:t>
      </w:r>
      <w:proofErr w:type="spellStart"/>
      <w:r w:rsidRPr="00EE31A1">
        <w:rPr>
          <w:bCs/>
          <w:sz w:val="28"/>
          <w:szCs w:val="28"/>
        </w:rPr>
        <w:t>tồn</w:t>
      </w:r>
      <w:proofErr w:type="spellEnd"/>
      <w:r w:rsidRPr="00EE31A1">
        <w:rPr>
          <w:bCs/>
          <w:sz w:val="28"/>
          <w:szCs w:val="28"/>
        </w:rPr>
        <w:t xml:space="preserve"> </w:t>
      </w:r>
      <w:proofErr w:type="spellStart"/>
      <w:r w:rsidRPr="00EE31A1">
        <w:rPr>
          <w:bCs/>
          <w:sz w:val="28"/>
          <w:szCs w:val="28"/>
        </w:rPr>
        <w:t>đọng</w:t>
      </w:r>
      <w:proofErr w:type="spellEnd"/>
      <w:r w:rsidRPr="00EE31A1">
        <w:rPr>
          <w:bCs/>
          <w:sz w:val="28"/>
          <w:szCs w:val="28"/>
        </w:rPr>
        <w:t xml:space="preserve">: </w:t>
      </w:r>
      <w:proofErr w:type="spellStart"/>
      <w:r w:rsidR="00201469">
        <w:rPr>
          <w:sz w:val="28"/>
          <w:szCs w:val="28"/>
        </w:rPr>
        <w:t>k</w:t>
      </w:r>
      <w:r w:rsidRPr="00EE31A1">
        <w:rPr>
          <w:sz w:val="28"/>
          <w:szCs w:val="28"/>
        </w:rPr>
        <w:t>hông</w:t>
      </w:r>
      <w:proofErr w:type="spellEnd"/>
      <w:r w:rsidR="003001E8">
        <w:rPr>
          <w:sz w:val="28"/>
          <w:szCs w:val="28"/>
        </w:rPr>
        <w:t>.</w:t>
      </w:r>
    </w:p>
    <w:p w14:paraId="397D6AD4" w14:textId="024AD979" w:rsidR="00E92F9D" w:rsidRPr="00201469" w:rsidRDefault="00E92F9D" w:rsidP="009C7294">
      <w:pPr>
        <w:spacing w:before="120" w:line="320" w:lineRule="exact"/>
        <w:ind w:right="-142" w:firstLine="567"/>
        <w:rPr>
          <w:bCs/>
          <w:sz w:val="28"/>
          <w:szCs w:val="28"/>
        </w:rPr>
      </w:pPr>
      <w:proofErr w:type="spellStart"/>
      <w:proofErr w:type="gramStart"/>
      <w:r w:rsidRPr="00404AAD">
        <w:rPr>
          <w:b/>
          <w:bCs/>
          <w:sz w:val="28"/>
          <w:szCs w:val="28"/>
        </w:rPr>
        <w:t>Điều</w:t>
      </w:r>
      <w:proofErr w:type="spellEnd"/>
      <w:r w:rsidRPr="00404AAD">
        <w:rPr>
          <w:b/>
          <w:bCs/>
          <w:sz w:val="28"/>
          <w:szCs w:val="28"/>
        </w:rPr>
        <w:t xml:space="preserve"> 3.</w:t>
      </w:r>
      <w:proofErr w:type="gramEnd"/>
      <w:r w:rsidRPr="00404AAD">
        <w:rPr>
          <w:b/>
          <w:bCs/>
          <w:sz w:val="28"/>
          <w:szCs w:val="28"/>
        </w:rPr>
        <w:t xml:space="preserve"> </w:t>
      </w:r>
      <w:proofErr w:type="spellStart"/>
      <w:r w:rsidRPr="00201469">
        <w:rPr>
          <w:bCs/>
          <w:sz w:val="28"/>
          <w:szCs w:val="28"/>
        </w:rPr>
        <w:t>Trách</w:t>
      </w:r>
      <w:proofErr w:type="spellEnd"/>
      <w:r w:rsidRPr="00201469">
        <w:rPr>
          <w:bCs/>
          <w:sz w:val="28"/>
          <w:szCs w:val="28"/>
        </w:rPr>
        <w:t xml:space="preserve"> </w:t>
      </w:r>
      <w:proofErr w:type="spellStart"/>
      <w:r w:rsidRPr="00201469">
        <w:rPr>
          <w:bCs/>
          <w:sz w:val="28"/>
          <w:szCs w:val="28"/>
        </w:rPr>
        <w:t>nhiệm</w:t>
      </w:r>
      <w:proofErr w:type="spellEnd"/>
      <w:r w:rsidRPr="00201469">
        <w:rPr>
          <w:bCs/>
          <w:sz w:val="28"/>
          <w:szCs w:val="28"/>
        </w:rPr>
        <w:t xml:space="preserve"> </w:t>
      </w:r>
      <w:proofErr w:type="spellStart"/>
      <w:r w:rsidRPr="00201469">
        <w:rPr>
          <w:bCs/>
          <w:sz w:val="28"/>
          <w:szCs w:val="28"/>
        </w:rPr>
        <w:t>của</w:t>
      </w:r>
      <w:proofErr w:type="spellEnd"/>
      <w:r w:rsidRPr="00201469">
        <w:rPr>
          <w:bCs/>
          <w:sz w:val="28"/>
          <w:szCs w:val="28"/>
        </w:rPr>
        <w:t xml:space="preserve"> </w:t>
      </w:r>
      <w:proofErr w:type="spellStart"/>
      <w:r w:rsidRPr="00201469">
        <w:rPr>
          <w:bCs/>
          <w:sz w:val="28"/>
          <w:szCs w:val="28"/>
        </w:rPr>
        <w:t>chủ</w:t>
      </w:r>
      <w:proofErr w:type="spellEnd"/>
      <w:r w:rsidRPr="00201469">
        <w:rPr>
          <w:bCs/>
          <w:sz w:val="28"/>
          <w:szCs w:val="28"/>
        </w:rPr>
        <w:t xml:space="preserve"> </w:t>
      </w:r>
      <w:proofErr w:type="spellStart"/>
      <w:r w:rsidRPr="00201469">
        <w:rPr>
          <w:bCs/>
          <w:sz w:val="28"/>
          <w:szCs w:val="28"/>
        </w:rPr>
        <w:t>đầu</w:t>
      </w:r>
      <w:proofErr w:type="spellEnd"/>
      <w:r w:rsidRPr="00201469">
        <w:rPr>
          <w:bCs/>
          <w:sz w:val="28"/>
          <w:szCs w:val="28"/>
        </w:rPr>
        <w:t xml:space="preserve"> </w:t>
      </w:r>
      <w:proofErr w:type="spellStart"/>
      <w:r w:rsidRPr="00201469">
        <w:rPr>
          <w:bCs/>
          <w:sz w:val="28"/>
          <w:szCs w:val="28"/>
        </w:rPr>
        <w:t>tư</w:t>
      </w:r>
      <w:proofErr w:type="spellEnd"/>
      <w:r w:rsidRPr="00201469">
        <w:rPr>
          <w:bCs/>
          <w:sz w:val="28"/>
          <w:szCs w:val="28"/>
        </w:rPr>
        <w:t xml:space="preserve"> </w:t>
      </w:r>
      <w:proofErr w:type="spellStart"/>
      <w:r w:rsidRPr="00201469">
        <w:rPr>
          <w:bCs/>
          <w:sz w:val="28"/>
          <w:szCs w:val="28"/>
        </w:rPr>
        <w:t>và</w:t>
      </w:r>
      <w:proofErr w:type="spellEnd"/>
      <w:r w:rsidRPr="00201469">
        <w:rPr>
          <w:bCs/>
          <w:sz w:val="28"/>
          <w:szCs w:val="28"/>
        </w:rPr>
        <w:t xml:space="preserve"> </w:t>
      </w:r>
      <w:proofErr w:type="spellStart"/>
      <w:r w:rsidRPr="00201469">
        <w:rPr>
          <w:bCs/>
          <w:sz w:val="28"/>
          <w:szCs w:val="28"/>
        </w:rPr>
        <w:t>các</w:t>
      </w:r>
      <w:proofErr w:type="spellEnd"/>
      <w:r w:rsidRPr="00201469">
        <w:rPr>
          <w:bCs/>
          <w:sz w:val="28"/>
          <w:szCs w:val="28"/>
        </w:rPr>
        <w:t xml:space="preserve"> </w:t>
      </w:r>
      <w:proofErr w:type="spellStart"/>
      <w:r w:rsidR="00DE102A" w:rsidRPr="00201469">
        <w:rPr>
          <w:bCs/>
          <w:sz w:val="28"/>
          <w:szCs w:val="28"/>
        </w:rPr>
        <w:t>cơ</w:t>
      </w:r>
      <w:proofErr w:type="spellEnd"/>
      <w:r w:rsidR="00DE102A" w:rsidRPr="00201469">
        <w:rPr>
          <w:bCs/>
          <w:sz w:val="28"/>
          <w:szCs w:val="28"/>
        </w:rPr>
        <w:t xml:space="preserve"> </w:t>
      </w:r>
      <w:proofErr w:type="spellStart"/>
      <w:r w:rsidR="00DE102A" w:rsidRPr="00201469">
        <w:rPr>
          <w:bCs/>
          <w:sz w:val="28"/>
          <w:szCs w:val="28"/>
        </w:rPr>
        <w:t>quan</w:t>
      </w:r>
      <w:proofErr w:type="spellEnd"/>
      <w:r w:rsidR="00DE102A" w:rsidRPr="00201469">
        <w:rPr>
          <w:bCs/>
          <w:sz w:val="28"/>
          <w:szCs w:val="28"/>
        </w:rPr>
        <w:t xml:space="preserve"> </w:t>
      </w:r>
      <w:proofErr w:type="spellStart"/>
      <w:r w:rsidR="00DE102A" w:rsidRPr="00201469">
        <w:rPr>
          <w:bCs/>
          <w:sz w:val="28"/>
          <w:szCs w:val="28"/>
        </w:rPr>
        <w:t>li</w:t>
      </w:r>
      <w:r w:rsidR="00796F81" w:rsidRPr="00201469">
        <w:rPr>
          <w:bCs/>
          <w:sz w:val="28"/>
          <w:szCs w:val="28"/>
        </w:rPr>
        <w:t>ên</w:t>
      </w:r>
      <w:proofErr w:type="spellEnd"/>
      <w:r w:rsidR="00796F81" w:rsidRPr="00201469">
        <w:rPr>
          <w:bCs/>
          <w:sz w:val="28"/>
          <w:szCs w:val="28"/>
        </w:rPr>
        <w:t xml:space="preserve"> </w:t>
      </w:r>
      <w:proofErr w:type="spellStart"/>
      <w:r w:rsidR="00796F81" w:rsidRPr="00201469">
        <w:rPr>
          <w:bCs/>
          <w:sz w:val="28"/>
          <w:szCs w:val="28"/>
        </w:rPr>
        <w:t>quan</w:t>
      </w:r>
      <w:proofErr w:type="spellEnd"/>
    </w:p>
    <w:p w14:paraId="28E4A1E0" w14:textId="77777777" w:rsidR="00201469" w:rsidRDefault="00201469" w:rsidP="009C7294">
      <w:pPr>
        <w:spacing w:before="120" w:line="320" w:lineRule="exact"/>
        <w:ind w:firstLine="567"/>
        <w:jc w:val="both"/>
        <w:rPr>
          <w:bCs/>
          <w:color w:val="000000"/>
          <w:sz w:val="28"/>
          <w:szCs w:val="28"/>
        </w:rPr>
      </w:pPr>
      <w:r w:rsidRPr="00201469">
        <w:rPr>
          <w:bCs/>
          <w:color w:val="000000"/>
          <w:sz w:val="28"/>
          <w:szCs w:val="28"/>
        </w:rPr>
        <w:t xml:space="preserve">1. </w:t>
      </w:r>
      <w:proofErr w:type="spellStart"/>
      <w:r w:rsidRPr="00201469">
        <w:rPr>
          <w:bCs/>
          <w:color w:val="000000"/>
          <w:sz w:val="28"/>
          <w:szCs w:val="28"/>
        </w:rPr>
        <w:t>Trách</w:t>
      </w:r>
      <w:proofErr w:type="spellEnd"/>
      <w:r w:rsidRPr="00201469">
        <w:rPr>
          <w:bCs/>
          <w:color w:val="000000"/>
          <w:sz w:val="28"/>
          <w:szCs w:val="28"/>
        </w:rPr>
        <w:t xml:space="preserve"> </w:t>
      </w:r>
      <w:proofErr w:type="spellStart"/>
      <w:r w:rsidRPr="00201469">
        <w:rPr>
          <w:bCs/>
          <w:color w:val="000000"/>
          <w:sz w:val="28"/>
          <w:szCs w:val="28"/>
        </w:rPr>
        <w:t>nhiệm</w:t>
      </w:r>
      <w:proofErr w:type="spellEnd"/>
      <w:r w:rsidRPr="00201469">
        <w:rPr>
          <w:bCs/>
          <w:color w:val="000000"/>
          <w:sz w:val="28"/>
          <w:szCs w:val="28"/>
        </w:rPr>
        <w:t xml:space="preserve"> </w:t>
      </w:r>
      <w:proofErr w:type="spellStart"/>
      <w:r w:rsidRPr="00201469">
        <w:rPr>
          <w:bCs/>
          <w:color w:val="000000"/>
          <w:sz w:val="28"/>
          <w:szCs w:val="28"/>
        </w:rPr>
        <w:t>của</w:t>
      </w:r>
      <w:proofErr w:type="spellEnd"/>
      <w:r w:rsidRPr="00201469">
        <w:rPr>
          <w:bCs/>
          <w:color w:val="000000"/>
          <w:sz w:val="28"/>
          <w:szCs w:val="28"/>
        </w:rPr>
        <w:t xml:space="preserve"> </w:t>
      </w:r>
      <w:proofErr w:type="spellStart"/>
      <w:r w:rsidRPr="00201469">
        <w:rPr>
          <w:bCs/>
          <w:color w:val="000000"/>
          <w:sz w:val="28"/>
          <w:szCs w:val="28"/>
        </w:rPr>
        <w:t>Chủ</w:t>
      </w:r>
      <w:proofErr w:type="spellEnd"/>
      <w:r w:rsidRPr="00201469">
        <w:rPr>
          <w:bCs/>
          <w:color w:val="000000"/>
          <w:sz w:val="28"/>
          <w:szCs w:val="28"/>
        </w:rPr>
        <w:t xml:space="preserve"> </w:t>
      </w:r>
      <w:proofErr w:type="spellStart"/>
      <w:r w:rsidRPr="00201469">
        <w:rPr>
          <w:bCs/>
          <w:color w:val="000000"/>
          <w:sz w:val="28"/>
          <w:szCs w:val="28"/>
        </w:rPr>
        <w:t>đầu</w:t>
      </w:r>
      <w:proofErr w:type="spellEnd"/>
      <w:r w:rsidRPr="00201469">
        <w:rPr>
          <w:bCs/>
          <w:color w:val="000000"/>
          <w:sz w:val="28"/>
          <w:szCs w:val="28"/>
        </w:rPr>
        <w:t xml:space="preserve"> </w:t>
      </w:r>
      <w:proofErr w:type="spellStart"/>
      <w:r w:rsidRPr="00201469">
        <w:rPr>
          <w:bCs/>
          <w:color w:val="000000"/>
          <w:sz w:val="28"/>
          <w:szCs w:val="28"/>
        </w:rPr>
        <w:t>tư</w:t>
      </w:r>
      <w:proofErr w:type="spellEnd"/>
    </w:p>
    <w:p w14:paraId="40639774" w14:textId="1CD67D43" w:rsidR="00EE31A1" w:rsidRPr="00EE31A1" w:rsidRDefault="00201469" w:rsidP="009C7294">
      <w:pPr>
        <w:spacing w:before="120" w:line="320" w:lineRule="exact"/>
        <w:ind w:firstLine="567"/>
        <w:jc w:val="both"/>
        <w:rPr>
          <w:color w:val="000000"/>
          <w:sz w:val="28"/>
          <w:szCs w:val="28"/>
        </w:rPr>
      </w:pPr>
      <w:r>
        <w:rPr>
          <w:color w:val="000000"/>
          <w:sz w:val="28"/>
          <w:szCs w:val="28"/>
        </w:rPr>
        <w:t>1.1.</w:t>
      </w:r>
      <w:r w:rsidR="00763A4A">
        <w:rPr>
          <w:color w:val="000000"/>
          <w:sz w:val="28"/>
          <w:szCs w:val="28"/>
        </w:rPr>
        <w:t xml:space="preserve"> </w:t>
      </w:r>
      <w:proofErr w:type="spellStart"/>
      <w:r w:rsidR="00EE31A1" w:rsidRPr="00EE31A1">
        <w:rPr>
          <w:color w:val="000000"/>
          <w:sz w:val="28"/>
          <w:szCs w:val="28"/>
        </w:rPr>
        <w:t>Được</w:t>
      </w:r>
      <w:proofErr w:type="spellEnd"/>
      <w:r w:rsidR="00EE31A1" w:rsidRPr="00EE31A1">
        <w:rPr>
          <w:color w:val="000000"/>
          <w:sz w:val="28"/>
          <w:szCs w:val="28"/>
        </w:rPr>
        <w:t xml:space="preserve"> </w:t>
      </w:r>
      <w:proofErr w:type="spellStart"/>
      <w:r w:rsidR="00EE31A1" w:rsidRPr="00EE31A1">
        <w:rPr>
          <w:color w:val="000000"/>
          <w:sz w:val="28"/>
          <w:szCs w:val="28"/>
        </w:rPr>
        <w:t>phép</w:t>
      </w:r>
      <w:proofErr w:type="spellEnd"/>
      <w:r w:rsidR="00EE31A1" w:rsidRPr="00EE31A1">
        <w:rPr>
          <w:color w:val="000000"/>
          <w:sz w:val="28"/>
          <w:szCs w:val="28"/>
        </w:rPr>
        <w:t xml:space="preserve"> </w:t>
      </w:r>
      <w:proofErr w:type="spellStart"/>
      <w:r w:rsidR="00EE31A1" w:rsidRPr="00EE31A1">
        <w:rPr>
          <w:color w:val="000000"/>
          <w:sz w:val="28"/>
          <w:szCs w:val="28"/>
        </w:rPr>
        <w:t>tất</w:t>
      </w:r>
      <w:proofErr w:type="spellEnd"/>
      <w:r w:rsidR="00EE31A1" w:rsidRPr="00EE31A1">
        <w:rPr>
          <w:color w:val="000000"/>
          <w:sz w:val="28"/>
          <w:szCs w:val="28"/>
        </w:rPr>
        <w:t xml:space="preserve"> </w:t>
      </w:r>
      <w:proofErr w:type="spellStart"/>
      <w:r w:rsidR="00EE31A1" w:rsidRPr="00EE31A1">
        <w:rPr>
          <w:color w:val="000000"/>
          <w:sz w:val="28"/>
          <w:szCs w:val="28"/>
        </w:rPr>
        <w:t>toán</w:t>
      </w:r>
      <w:proofErr w:type="spellEnd"/>
      <w:r w:rsidR="00EE31A1" w:rsidRPr="00EE31A1">
        <w:rPr>
          <w:color w:val="000000"/>
          <w:sz w:val="28"/>
          <w:szCs w:val="28"/>
        </w:rPr>
        <w:t xml:space="preserve"> chi </w:t>
      </w:r>
      <w:proofErr w:type="spellStart"/>
      <w:r w:rsidR="00EE31A1" w:rsidRPr="00EE31A1">
        <w:rPr>
          <w:color w:val="000000"/>
          <w:sz w:val="28"/>
          <w:szCs w:val="28"/>
        </w:rPr>
        <w:t>phí</w:t>
      </w:r>
      <w:proofErr w:type="spellEnd"/>
      <w:r w:rsidR="00EE31A1" w:rsidRPr="00EE31A1">
        <w:rPr>
          <w:color w:val="000000"/>
          <w:sz w:val="28"/>
          <w:szCs w:val="28"/>
        </w:rPr>
        <w:t xml:space="preserve"> </w:t>
      </w:r>
      <w:proofErr w:type="spellStart"/>
      <w:r w:rsidR="00EE31A1" w:rsidRPr="00EE31A1">
        <w:rPr>
          <w:color w:val="000000"/>
          <w:sz w:val="28"/>
          <w:szCs w:val="28"/>
        </w:rPr>
        <w:t>và</w:t>
      </w:r>
      <w:proofErr w:type="spellEnd"/>
      <w:r w:rsidR="00EE31A1" w:rsidRPr="00EE31A1">
        <w:rPr>
          <w:color w:val="000000"/>
          <w:sz w:val="28"/>
          <w:szCs w:val="28"/>
        </w:rPr>
        <w:t xml:space="preserve"> </w:t>
      </w:r>
      <w:proofErr w:type="spellStart"/>
      <w:r w:rsidR="00EE31A1" w:rsidRPr="00EE31A1">
        <w:rPr>
          <w:color w:val="000000"/>
          <w:sz w:val="28"/>
          <w:szCs w:val="28"/>
        </w:rPr>
        <w:t>vốn</w:t>
      </w:r>
      <w:proofErr w:type="spellEnd"/>
      <w:r w:rsidR="00EE31A1" w:rsidRPr="00EE31A1">
        <w:rPr>
          <w:color w:val="000000"/>
          <w:sz w:val="28"/>
          <w:szCs w:val="28"/>
        </w:rPr>
        <w:t xml:space="preserve"> </w:t>
      </w:r>
      <w:proofErr w:type="spellStart"/>
      <w:r w:rsidR="00EE31A1" w:rsidRPr="00EE31A1">
        <w:rPr>
          <w:color w:val="000000"/>
          <w:sz w:val="28"/>
          <w:szCs w:val="28"/>
        </w:rPr>
        <w:t>đầu</w:t>
      </w:r>
      <w:proofErr w:type="spellEnd"/>
      <w:r w:rsidR="00EE31A1" w:rsidRPr="00EE31A1">
        <w:rPr>
          <w:color w:val="000000"/>
          <w:sz w:val="28"/>
          <w:szCs w:val="28"/>
        </w:rPr>
        <w:t xml:space="preserve"> </w:t>
      </w:r>
      <w:proofErr w:type="spellStart"/>
      <w:r w:rsidR="00EE31A1" w:rsidRPr="00EE31A1">
        <w:rPr>
          <w:color w:val="000000"/>
          <w:sz w:val="28"/>
          <w:szCs w:val="28"/>
        </w:rPr>
        <w:t>tư</w:t>
      </w:r>
      <w:proofErr w:type="spellEnd"/>
      <w:r w:rsidR="00EE31A1" w:rsidRPr="00EE31A1">
        <w:rPr>
          <w:color w:val="000000"/>
          <w:sz w:val="28"/>
          <w:szCs w:val="28"/>
        </w:rPr>
        <w:t xml:space="preserve"> </w:t>
      </w:r>
      <w:proofErr w:type="spellStart"/>
      <w:r w:rsidR="00EE31A1" w:rsidRPr="00EE31A1">
        <w:rPr>
          <w:color w:val="000000"/>
          <w:sz w:val="28"/>
          <w:szCs w:val="28"/>
        </w:rPr>
        <w:t>là</w:t>
      </w:r>
      <w:proofErr w:type="spellEnd"/>
      <w:r w:rsidR="00EE31A1" w:rsidRPr="00EE31A1">
        <w:rPr>
          <w:color w:val="000000"/>
          <w:sz w:val="28"/>
          <w:szCs w:val="28"/>
        </w:rPr>
        <w:t>:</w:t>
      </w:r>
    </w:p>
    <w:p w14:paraId="47B62272" w14:textId="41E7EDAB" w:rsidR="00EE31A1" w:rsidRPr="00EE31A1" w:rsidRDefault="008755B2" w:rsidP="00EE31A1">
      <w:pPr>
        <w:spacing w:before="40"/>
        <w:ind w:left="6480" w:firstLine="324"/>
        <w:jc w:val="both"/>
        <w:rPr>
          <w:color w:val="000000"/>
          <w:sz w:val="28"/>
          <w:szCs w:val="28"/>
        </w:rPr>
      </w:pPr>
      <w:r>
        <w:rPr>
          <w:i/>
          <w:iCs/>
          <w:color w:val="000000"/>
          <w:sz w:val="28"/>
          <w:szCs w:val="28"/>
        </w:rPr>
        <w:t xml:space="preserve">   </w:t>
      </w:r>
      <w:r w:rsidR="00EE31A1">
        <w:rPr>
          <w:i/>
          <w:iCs/>
          <w:color w:val="000000"/>
          <w:sz w:val="28"/>
          <w:szCs w:val="28"/>
        </w:rPr>
        <w:t xml:space="preserve"> </w:t>
      </w:r>
      <w:proofErr w:type="spellStart"/>
      <w:r w:rsidR="00EE31A1" w:rsidRPr="00EE31A1">
        <w:rPr>
          <w:i/>
          <w:iCs/>
          <w:color w:val="000000"/>
          <w:sz w:val="28"/>
          <w:szCs w:val="28"/>
        </w:rPr>
        <w:t>Đơn</w:t>
      </w:r>
      <w:proofErr w:type="spellEnd"/>
      <w:r w:rsidR="00EE31A1" w:rsidRPr="00EE31A1">
        <w:rPr>
          <w:i/>
          <w:iCs/>
          <w:color w:val="000000"/>
          <w:sz w:val="28"/>
          <w:szCs w:val="28"/>
        </w:rPr>
        <w:t xml:space="preserve"> </w:t>
      </w:r>
      <w:proofErr w:type="spellStart"/>
      <w:r w:rsidR="00EE31A1" w:rsidRPr="00EE31A1">
        <w:rPr>
          <w:i/>
          <w:iCs/>
          <w:color w:val="000000"/>
          <w:sz w:val="28"/>
          <w:szCs w:val="28"/>
        </w:rPr>
        <w:t>vị</w:t>
      </w:r>
      <w:proofErr w:type="spellEnd"/>
      <w:r w:rsidR="00EE31A1" w:rsidRPr="00EE31A1">
        <w:rPr>
          <w:i/>
          <w:iCs/>
          <w:color w:val="000000"/>
          <w:sz w:val="28"/>
          <w:szCs w:val="28"/>
        </w:rPr>
        <w:t xml:space="preserve"> </w:t>
      </w:r>
      <w:proofErr w:type="spellStart"/>
      <w:r w:rsidR="00EE31A1" w:rsidRPr="00EE31A1">
        <w:rPr>
          <w:i/>
          <w:iCs/>
          <w:color w:val="000000"/>
          <w:sz w:val="28"/>
          <w:szCs w:val="28"/>
        </w:rPr>
        <w:t>tính</w:t>
      </w:r>
      <w:proofErr w:type="spellEnd"/>
      <w:r w:rsidR="00EE31A1" w:rsidRPr="00EE31A1">
        <w:rPr>
          <w:i/>
          <w:iCs/>
          <w:color w:val="000000"/>
          <w:sz w:val="28"/>
          <w:szCs w:val="28"/>
        </w:rPr>
        <w:t xml:space="preserve">: </w:t>
      </w:r>
      <w:proofErr w:type="spellStart"/>
      <w:r w:rsidR="00D71549">
        <w:rPr>
          <w:i/>
          <w:iCs/>
          <w:color w:val="000000"/>
          <w:sz w:val="28"/>
          <w:szCs w:val="28"/>
        </w:rPr>
        <w:t>đ</w:t>
      </w:r>
      <w:r w:rsidR="00D71549" w:rsidRPr="00EE31A1">
        <w:rPr>
          <w:i/>
          <w:iCs/>
          <w:color w:val="000000"/>
          <w:sz w:val="28"/>
          <w:szCs w:val="28"/>
        </w:rPr>
        <w:t>ồng</w:t>
      </w:r>
      <w:proofErr w:type="spellEnd"/>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7"/>
        <w:gridCol w:w="2268"/>
        <w:gridCol w:w="1418"/>
      </w:tblGrid>
      <w:tr w:rsidR="00EE31A1" w:rsidRPr="00A61DF7" w14:paraId="18878C10" w14:textId="77777777" w:rsidTr="0009715E">
        <w:trPr>
          <w:trHeight w:val="511"/>
        </w:trPr>
        <w:tc>
          <w:tcPr>
            <w:tcW w:w="851" w:type="dxa"/>
            <w:shd w:val="clear" w:color="auto" w:fill="auto"/>
            <w:vAlign w:val="center"/>
            <w:hideMark/>
          </w:tcPr>
          <w:p w14:paraId="31543912" w14:textId="77777777" w:rsidR="00EE31A1" w:rsidRPr="00D054CC" w:rsidRDefault="00EE31A1" w:rsidP="008616AA">
            <w:pPr>
              <w:spacing w:before="40"/>
              <w:ind w:left="-104" w:right="-144"/>
              <w:jc w:val="center"/>
              <w:rPr>
                <w:b/>
                <w:bCs/>
                <w:color w:val="000000"/>
              </w:rPr>
            </w:pPr>
            <w:r w:rsidRPr="00D054CC">
              <w:rPr>
                <w:b/>
                <w:bCs/>
                <w:color w:val="000000"/>
              </w:rPr>
              <w:t>TT</w:t>
            </w:r>
          </w:p>
        </w:tc>
        <w:tc>
          <w:tcPr>
            <w:tcW w:w="4677" w:type="dxa"/>
            <w:shd w:val="clear" w:color="auto" w:fill="auto"/>
            <w:vAlign w:val="center"/>
            <w:hideMark/>
          </w:tcPr>
          <w:p w14:paraId="071E3039" w14:textId="77777777" w:rsidR="00EE31A1" w:rsidRPr="00D054CC" w:rsidRDefault="00EE31A1" w:rsidP="008616AA">
            <w:pPr>
              <w:spacing w:before="40"/>
              <w:jc w:val="center"/>
              <w:rPr>
                <w:b/>
                <w:bCs/>
                <w:color w:val="000000"/>
              </w:rPr>
            </w:pPr>
            <w:proofErr w:type="spellStart"/>
            <w:r w:rsidRPr="00D054CC">
              <w:rPr>
                <w:b/>
                <w:bCs/>
                <w:color w:val="000000"/>
              </w:rPr>
              <w:t>Nội</w:t>
            </w:r>
            <w:proofErr w:type="spellEnd"/>
            <w:r w:rsidRPr="00D054CC">
              <w:rPr>
                <w:b/>
                <w:bCs/>
                <w:color w:val="000000"/>
              </w:rPr>
              <w:t xml:space="preserve"> dung</w:t>
            </w:r>
          </w:p>
        </w:tc>
        <w:tc>
          <w:tcPr>
            <w:tcW w:w="2268" w:type="dxa"/>
            <w:shd w:val="clear" w:color="auto" w:fill="auto"/>
            <w:vAlign w:val="center"/>
          </w:tcPr>
          <w:p w14:paraId="2C2CB587" w14:textId="77777777" w:rsidR="00EE31A1" w:rsidRPr="00D054CC" w:rsidRDefault="00EE31A1" w:rsidP="008616AA">
            <w:pPr>
              <w:spacing w:before="40"/>
              <w:ind w:firstLine="567"/>
              <w:jc w:val="center"/>
              <w:rPr>
                <w:b/>
                <w:bCs/>
                <w:color w:val="000000"/>
                <w:highlight w:val="yellow"/>
              </w:rPr>
            </w:pPr>
            <w:proofErr w:type="spellStart"/>
            <w:r w:rsidRPr="00D054CC">
              <w:rPr>
                <w:b/>
                <w:bCs/>
                <w:color w:val="000000"/>
              </w:rPr>
              <w:t>Số</w:t>
            </w:r>
            <w:proofErr w:type="spellEnd"/>
            <w:r w:rsidRPr="00D054CC">
              <w:rPr>
                <w:b/>
                <w:bCs/>
                <w:color w:val="000000"/>
              </w:rPr>
              <w:t xml:space="preserve"> </w:t>
            </w:r>
            <w:proofErr w:type="spellStart"/>
            <w:r w:rsidRPr="00D054CC">
              <w:rPr>
                <w:b/>
                <w:bCs/>
                <w:color w:val="000000"/>
              </w:rPr>
              <w:t>tiền</w:t>
            </w:r>
            <w:proofErr w:type="spellEnd"/>
          </w:p>
        </w:tc>
        <w:tc>
          <w:tcPr>
            <w:tcW w:w="1418" w:type="dxa"/>
            <w:shd w:val="clear" w:color="auto" w:fill="auto"/>
            <w:vAlign w:val="center"/>
            <w:hideMark/>
          </w:tcPr>
          <w:p w14:paraId="4A3CC612" w14:textId="77777777" w:rsidR="00EE31A1" w:rsidRPr="00D054CC" w:rsidRDefault="00EE31A1" w:rsidP="008616AA">
            <w:pPr>
              <w:spacing w:before="40"/>
              <w:jc w:val="center"/>
              <w:rPr>
                <w:b/>
                <w:bCs/>
                <w:color w:val="000000"/>
              </w:rPr>
            </w:pPr>
            <w:proofErr w:type="spellStart"/>
            <w:r w:rsidRPr="00D054CC">
              <w:rPr>
                <w:b/>
                <w:bCs/>
                <w:color w:val="000000"/>
              </w:rPr>
              <w:t>Ghi</w:t>
            </w:r>
            <w:proofErr w:type="spellEnd"/>
            <w:r w:rsidRPr="00D054CC">
              <w:rPr>
                <w:b/>
                <w:bCs/>
                <w:color w:val="000000"/>
              </w:rPr>
              <w:t xml:space="preserve"> </w:t>
            </w:r>
            <w:proofErr w:type="spellStart"/>
            <w:r w:rsidRPr="00D054CC">
              <w:rPr>
                <w:b/>
                <w:bCs/>
                <w:color w:val="000000"/>
              </w:rPr>
              <w:t>chú</w:t>
            </w:r>
            <w:proofErr w:type="spellEnd"/>
          </w:p>
        </w:tc>
      </w:tr>
      <w:tr w:rsidR="00260F17" w:rsidRPr="00A61DF7" w14:paraId="1DDB2ABA" w14:textId="77777777" w:rsidTr="0009715E">
        <w:trPr>
          <w:trHeight w:val="617"/>
        </w:trPr>
        <w:tc>
          <w:tcPr>
            <w:tcW w:w="851" w:type="dxa"/>
            <w:shd w:val="clear" w:color="auto" w:fill="auto"/>
            <w:vAlign w:val="center"/>
            <w:hideMark/>
          </w:tcPr>
          <w:p w14:paraId="23150E64" w14:textId="77777777" w:rsidR="00260F17" w:rsidRPr="00D054CC" w:rsidRDefault="00260F17" w:rsidP="00260F17">
            <w:pPr>
              <w:spacing w:before="40"/>
              <w:ind w:firstLine="567"/>
              <w:jc w:val="center"/>
              <w:rPr>
                <w:color w:val="000000"/>
              </w:rPr>
            </w:pPr>
          </w:p>
        </w:tc>
        <w:tc>
          <w:tcPr>
            <w:tcW w:w="4677" w:type="dxa"/>
            <w:shd w:val="clear" w:color="auto" w:fill="auto"/>
            <w:vAlign w:val="center"/>
            <w:hideMark/>
          </w:tcPr>
          <w:p w14:paraId="79D5DE3A" w14:textId="77777777" w:rsidR="00260F17" w:rsidRPr="00D054CC" w:rsidRDefault="00260F17" w:rsidP="00260F17">
            <w:pPr>
              <w:spacing w:before="40"/>
              <w:ind w:firstLine="567"/>
              <w:jc w:val="both"/>
              <w:rPr>
                <w:color w:val="000000"/>
              </w:rPr>
            </w:pPr>
            <w:proofErr w:type="spellStart"/>
            <w:r w:rsidRPr="00D054CC">
              <w:rPr>
                <w:b/>
                <w:bCs/>
                <w:color w:val="000000"/>
              </w:rPr>
              <w:t>Tổng</w:t>
            </w:r>
            <w:proofErr w:type="spellEnd"/>
            <w:r w:rsidRPr="00D054CC">
              <w:rPr>
                <w:b/>
                <w:bCs/>
                <w:color w:val="000000"/>
              </w:rPr>
              <w:t xml:space="preserve"> </w:t>
            </w:r>
            <w:proofErr w:type="spellStart"/>
            <w:r w:rsidRPr="00D054CC">
              <w:rPr>
                <w:b/>
                <w:bCs/>
                <w:color w:val="000000"/>
              </w:rPr>
              <w:t>số</w:t>
            </w:r>
            <w:proofErr w:type="spellEnd"/>
          </w:p>
        </w:tc>
        <w:tc>
          <w:tcPr>
            <w:tcW w:w="2268" w:type="dxa"/>
            <w:shd w:val="clear" w:color="auto" w:fill="auto"/>
            <w:vAlign w:val="bottom"/>
          </w:tcPr>
          <w:p w14:paraId="1CBB575A" w14:textId="0B930C12" w:rsidR="00260F17" w:rsidRPr="00D054CC" w:rsidRDefault="008755B2" w:rsidP="00260F17">
            <w:pPr>
              <w:spacing w:before="40"/>
              <w:ind w:firstLine="288"/>
              <w:jc w:val="right"/>
              <w:rPr>
                <w:color w:val="000000"/>
                <w:highlight w:val="yellow"/>
              </w:rPr>
            </w:pPr>
            <w:r w:rsidRPr="009726F9">
              <w:rPr>
                <w:b/>
                <w:bCs/>
                <w:color w:val="000000" w:themeColor="text1"/>
              </w:rPr>
              <w:t>23.932.733.000</w:t>
            </w:r>
          </w:p>
        </w:tc>
        <w:tc>
          <w:tcPr>
            <w:tcW w:w="1418" w:type="dxa"/>
            <w:shd w:val="clear" w:color="auto" w:fill="auto"/>
            <w:vAlign w:val="center"/>
            <w:hideMark/>
          </w:tcPr>
          <w:p w14:paraId="5A12C9F9" w14:textId="77777777" w:rsidR="00260F17" w:rsidRPr="00D054CC" w:rsidRDefault="00260F17" w:rsidP="00260F17">
            <w:pPr>
              <w:spacing w:before="40"/>
              <w:ind w:firstLine="567"/>
              <w:rPr>
                <w:color w:val="000000"/>
              </w:rPr>
            </w:pPr>
          </w:p>
        </w:tc>
      </w:tr>
      <w:tr w:rsidR="00260F17" w:rsidRPr="00A61DF7" w14:paraId="294C9D39" w14:textId="77777777" w:rsidTr="00527238">
        <w:trPr>
          <w:trHeight w:val="486"/>
        </w:trPr>
        <w:tc>
          <w:tcPr>
            <w:tcW w:w="851" w:type="dxa"/>
            <w:shd w:val="clear" w:color="auto" w:fill="auto"/>
            <w:vAlign w:val="center"/>
            <w:hideMark/>
          </w:tcPr>
          <w:p w14:paraId="7C02F02B" w14:textId="77777777" w:rsidR="00260F17" w:rsidRPr="00D054CC" w:rsidRDefault="00260F17" w:rsidP="00260F17">
            <w:pPr>
              <w:spacing w:before="40"/>
              <w:ind w:firstLine="176"/>
              <w:jc w:val="center"/>
              <w:rPr>
                <w:color w:val="000000"/>
              </w:rPr>
            </w:pPr>
            <w:r w:rsidRPr="00D054CC">
              <w:rPr>
                <w:color w:val="000000"/>
              </w:rPr>
              <w:t>1</w:t>
            </w:r>
          </w:p>
        </w:tc>
        <w:tc>
          <w:tcPr>
            <w:tcW w:w="4677" w:type="dxa"/>
            <w:shd w:val="clear" w:color="auto" w:fill="auto"/>
            <w:vAlign w:val="center"/>
            <w:hideMark/>
          </w:tcPr>
          <w:p w14:paraId="17C49038" w14:textId="77777777" w:rsidR="00260F17" w:rsidRPr="00D054CC" w:rsidRDefault="00260F17" w:rsidP="00260F17">
            <w:pPr>
              <w:spacing w:before="40"/>
              <w:jc w:val="both"/>
              <w:rPr>
                <w:color w:val="000000"/>
                <w:lang w:val="vi-VN"/>
              </w:rPr>
            </w:pPr>
            <w:proofErr w:type="spellStart"/>
            <w:r w:rsidRPr="00D054CC">
              <w:rPr>
                <w:color w:val="000000"/>
              </w:rPr>
              <w:t>Vốn</w:t>
            </w:r>
            <w:proofErr w:type="spellEnd"/>
            <w:r w:rsidRPr="00D054CC">
              <w:rPr>
                <w:color w:val="000000"/>
              </w:rPr>
              <w:t xml:space="preserve"> </w:t>
            </w:r>
            <w:proofErr w:type="spellStart"/>
            <w:r w:rsidRPr="00D054CC">
              <w:rPr>
                <w:color w:val="000000"/>
              </w:rPr>
              <w:t>đầu</w:t>
            </w:r>
            <w:proofErr w:type="spellEnd"/>
            <w:r w:rsidRPr="00D054CC">
              <w:rPr>
                <w:color w:val="000000"/>
              </w:rPr>
              <w:t xml:space="preserve"> </w:t>
            </w:r>
            <w:proofErr w:type="spellStart"/>
            <w:r w:rsidRPr="00D054CC">
              <w:rPr>
                <w:color w:val="000000"/>
              </w:rPr>
              <w:t>tư</w:t>
            </w:r>
            <w:proofErr w:type="spellEnd"/>
            <w:r w:rsidRPr="00D054CC">
              <w:rPr>
                <w:color w:val="000000"/>
              </w:rPr>
              <w:t xml:space="preserve"> </w:t>
            </w:r>
            <w:proofErr w:type="spellStart"/>
            <w:r w:rsidRPr="00D054CC">
              <w:rPr>
                <w:color w:val="000000"/>
              </w:rPr>
              <w:t>công</w:t>
            </w:r>
            <w:proofErr w:type="spellEnd"/>
            <w:r w:rsidRPr="00D054CC">
              <w:rPr>
                <w:color w:val="000000"/>
                <w:lang w:val="vi-VN"/>
              </w:rPr>
              <w:t xml:space="preserve"> (NSNN)</w:t>
            </w:r>
          </w:p>
        </w:tc>
        <w:tc>
          <w:tcPr>
            <w:tcW w:w="2268" w:type="dxa"/>
            <w:shd w:val="clear" w:color="auto" w:fill="auto"/>
            <w:vAlign w:val="bottom"/>
          </w:tcPr>
          <w:p w14:paraId="6ADD6BB7" w14:textId="1B874D39" w:rsidR="00260F17" w:rsidRPr="00D054CC" w:rsidRDefault="008755B2" w:rsidP="00260F17">
            <w:pPr>
              <w:spacing w:before="40"/>
              <w:ind w:firstLine="288"/>
              <w:jc w:val="right"/>
              <w:rPr>
                <w:color w:val="000000"/>
                <w:highlight w:val="yellow"/>
              </w:rPr>
            </w:pPr>
            <w:r w:rsidRPr="009726F9">
              <w:rPr>
                <w:bCs/>
                <w:color w:val="000000" w:themeColor="text1"/>
              </w:rPr>
              <w:t>22.189.251.000</w:t>
            </w:r>
          </w:p>
        </w:tc>
        <w:tc>
          <w:tcPr>
            <w:tcW w:w="1418" w:type="dxa"/>
            <w:shd w:val="clear" w:color="auto" w:fill="auto"/>
            <w:vAlign w:val="center"/>
            <w:hideMark/>
          </w:tcPr>
          <w:p w14:paraId="4B7A2E3C" w14:textId="77777777" w:rsidR="00260F17" w:rsidRPr="00D054CC" w:rsidRDefault="00260F17" w:rsidP="00260F17">
            <w:pPr>
              <w:spacing w:before="40"/>
              <w:ind w:firstLine="567"/>
              <w:rPr>
                <w:color w:val="000000"/>
              </w:rPr>
            </w:pPr>
            <w:r w:rsidRPr="00D054CC">
              <w:rPr>
                <w:color w:val="000000"/>
              </w:rPr>
              <w:t> </w:t>
            </w:r>
          </w:p>
        </w:tc>
      </w:tr>
      <w:tr w:rsidR="00260F17" w:rsidRPr="008755B2" w14:paraId="3A658F57" w14:textId="77777777" w:rsidTr="00351838">
        <w:trPr>
          <w:trHeight w:val="521"/>
        </w:trPr>
        <w:tc>
          <w:tcPr>
            <w:tcW w:w="851" w:type="dxa"/>
            <w:shd w:val="clear" w:color="auto" w:fill="auto"/>
            <w:vAlign w:val="center"/>
          </w:tcPr>
          <w:p w14:paraId="7B385CFC" w14:textId="72114AE1" w:rsidR="00260F17" w:rsidRPr="008755B2" w:rsidRDefault="00260F17" w:rsidP="00260F17">
            <w:pPr>
              <w:spacing w:before="40"/>
              <w:ind w:firstLine="176"/>
              <w:jc w:val="center"/>
              <w:rPr>
                <w:i/>
                <w:iCs/>
                <w:color w:val="000000"/>
                <w:lang w:val="vi-VN"/>
              </w:rPr>
            </w:pPr>
          </w:p>
        </w:tc>
        <w:tc>
          <w:tcPr>
            <w:tcW w:w="4677" w:type="dxa"/>
            <w:shd w:val="clear" w:color="auto" w:fill="auto"/>
            <w:vAlign w:val="center"/>
          </w:tcPr>
          <w:p w14:paraId="3C54221D" w14:textId="3F4021FD" w:rsidR="00260F17" w:rsidRPr="008755B2" w:rsidRDefault="00260F17" w:rsidP="00260F17">
            <w:pPr>
              <w:spacing w:before="40"/>
              <w:jc w:val="both"/>
              <w:rPr>
                <w:i/>
                <w:iCs/>
                <w:color w:val="000000"/>
                <w:lang w:val="vi-VN"/>
              </w:rPr>
            </w:pPr>
            <w:proofErr w:type="spellStart"/>
            <w:r w:rsidRPr="008755B2">
              <w:rPr>
                <w:i/>
                <w:iCs/>
              </w:rPr>
              <w:t>Ngân</w:t>
            </w:r>
            <w:proofErr w:type="spellEnd"/>
            <w:r w:rsidRPr="008755B2">
              <w:rPr>
                <w:i/>
                <w:iCs/>
              </w:rPr>
              <w:t xml:space="preserve"> </w:t>
            </w:r>
            <w:proofErr w:type="spellStart"/>
            <w:r w:rsidRPr="008755B2">
              <w:rPr>
                <w:i/>
                <w:iCs/>
              </w:rPr>
              <w:t>sách</w:t>
            </w:r>
            <w:proofErr w:type="spellEnd"/>
            <w:r w:rsidRPr="008755B2">
              <w:rPr>
                <w:i/>
                <w:iCs/>
              </w:rPr>
              <w:t xml:space="preserve"> </w:t>
            </w:r>
            <w:proofErr w:type="spellStart"/>
            <w:r w:rsidR="00F62FA4" w:rsidRPr="008755B2">
              <w:rPr>
                <w:i/>
                <w:iCs/>
              </w:rPr>
              <w:t>cấp</w:t>
            </w:r>
            <w:proofErr w:type="spellEnd"/>
            <w:r w:rsidR="00F62FA4" w:rsidRPr="008755B2">
              <w:rPr>
                <w:i/>
                <w:iCs/>
              </w:rPr>
              <w:t xml:space="preserve"> </w:t>
            </w:r>
            <w:proofErr w:type="spellStart"/>
            <w:r w:rsidRPr="008755B2">
              <w:rPr>
                <w:i/>
                <w:iCs/>
              </w:rPr>
              <w:t>tỉnh</w:t>
            </w:r>
            <w:proofErr w:type="spellEnd"/>
          </w:p>
        </w:tc>
        <w:tc>
          <w:tcPr>
            <w:tcW w:w="2268" w:type="dxa"/>
            <w:shd w:val="clear" w:color="auto" w:fill="auto"/>
            <w:vAlign w:val="bottom"/>
          </w:tcPr>
          <w:p w14:paraId="02AD820A" w14:textId="4A58942E" w:rsidR="00260F17" w:rsidRPr="008755B2" w:rsidRDefault="008755B2" w:rsidP="00260F17">
            <w:pPr>
              <w:spacing w:before="40"/>
              <w:ind w:firstLine="288"/>
              <w:jc w:val="right"/>
              <w:rPr>
                <w:i/>
                <w:iCs/>
                <w:color w:val="000000"/>
              </w:rPr>
            </w:pPr>
            <w:r w:rsidRPr="008755B2">
              <w:rPr>
                <w:bCs/>
                <w:i/>
                <w:iCs/>
                <w:color w:val="000000" w:themeColor="text1"/>
              </w:rPr>
              <w:t>22.189.251.000</w:t>
            </w:r>
          </w:p>
        </w:tc>
        <w:tc>
          <w:tcPr>
            <w:tcW w:w="1418" w:type="dxa"/>
            <w:shd w:val="clear" w:color="auto" w:fill="auto"/>
            <w:vAlign w:val="center"/>
          </w:tcPr>
          <w:p w14:paraId="55626265" w14:textId="77777777" w:rsidR="00260F17" w:rsidRPr="008755B2" w:rsidRDefault="00260F17" w:rsidP="00260F17">
            <w:pPr>
              <w:spacing w:before="40"/>
              <w:ind w:firstLine="567"/>
              <w:rPr>
                <w:i/>
                <w:iCs/>
                <w:color w:val="000000"/>
              </w:rPr>
            </w:pPr>
            <w:r w:rsidRPr="008755B2">
              <w:rPr>
                <w:i/>
                <w:iCs/>
                <w:color w:val="000000"/>
              </w:rPr>
              <w:t> </w:t>
            </w:r>
          </w:p>
        </w:tc>
      </w:tr>
      <w:tr w:rsidR="008755B2" w:rsidRPr="00A61DF7" w14:paraId="47D91CE2" w14:textId="77777777" w:rsidTr="00527238">
        <w:trPr>
          <w:trHeight w:val="502"/>
        </w:trPr>
        <w:tc>
          <w:tcPr>
            <w:tcW w:w="851" w:type="dxa"/>
            <w:shd w:val="clear" w:color="auto" w:fill="auto"/>
            <w:vAlign w:val="center"/>
          </w:tcPr>
          <w:p w14:paraId="10BFBFDB" w14:textId="59BDF247" w:rsidR="008755B2" w:rsidRPr="008755B2" w:rsidRDefault="008755B2" w:rsidP="00260F17">
            <w:pPr>
              <w:spacing w:before="40"/>
              <w:ind w:firstLine="176"/>
              <w:jc w:val="center"/>
              <w:rPr>
                <w:color w:val="000000"/>
              </w:rPr>
            </w:pPr>
            <w:r>
              <w:rPr>
                <w:color w:val="000000"/>
              </w:rPr>
              <w:t>2</w:t>
            </w:r>
          </w:p>
        </w:tc>
        <w:tc>
          <w:tcPr>
            <w:tcW w:w="4677" w:type="dxa"/>
            <w:shd w:val="clear" w:color="auto" w:fill="auto"/>
            <w:vAlign w:val="center"/>
          </w:tcPr>
          <w:p w14:paraId="272FEE55" w14:textId="2FB4FBC4" w:rsidR="008755B2" w:rsidRPr="00D054CC" w:rsidRDefault="008755B2" w:rsidP="00260F17">
            <w:pPr>
              <w:spacing w:before="40"/>
              <w:jc w:val="both"/>
            </w:pPr>
            <w:r w:rsidRPr="009726F9">
              <w:rPr>
                <w:bCs/>
                <w:color w:val="000000" w:themeColor="text1"/>
                <w:lang w:val="vi-VN"/>
              </w:rPr>
              <w:t>Nguồn khác</w:t>
            </w:r>
          </w:p>
        </w:tc>
        <w:tc>
          <w:tcPr>
            <w:tcW w:w="2268" w:type="dxa"/>
            <w:shd w:val="clear" w:color="auto" w:fill="auto"/>
            <w:vAlign w:val="bottom"/>
          </w:tcPr>
          <w:p w14:paraId="74D6E813" w14:textId="6591E590" w:rsidR="008755B2" w:rsidRPr="008755B2" w:rsidRDefault="008755B2" w:rsidP="00260F17">
            <w:pPr>
              <w:spacing w:before="40"/>
              <w:ind w:firstLine="288"/>
              <w:jc w:val="right"/>
              <w:rPr>
                <w:bCs/>
                <w:sz w:val="26"/>
                <w:szCs w:val="26"/>
              </w:rPr>
            </w:pPr>
            <w:r w:rsidRPr="008755B2">
              <w:rPr>
                <w:bCs/>
                <w:color w:val="000000" w:themeColor="text1"/>
              </w:rPr>
              <w:t>1.743.482.000</w:t>
            </w:r>
          </w:p>
        </w:tc>
        <w:tc>
          <w:tcPr>
            <w:tcW w:w="1418" w:type="dxa"/>
            <w:shd w:val="clear" w:color="auto" w:fill="auto"/>
            <w:vAlign w:val="center"/>
          </w:tcPr>
          <w:p w14:paraId="73921FC1" w14:textId="77777777" w:rsidR="008755B2" w:rsidRPr="00D054CC" w:rsidRDefault="008755B2" w:rsidP="00260F17">
            <w:pPr>
              <w:spacing w:before="40"/>
              <w:ind w:firstLine="567"/>
              <w:rPr>
                <w:color w:val="000000"/>
              </w:rPr>
            </w:pPr>
          </w:p>
        </w:tc>
      </w:tr>
      <w:tr w:rsidR="008755B2" w:rsidRPr="00A61DF7" w14:paraId="1B8B531F" w14:textId="77777777" w:rsidTr="0009715E">
        <w:trPr>
          <w:trHeight w:val="559"/>
        </w:trPr>
        <w:tc>
          <w:tcPr>
            <w:tcW w:w="851" w:type="dxa"/>
            <w:shd w:val="clear" w:color="auto" w:fill="auto"/>
            <w:vAlign w:val="center"/>
          </w:tcPr>
          <w:p w14:paraId="6D8AA6CB" w14:textId="77777777" w:rsidR="008755B2" w:rsidRDefault="008755B2" w:rsidP="00260F17">
            <w:pPr>
              <w:spacing w:before="40"/>
              <w:ind w:firstLine="176"/>
              <w:jc w:val="center"/>
              <w:rPr>
                <w:color w:val="000000"/>
                <w:lang w:val="vi-VN"/>
              </w:rPr>
            </w:pPr>
          </w:p>
        </w:tc>
        <w:tc>
          <w:tcPr>
            <w:tcW w:w="4677" w:type="dxa"/>
            <w:shd w:val="clear" w:color="auto" w:fill="auto"/>
            <w:vAlign w:val="center"/>
          </w:tcPr>
          <w:p w14:paraId="7B2DB7C6" w14:textId="03919219" w:rsidR="008755B2" w:rsidRPr="0049252F" w:rsidRDefault="008755B2" w:rsidP="00260F17">
            <w:pPr>
              <w:spacing w:before="40"/>
              <w:jc w:val="both"/>
              <w:rPr>
                <w:lang w:val="vi-VN"/>
              </w:rPr>
            </w:pPr>
            <w:r w:rsidRPr="0049252F">
              <w:rPr>
                <w:bCs/>
                <w:i/>
                <w:iCs/>
                <w:color w:val="000000" w:themeColor="text1"/>
                <w:lang w:val="vi-VN"/>
              </w:rPr>
              <w:t xml:space="preserve">Công ty TNHH MTV Thuỷ lợi Bắc Hà Tĩnh  </w:t>
            </w:r>
          </w:p>
        </w:tc>
        <w:tc>
          <w:tcPr>
            <w:tcW w:w="2268" w:type="dxa"/>
            <w:shd w:val="clear" w:color="auto" w:fill="auto"/>
            <w:vAlign w:val="bottom"/>
          </w:tcPr>
          <w:p w14:paraId="23F014DA" w14:textId="1D732652" w:rsidR="008755B2" w:rsidRPr="00D353A5" w:rsidRDefault="008755B2" w:rsidP="00260F17">
            <w:pPr>
              <w:spacing w:before="40"/>
              <w:ind w:firstLine="288"/>
              <w:jc w:val="right"/>
              <w:rPr>
                <w:bCs/>
                <w:i/>
                <w:sz w:val="26"/>
                <w:szCs w:val="26"/>
              </w:rPr>
            </w:pPr>
            <w:r w:rsidRPr="007F00E7">
              <w:rPr>
                <w:bCs/>
                <w:i/>
                <w:iCs/>
                <w:color w:val="000000" w:themeColor="text1"/>
              </w:rPr>
              <w:t>1.743.482.000</w:t>
            </w:r>
          </w:p>
        </w:tc>
        <w:tc>
          <w:tcPr>
            <w:tcW w:w="1418" w:type="dxa"/>
            <w:shd w:val="clear" w:color="auto" w:fill="auto"/>
            <w:vAlign w:val="center"/>
          </w:tcPr>
          <w:p w14:paraId="4C5CB4A7" w14:textId="77777777" w:rsidR="008755B2" w:rsidRPr="00D054CC" w:rsidRDefault="008755B2" w:rsidP="00260F17">
            <w:pPr>
              <w:spacing w:before="40"/>
              <w:ind w:firstLine="567"/>
              <w:rPr>
                <w:color w:val="000000"/>
              </w:rPr>
            </w:pPr>
          </w:p>
        </w:tc>
      </w:tr>
    </w:tbl>
    <w:p w14:paraId="0F57CD74" w14:textId="1BC3CF44" w:rsidR="00763A4A" w:rsidRPr="00EE31A1" w:rsidRDefault="00201469" w:rsidP="00351838">
      <w:pPr>
        <w:widowControl w:val="0"/>
        <w:spacing w:before="120" w:line="320" w:lineRule="exact"/>
        <w:ind w:firstLine="567"/>
        <w:jc w:val="both"/>
        <w:rPr>
          <w:color w:val="000000"/>
          <w:sz w:val="28"/>
          <w:szCs w:val="28"/>
        </w:rPr>
      </w:pPr>
      <w:r>
        <w:rPr>
          <w:sz w:val="28"/>
          <w:szCs w:val="28"/>
        </w:rPr>
        <w:t>1.2.</w:t>
      </w:r>
      <w:r w:rsidR="00CB5170">
        <w:rPr>
          <w:sz w:val="28"/>
          <w:szCs w:val="28"/>
        </w:rPr>
        <w:t xml:space="preserve"> </w:t>
      </w:r>
      <w:proofErr w:type="spellStart"/>
      <w:r w:rsidR="0074778D" w:rsidRPr="00344853">
        <w:rPr>
          <w:sz w:val="28"/>
          <w:szCs w:val="28"/>
        </w:rPr>
        <w:t>Các</w:t>
      </w:r>
      <w:proofErr w:type="spellEnd"/>
      <w:r w:rsidR="0074778D" w:rsidRPr="00344853">
        <w:rPr>
          <w:sz w:val="28"/>
          <w:szCs w:val="28"/>
        </w:rPr>
        <w:t xml:space="preserve"> </w:t>
      </w:r>
      <w:proofErr w:type="spellStart"/>
      <w:r w:rsidR="0074778D" w:rsidRPr="00344853">
        <w:rPr>
          <w:sz w:val="28"/>
          <w:szCs w:val="28"/>
        </w:rPr>
        <w:t>khoản</w:t>
      </w:r>
      <w:proofErr w:type="spellEnd"/>
      <w:r w:rsidR="0074778D" w:rsidRPr="00344853">
        <w:rPr>
          <w:sz w:val="28"/>
          <w:szCs w:val="28"/>
        </w:rPr>
        <w:t xml:space="preserve"> </w:t>
      </w:r>
      <w:proofErr w:type="spellStart"/>
      <w:r w:rsidR="0074778D" w:rsidRPr="00344853">
        <w:rPr>
          <w:sz w:val="28"/>
          <w:szCs w:val="28"/>
        </w:rPr>
        <w:t>công</w:t>
      </w:r>
      <w:proofErr w:type="spellEnd"/>
      <w:r w:rsidR="0074778D" w:rsidRPr="00344853">
        <w:rPr>
          <w:sz w:val="28"/>
          <w:szCs w:val="28"/>
        </w:rPr>
        <w:t xml:space="preserve"> </w:t>
      </w:r>
      <w:proofErr w:type="spellStart"/>
      <w:r w:rsidR="0074778D" w:rsidRPr="00344853">
        <w:rPr>
          <w:sz w:val="28"/>
          <w:szCs w:val="28"/>
        </w:rPr>
        <w:t>nợ</w:t>
      </w:r>
      <w:proofErr w:type="spellEnd"/>
      <w:r w:rsidR="0074778D" w:rsidRPr="00344853">
        <w:rPr>
          <w:sz w:val="28"/>
          <w:szCs w:val="28"/>
        </w:rPr>
        <w:t xml:space="preserve"> </w:t>
      </w:r>
      <w:proofErr w:type="spellStart"/>
      <w:r w:rsidR="0074778D" w:rsidRPr="00344853">
        <w:rPr>
          <w:sz w:val="28"/>
          <w:szCs w:val="28"/>
        </w:rPr>
        <w:t>tính</w:t>
      </w:r>
      <w:proofErr w:type="spellEnd"/>
      <w:r w:rsidR="0074778D" w:rsidRPr="00344853">
        <w:rPr>
          <w:sz w:val="28"/>
          <w:szCs w:val="28"/>
        </w:rPr>
        <w:t xml:space="preserve"> </w:t>
      </w:r>
      <w:proofErr w:type="spellStart"/>
      <w:r w:rsidR="0074778D" w:rsidRPr="00344853">
        <w:rPr>
          <w:sz w:val="28"/>
          <w:szCs w:val="28"/>
        </w:rPr>
        <w:t>đến</w:t>
      </w:r>
      <w:proofErr w:type="spellEnd"/>
      <w:r w:rsidR="0074778D" w:rsidRPr="00344853">
        <w:rPr>
          <w:sz w:val="28"/>
          <w:szCs w:val="28"/>
        </w:rPr>
        <w:t xml:space="preserve"> </w:t>
      </w:r>
      <w:proofErr w:type="spellStart"/>
      <w:r w:rsidR="0074778D" w:rsidRPr="00344853">
        <w:rPr>
          <w:sz w:val="28"/>
          <w:szCs w:val="28"/>
        </w:rPr>
        <w:t>ngày</w:t>
      </w:r>
      <w:proofErr w:type="spellEnd"/>
      <w:r w:rsidR="0074778D" w:rsidRPr="00344853">
        <w:rPr>
          <w:sz w:val="28"/>
          <w:szCs w:val="28"/>
        </w:rPr>
        <w:t xml:space="preserve"> </w:t>
      </w:r>
      <w:proofErr w:type="spellStart"/>
      <w:r w:rsidR="0074778D" w:rsidRPr="00344853">
        <w:rPr>
          <w:sz w:val="28"/>
          <w:szCs w:val="28"/>
        </w:rPr>
        <w:t>khóa</w:t>
      </w:r>
      <w:proofErr w:type="spellEnd"/>
      <w:r w:rsidR="0074778D" w:rsidRPr="00344853">
        <w:rPr>
          <w:sz w:val="28"/>
          <w:szCs w:val="28"/>
        </w:rPr>
        <w:t xml:space="preserve"> </w:t>
      </w:r>
      <w:proofErr w:type="spellStart"/>
      <w:r w:rsidR="0074778D" w:rsidRPr="00344853">
        <w:rPr>
          <w:sz w:val="28"/>
          <w:szCs w:val="28"/>
        </w:rPr>
        <w:t>sổ</w:t>
      </w:r>
      <w:proofErr w:type="spellEnd"/>
      <w:r w:rsidR="0074778D" w:rsidRPr="00344853">
        <w:rPr>
          <w:sz w:val="28"/>
          <w:szCs w:val="28"/>
        </w:rPr>
        <w:t xml:space="preserve"> </w:t>
      </w:r>
      <w:proofErr w:type="spellStart"/>
      <w:r w:rsidR="0074778D" w:rsidRPr="00344853">
        <w:rPr>
          <w:sz w:val="28"/>
          <w:szCs w:val="28"/>
        </w:rPr>
        <w:t>lập</w:t>
      </w:r>
      <w:proofErr w:type="spellEnd"/>
      <w:r w:rsidR="0074778D" w:rsidRPr="00344853">
        <w:rPr>
          <w:sz w:val="28"/>
          <w:szCs w:val="28"/>
        </w:rPr>
        <w:t xml:space="preserve"> </w:t>
      </w:r>
      <w:proofErr w:type="spellStart"/>
      <w:r w:rsidR="0074778D" w:rsidRPr="00344853">
        <w:rPr>
          <w:sz w:val="28"/>
          <w:szCs w:val="28"/>
        </w:rPr>
        <w:t>báo</w:t>
      </w:r>
      <w:proofErr w:type="spellEnd"/>
      <w:r w:rsidR="0074778D" w:rsidRPr="00344853">
        <w:rPr>
          <w:sz w:val="28"/>
          <w:szCs w:val="28"/>
        </w:rPr>
        <w:t xml:space="preserve"> </w:t>
      </w:r>
      <w:proofErr w:type="spellStart"/>
      <w:r w:rsidR="0074778D" w:rsidRPr="00344853">
        <w:rPr>
          <w:sz w:val="28"/>
          <w:szCs w:val="28"/>
        </w:rPr>
        <w:t>cáo</w:t>
      </w:r>
      <w:proofErr w:type="spellEnd"/>
      <w:r w:rsidR="0074778D" w:rsidRPr="00344853">
        <w:rPr>
          <w:sz w:val="28"/>
          <w:szCs w:val="28"/>
        </w:rPr>
        <w:t xml:space="preserve"> </w:t>
      </w:r>
      <w:proofErr w:type="spellStart"/>
      <w:r w:rsidR="0074778D" w:rsidRPr="00344853">
        <w:rPr>
          <w:sz w:val="28"/>
          <w:szCs w:val="28"/>
        </w:rPr>
        <w:t>quyết</w:t>
      </w:r>
      <w:proofErr w:type="spellEnd"/>
      <w:r w:rsidR="0074778D" w:rsidRPr="00344853">
        <w:rPr>
          <w:sz w:val="28"/>
          <w:szCs w:val="28"/>
        </w:rPr>
        <w:t xml:space="preserve"> </w:t>
      </w:r>
      <w:proofErr w:type="spellStart"/>
      <w:r w:rsidR="0074778D" w:rsidRPr="00344853">
        <w:rPr>
          <w:sz w:val="28"/>
          <w:szCs w:val="28"/>
        </w:rPr>
        <w:t>toán</w:t>
      </w:r>
      <w:proofErr w:type="spellEnd"/>
      <w:r w:rsidR="00763A4A" w:rsidRPr="00EE31A1">
        <w:rPr>
          <w:color w:val="000000"/>
          <w:sz w:val="28"/>
          <w:szCs w:val="28"/>
        </w:rPr>
        <w:t>:</w:t>
      </w:r>
    </w:p>
    <w:p w14:paraId="0A3A1C03" w14:textId="052206F1" w:rsidR="008755B2" w:rsidRPr="008755B2" w:rsidRDefault="00201469" w:rsidP="00CD7D2C">
      <w:pPr>
        <w:spacing w:before="120" w:line="320" w:lineRule="exact"/>
        <w:ind w:left="567"/>
        <w:jc w:val="both"/>
        <w:rPr>
          <w:color w:val="000000" w:themeColor="text1"/>
          <w:sz w:val="28"/>
          <w:szCs w:val="28"/>
        </w:rPr>
      </w:pPr>
      <w:r>
        <w:rPr>
          <w:bCs/>
          <w:color w:val="000000"/>
          <w:sz w:val="28"/>
          <w:szCs w:val="28"/>
          <w:lang w:eastAsia="vi-VN"/>
        </w:rPr>
        <w:t>-</w:t>
      </w:r>
      <w:r w:rsidR="00763A4A" w:rsidRPr="00EE31A1">
        <w:rPr>
          <w:bCs/>
          <w:color w:val="000000"/>
          <w:sz w:val="28"/>
          <w:szCs w:val="28"/>
          <w:lang w:eastAsia="vi-VN"/>
        </w:rPr>
        <w:t xml:space="preserve"> </w:t>
      </w:r>
      <w:r w:rsidR="00763A4A">
        <w:rPr>
          <w:bCs/>
          <w:color w:val="000000"/>
          <w:sz w:val="28"/>
          <w:szCs w:val="28"/>
          <w:lang w:eastAsia="vi-VN"/>
        </w:rPr>
        <w:t xml:space="preserve"> </w:t>
      </w:r>
      <w:r w:rsidR="00763A4A" w:rsidRPr="00EE31A1">
        <w:rPr>
          <w:bCs/>
          <w:color w:val="000000"/>
          <w:sz w:val="28"/>
          <w:szCs w:val="28"/>
          <w:lang w:val="vi-VN" w:eastAsia="vi-VN"/>
        </w:rPr>
        <w:t>Tổng số nợ phải trả</w:t>
      </w:r>
      <w:r w:rsidR="00763A4A" w:rsidRPr="008755B2">
        <w:rPr>
          <w:bCs/>
          <w:color w:val="000000"/>
          <w:sz w:val="28"/>
          <w:szCs w:val="28"/>
          <w:lang w:val="vi-VN" w:eastAsia="vi-VN"/>
        </w:rPr>
        <w:t xml:space="preserve">: </w:t>
      </w:r>
      <w:r w:rsidR="008755B2" w:rsidRPr="008755B2">
        <w:rPr>
          <w:color w:val="000000" w:themeColor="text1"/>
          <w:sz w:val="28"/>
          <w:szCs w:val="28"/>
        </w:rPr>
        <w:t xml:space="preserve">1.743.482.000 </w:t>
      </w:r>
      <w:proofErr w:type="spellStart"/>
      <w:r w:rsidR="008755B2" w:rsidRPr="008755B2">
        <w:rPr>
          <w:color w:val="000000" w:themeColor="text1"/>
          <w:sz w:val="28"/>
          <w:szCs w:val="28"/>
        </w:rPr>
        <w:t>đồng</w:t>
      </w:r>
      <w:proofErr w:type="spellEnd"/>
      <w:r w:rsidR="008755B2" w:rsidRPr="008755B2">
        <w:rPr>
          <w:color w:val="000000" w:themeColor="text1"/>
          <w:sz w:val="28"/>
          <w:szCs w:val="28"/>
        </w:rPr>
        <w:t xml:space="preserve"> </w:t>
      </w:r>
      <w:r w:rsidR="008755B2" w:rsidRPr="00CD7D2C">
        <w:rPr>
          <w:i/>
          <w:color w:val="000000" w:themeColor="text1"/>
          <w:sz w:val="28"/>
          <w:szCs w:val="28"/>
        </w:rPr>
        <w:t>(</w:t>
      </w:r>
      <w:proofErr w:type="spellStart"/>
      <w:r w:rsidR="008755B2" w:rsidRPr="008755B2">
        <w:rPr>
          <w:i/>
          <w:iCs/>
          <w:color w:val="000000" w:themeColor="text1"/>
          <w:sz w:val="28"/>
          <w:szCs w:val="28"/>
        </w:rPr>
        <w:t>vốn</w:t>
      </w:r>
      <w:proofErr w:type="spellEnd"/>
      <w:r w:rsidR="008755B2" w:rsidRPr="008755B2">
        <w:rPr>
          <w:i/>
          <w:iCs/>
          <w:color w:val="000000" w:themeColor="text1"/>
          <w:sz w:val="28"/>
          <w:szCs w:val="28"/>
        </w:rPr>
        <w:t xml:space="preserve"> </w:t>
      </w:r>
      <w:proofErr w:type="spellStart"/>
      <w:r w:rsidR="008755B2" w:rsidRPr="008755B2">
        <w:rPr>
          <w:i/>
          <w:iCs/>
          <w:color w:val="000000" w:themeColor="text1"/>
          <w:sz w:val="28"/>
          <w:szCs w:val="28"/>
        </w:rPr>
        <w:t>Công</w:t>
      </w:r>
      <w:proofErr w:type="spellEnd"/>
      <w:r w:rsidR="008755B2" w:rsidRPr="008755B2">
        <w:rPr>
          <w:i/>
          <w:iCs/>
          <w:color w:val="000000" w:themeColor="text1"/>
          <w:sz w:val="28"/>
          <w:szCs w:val="28"/>
        </w:rPr>
        <w:t xml:space="preserve"> </w:t>
      </w:r>
      <w:proofErr w:type="spellStart"/>
      <w:r w:rsidR="008755B2" w:rsidRPr="008755B2">
        <w:rPr>
          <w:i/>
          <w:iCs/>
          <w:color w:val="000000" w:themeColor="text1"/>
          <w:sz w:val="28"/>
          <w:szCs w:val="28"/>
        </w:rPr>
        <w:t>ty</w:t>
      </w:r>
      <w:proofErr w:type="spellEnd"/>
      <w:r w:rsidR="008755B2" w:rsidRPr="008755B2">
        <w:rPr>
          <w:i/>
          <w:iCs/>
          <w:color w:val="000000" w:themeColor="text1"/>
          <w:sz w:val="28"/>
          <w:szCs w:val="28"/>
        </w:rPr>
        <w:t xml:space="preserve"> TNHH MTV </w:t>
      </w:r>
      <w:proofErr w:type="spellStart"/>
      <w:r w:rsidR="008755B2" w:rsidRPr="008755B2">
        <w:rPr>
          <w:i/>
          <w:iCs/>
          <w:color w:val="000000" w:themeColor="text1"/>
          <w:sz w:val="28"/>
          <w:szCs w:val="28"/>
        </w:rPr>
        <w:t>Thuỷ</w:t>
      </w:r>
      <w:proofErr w:type="spellEnd"/>
      <w:r w:rsidR="008755B2" w:rsidRPr="008755B2">
        <w:rPr>
          <w:i/>
          <w:iCs/>
          <w:color w:val="000000" w:themeColor="text1"/>
          <w:sz w:val="28"/>
          <w:szCs w:val="28"/>
        </w:rPr>
        <w:t xml:space="preserve"> </w:t>
      </w:r>
      <w:proofErr w:type="spellStart"/>
      <w:r w:rsidR="008755B2" w:rsidRPr="008755B2">
        <w:rPr>
          <w:i/>
          <w:iCs/>
          <w:color w:val="000000" w:themeColor="text1"/>
          <w:sz w:val="28"/>
          <w:szCs w:val="28"/>
        </w:rPr>
        <w:t>lợi</w:t>
      </w:r>
      <w:proofErr w:type="spellEnd"/>
      <w:r w:rsidR="008755B2" w:rsidRPr="008755B2">
        <w:rPr>
          <w:i/>
          <w:iCs/>
          <w:color w:val="000000" w:themeColor="text1"/>
          <w:sz w:val="28"/>
          <w:szCs w:val="28"/>
        </w:rPr>
        <w:t xml:space="preserve"> </w:t>
      </w:r>
      <w:proofErr w:type="spellStart"/>
      <w:r w:rsidR="008755B2" w:rsidRPr="008755B2">
        <w:rPr>
          <w:i/>
          <w:iCs/>
          <w:color w:val="000000" w:themeColor="text1"/>
          <w:sz w:val="28"/>
          <w:szCs w:val="28"/>
        </w:rPr>
        <w:t>Bắc</w:t>
      </w:r>
      <w:proofErr w:type="spellEnd"/>
      <w:r w:rsidR="008755B2" w:rsidRPr="008755B2">
        <w:rPr>
          <w:i/>
          <w:iCs/>
          <w:color w:val="000000" w:themeColor="text1"/>
          <w:sz w:val="28"/>
          <w:szCs w:val="28"/>
        </w:rPr>
        <w:t xml:space="preserve"> </w:t>
      </w:r>
      <w:proofErr w:type="spellStart"/>
      <w:r w:rsidR="008755B2" w:rsidRPr="008755B2">
        <w:rPr>
          <w:i/>
          <w:iCs/>
          <w:color w:val="000000" w:themeColor="text1"/>
          <w:sz w:val="28"/>
          <w:szCs w:val="28"/>
        </w:rPr>
        <w:t>Hà</w:t>
      </w:r>
      <w:proofErr w:type="spellEnd"/>
      <w:r w:rsidR="008755B2" w:rsidRPr="008755B2">
        <w:rPr>
          <w:i/>
          <w:iCs/>
          <w:color w:val="000000" w:themeColor="text1"/>
          <w:sz w:val="28"/>
          <w:szCs w:val="28"/>
        </w:rPr>
        <w:t xml:space="preserve"> </w:t>
      </w:r>
      <w:proofErr w:type="spellStart"/>
      <w:r w:rsidR="008755B2" w:rsidRPr="008755B2">
        <w:rPr>
          <w:i/>
          <w:iCs/>
          <w:color w:val="000000" w:themeColor="text1"/>
          <w:sz w:val="28"/>
          <w:szCs w:val="28"/>
        </w:rPr>
        <w:t>Tĩnh</w:t>
      </w:r>
      <w:proofErr w:type="spellEnd"/>
      <w:r w:rsidR="008755B2" w:rsidRPr="008755B2">
        <w:rPr>
          <w:color w:val="000000" w:themeColor="text1"/>
          <w:sz w:val="28"/>
          <w:szCs w:val="28"/>
        </w:rPr>
        <w:t>)</w:t>
      </w:r>
      <w:r w:rsidR="00D71549">
        <w:rPr>
          <w:color w:val="000000" w:themeColor="text1"/>
          <w:sz w:val="28"/>
          <w:szCs w:val="28"/>
        </w:rPr>
        <w:t>.</w:t>
      </w:r>
    </w:p>
    <w:p w14:paraId="3CC11D59" w14:textId="2B574591" w:rsidR="00763A4A" w:rsidRPr="00183D49" w:rsidRDefault="00201469" w:rsidP="00CD7D2C">
      <w:pPr>
        <w:spacing w:before="120" w:line="320" w:lineRule="exact"/>
        <w:ind w:firstLine="567"/>
        <w:jc w:val="both"/>
        <w:rPr>
          <w:bCs/>
          <w:color w:val="000000"/>
          <w:sz w:val="28"/>
          <w:szCs w:val="28"/>
          <w:lang w:eastAsia="vi-VN"/>
        </w:rPr>
      </w:pPr>
      <w:r>
        <w:rPr>
          <w:bCs/>
          <w:color w:val="000000"/>
          <w:sz w:val="28"/>
          <w:szCs w:val="28"/>
          <w:lang w:eastAsia="vi-VN"/>
        </w:rPr>
        <w:t>-</w:t>
      </w:r>
      <w:r w:rsidR="00763A4A" w:rsidRPr="00EE31A1">
        <w:rPr>
          <w:bCs/>
          <w:color w:val="000000"/>
          <w:sz w:val="28"/>
          <w:szCs w:val="28"/>
          <w:lang w:eastAsia="vi-VN"/>
        </w:rPr>
        <w:t xml:space="preserve"> </w:t>
      </w:r>
      <w:r w:rsidR="00763A4A">
        <w:rPr>
          <w:bCs/>
          <w:color w:val="000000"/>
          <w:sz w:val="28"/>
          <w:szCs w:val="28"/>
          <w:lang w:eastAsia="vi-VN"/>
        </w:rPr>
        <w:t xml:space="preserve"> </w:t>
      </w:r>
      <w:r w:rsidR="00763A4A" w:rsidRPr="00EE31A1">
        <w:rPr>
          <w:bCs/>
          <w:color w:val="000000"/>
          <w:sz w:val="28"/>
          <w:szCs w:val="28"/>
          <w:lang w:val="vi-VN" w:eastAsia="vi-VN"/>
        </w:rPr>
        <w:t xml:space="preserve">Tổng số nợ phải </w:t>
      </w:r>
      <w:proofErr w:type="gramStart"/>
      <w:r w:rsidR="00763A4A" w:rsidRPr="00EE31A1">
        <w:rPr>
          <w:bCs/>
          <w:color w:val="000000"/>
          <w:sz w:val="28"/>
          <w:szCs w:val="28"/>
          <w:lang w:val="vi-VN" w:eastAsia="vi-VN"/>
        </w:rPr>
        <w:t>thu</w:t>
      </w:r>
      <w:proofErr w:type="gramEnd"/>
      <w:r w:rsidR="00763A4A" w:rsidRPr="00183D49">
        <w:rPr>
          <w:bCs/>
          <w:color w:val="000000"/>
          <w:sz w:val="28"/>
          <w:szCs w:val="28"/>
          <w:lang w:eastAsia="vi-VN"/>
        </w:rPr>
        <w:t xml:space="preserve">: </w:t>
      </w:r>
      <w:r>
        <w:rPr>
          <w:bCs/>
          <w:color w:val="000000"/>
          <w:sz w:val="28"/>
          <w:szCs w:val="28"/>
          <w:lang w:eastAsia="vi-VN"/>
        </w:rPr>
        <w:t>k</w:t>
      </w:r>
      <w:r w:rsidR="00763A4A" w:rsidRPr="00EE31A1">
        <w:rPr>
          <w:bCs/>
          <w:color w:val="000000"/>
          <w:sz w:val="28"/>
          <w:szCs w:val="28"/>
          <w:lang w:val="vi-VN" w:eastAsia="vi-VN"/>
        </w:rPr>
        <w:t>hông</w:t>
      </w:r>
      <w:r w:rsidR="00763A4A" w:rsidRPr="00183D49">
        <w:rPr>
          <w:bCs/>
          <w:color w:val="000000"/>
          <w:sz w:val="28"/>
          <w:szCs w:val="28"/>
          <w:lang w:eastAsia="vi-VN"/>
        </w:rPr>
        <w:t>.</w:t>
      </w:r>
    </w:p>
    <w:p w14:paraId="5E842A4E" w14:textId="6B20C28B" w:rsidR="00763A4A" w:rsidRPr="00763A4A" w:rsidRDefault="00763A4A" w:rsidP="00351838">
      <w:pPr>
        <w:widowControl w:val="0"/>
        <w:spacing w:before="120" w:line="320" w:lineRule="exact"/>
        <w:ind w:hanging="426"/>
        <w:jc w:val="center"/>
        <w:rPr>
          <w:i/>
          <w:iCs/>
          <w:color w:val="000000"/>
          <w:sz w:val="28"/>
          <w:szCs w:val="28"/>
        </w:rPr>
      </w:pPr>
      <w:r w:rsidRPr="00EE31A1">
        <w:rPr>
          <w:i/>
          <w:iCs/>
          <w:color w:val="000000"/>
          <w:sz w:val="28"/>
          <w:szCs w:val="28"/>
        </w:rPr>
        <w:t>(</w:t>
      </w:r>
      <w:proofErr w:type="gramStart"/>
      <w:r w:rsidR="00201469">
        <w:rPr>
          <w:i/>
          <w:iCs/>
          <w:color w:val="000000"/>
          <w:sz w:val="28"/>
          <w:szCs w:val="28"/>
        </w:rPr>
        <w:t>c</w:t>
      </w:r>
      <w:r w:rsidRPr="00EE31A1">
        <w:rPr>
          <w:i/>
          <w:iCs/>
          <w:color w:val="000000"/>
          <w:sz w:val="28"/>
          <w:szCs w:val="28"/>
        </w:rPr>
        <w:t>hi</w:t>
      </w:r>
      <w:proofErr w:type="gramEnd"/>
      <w:r w:rsidRPr="00EE31A1">
        <w:rPr>
          <w:i/>
          <w:iCs/>
          <w:color w:val="000000"/>
          <w:sz w:val="28"/>
          <w:szCs w:val="28"/>
        </w:rPr>
        <w:t xml:space="preserve"> </w:t>
      </w:r>
      <w:proofErr w:type="spellStart"/>
      <w:r w:rsidRPr="00EE31A1">
        <w:rPr>
          <w:i/>
          <w:iCs/>
          <w:color w:val="000000"/>
          <w:sz w:val="28"/>
          <w:szCs w:val="28"/>
        </w:rPr>
        <w:t>tiết</w:t>
      </w:r>
      <w:proofErr w:type="spellEnd"/>
      <w:r w:rsidRPr="00EE31A1">
        <w:rPr>
          <w:i/>
          <w:iCs/>
          <w:color w:val="000000"/>
          <w:sz w:val="28"/>
          <w:szCs w:val="28"/>
        </w:rPr>
        <w:t xml:space="preserve"> </w:t>
      </w:r>
      <w:proofErr w:type="spellStart"/>
      <w:r w:rsidRPr="00EE31A1">
        <w:rPr>
          <w:i/>
          <w:iCs/>
          <w:color w:val="000000"/>
          <w:sz w:val="28"/>
          <w:szCs w:val="28"/>
        </w:rPr>
        <w:t>Phụ</w:t>
      </w:r>
      <w:proofErr w:type="spellEnd"/>
      <w:r w:rsidRPr="00EE31A1">
        <w:rPr>
          <w:i/>
          <w:iCs/>
          <w:color w:val="000000"/>
          <w:sz w:val="28"/>
          <w:szCs w:val="28"/>
        </w:rPr>
        <w:t xml:space="preserve"> </w:t>
      </w:r>
      <w:proofErr w:type="spellStart"/>
      <w:r w:rsidRPr="00EE31A1">
        <w:rPr>
          <w:i/>
          <w:iCs/>
          <w:color w:val="000000"/>
          <w:sz w:val="28"/>
          <w:szCs w:val="28"/>
        </w:rPr>
        <w:t>lục</w:t>
      </w:r>
      <w:proofErr w:type="spellEnd"/>
      <w:r w:rsidRPr="00EE31A1">
        <w:rPr>
          <w:i/>
          <w:iCs/>
          <w:color w:val="000000"/>
          <w:sz w:val="28"/>
          <w:szCs w:val="28"/>
        </w:rPr>
        <w:t xml:space="preserve"> </w:t>
      </w:r>
      <w:proofErr w:type="spellStart"/>
      <w:r w:rsidRPr="00EE31A1">
        <w:rPr>
          <w:i/>
          <w:iCs/>
          <w:color w:val="000000"/>
          <w:sz w:val="28"/>
          <w:szCs w:val="28"/>
        </w:rPr>
        <w:t>đính</w:t>
      </w:r>
      <w:proofErr w:type="spellEnd"/>
      <w:r w:rsidRPr="00EE31A1">
        <w:rPr>
          <w:i/>
          <w:iCs/>
          <w:color w:val="000000"/>
          <w:sz w:val="28"/>
          <w:szCs w:val="28"/>
        </w:rPr>
        <w:t xml:space="preserve"> </w:t>
      </w:r>
      <w:proofErr w:type="spellStart"/>
      <w:r w:rsidRPr="00EE31A1">
        <w:rPr>
          <w:i/>
          <w:iCs/>
          <w:color w:val="000000"/>
          <w:sz w:val="28"/>
          <w:szCs w:val="28"/>
        </w:rPr>
        <w:t>kèm</w:t>
      </w:r>
      <w:proofErr w:type="spellEnd"/>
      <w:r w:rsidRPr="00EE31A1">
        <w:rPr>
          <w:i/>
          <w:iCs/>
          <w:color w:val="000000"/>
          <w:sz w:val="28"/>
          <w:szCs w:val="28"/>
        </w:rPr>
        <w:t>)</w:t>
      </w:r>
    </w:p>
    <w:p w14:paraId="4F15D4AA" w14:textId="5E082CF2" w:rsidR="008A24F0" w:rsidRDefault="00201469" w:rsidP="008A24F0">
      <w:pPr>
        <w:widowControl w:val="0"/>
        <w:spacing w:before="120" w:line="320" w:lineRule="exact"/>
        <w:ind w:firstLine="567"/>
        <w:jc w:val="both"/>
        <w:rPr>
          <w:color w:val="000000"/>
          <w:sz w:val="28"/>
          <w:szCs w:val="28"/>
        </w:rPr>
      </w:pPr>
      <w:r>
        <w:rPr>
          <w:color w:val="000000"/>
          <w:sz w:val="28"/>
          <w:szCs w:val="28"/>
        </w:rPr>
        <w:t>1.3.</w:t>
      </w:r>
      <w:r w:rsidR="008A24F0" w:rsidRPr="0064471F">
        <w:rPr>
          <w:color w:val="000000"/>
          <w:sz w:val="28"/>
          <w:szCs w:val="28"/>
        </w:rPr>
        <w:t xml:space="preserve"> </w:t>
      </w:r>
      <w:proofErr w:type="spellStart"/>
      <w:r w:rsidR="008A24F0" w:rsidRPr="0064471F">
        <w:rPr>
          <w:color w:val="000000"/>
          <w:sz w:val="28"/>
          <w:szCs w:val="28"/>
        </w:rPr>
        <w:t>Được</w:t>
      </w:r>
      <w:proofErr w:type="spellEnd"/>
      <w:r w:rsidR="008A24F0" w:rsidRPr="0064471F">
        <w:rPr>
          <w:color w:val="000000"/>
          <w:sz w:val="28"/>
          <w:szCs w:val="28"/>
        </w:rPr>
        <w:t xml:space="preserve"> </w:t>
      </w:r>
      <w:proofErr w:type="spellStart"/>
      <w:r w:rsidR="008A24F0" w:rsidRPr="0064471F">
        <w:rPr>
          <w:color w:val="000000"/>
          <w:sz w:val="28"/>
          <w:szCs w:val="28"/>
        </w:rPr>
        <w:t>phép</w:t>
      </w:r>
      <w:proofErr w:type="spellEnd"/>
      <w:r w:rsidR="008A24F0" w:rsidRPr="0064471F">
        <w:rPr>
          <w:color w:val="000000"/>
          <w:sz w:val="28"/>
          <w:szCs w:val="28"/>
        </w:rPr>
        <w:t xml:space="preserve"> </w:t>
      </w:r>
      <w:proofErr w:type="spellStart"/>
      <w:r w:rsidR="008A24F0" w:rsidRPr="0064471F">
        <w:rPr>
          <w:color w:val="000000"/>
          <w:sz w:val="28"/>
          <w:szCs w:val="28"/>
        </w:rPr>
        <w:t>quản</w:t>
      </w:r>
      <w:proofErr w:type="spellEnd"/>
      <w:r w:rsidR="008A24F0" w:rsidRPr="0064471F">
        <w:rPr>
          <w:color w:val="000000"/>
          <w:sz w:val="28"/>
          <w:szCs w:val="28"/>
        </w:rPr>
        <w:t xml:space="preserve"> </w:t>
      </w:r>
      <w:proofErr w:type="spellStart"/>
      <w:r w:rsidR="008A24F0" w:rsidRPr="0064471F">
        <w:rPr>
          <w:color w:val="000000"/>
          <w:sz w:val="28"/>
          <w:szCs w:val="28"/>
        </w:rPr>
        <w:t>lý</w:t>
      </w:r>
      <w:proofErr w:type="spellEnd"/>
      <w:r w:rsidR="008A24F0" w:rsidRPr="0064471F">
        <w:rPr>
          <w:color w:val="000000"/>
          <w:sz w:val="28"/>
          <w:szCs w:val="28"/>
        </w:rPr>
        <w:t xml:space="preserve"> </w:t>
      </w:r>
      <w:proofErr w:type="spellStart"/>
      <w:r w:rsidR="008A24F0" w:rsidRPr="0064471F">
        <w:rPr>
          <w:color w:val="000000"/>
          <w:sz w:val="28"/>
          <w:szCs w:val="28"/>
        </w:rPr>
        <w:t>và</w:t>
      </w:r>
      <w:proofErr w:type="spellEnd"/>
      <w:r w:rsidR="008A24F0" w:rsidRPr="0064471F">
        <w:rPr>
          <w:color w:val="000000"/>
          <w:sz w:val="28"/>
          <w:szCs w:val="28"/>
        </w:rPr>
        <w:t xml:space="preserve"> </w:t>
      </w:r>
      <w:proofErr w:type="spellStart"/>
      <w:r w:rsidR="008A24F0" w:rsidRPr="0064471F">
        <w:rPr>
          <w:color w:val="000000"/>
          <w:sz w:val="28"/>
          <w:szCs w:val="28"/>
        </w:rPr>
        <w:t>sử</w:t>
      </w:r>
      <w:proofErr w:type="spellEnd"/>
      <w:r w:rsidR="008A24F0" w:rsidRPr="0064471F">
        <w:rPr>
          <w:color w:val="000000"/>
          <w:sz w:val="28"/>
          <w:szCs w:val="28"/>
        </w:rPr>
        <w:t xml:space="preserve"> </w:t>
      </w:r>
      <w:proofErr w:type="spellStart"/>
      <w:r w:rsidR="008A24F0" w:rsidRPr="0064471F">
        <w:rPr>
          <w:color w:val="000000"/>
          <w:sz w:val="28"/>
          <w:szCs w:val="28"/>
        </w:rPr>
        <w:t>dụng</w:t>
      </w:r>
      <w:proofErr w:type="spellEnd"/>
      <w:r w:rsidR="008A24F0" w:rsidRPr="0064471F">
        <w:rPr>
          <w:color w:val="000000"/>
          <w:sz w:val="28"/>
          <w:szCs w:val="28"/>
        </w:rPr>
        <w:t xml:space="preserve"> </w:t>
      </w:r>
      <w:proofErr w:type="spellStart"/>
      <w:r w:rsidR="008A24F0" w:rsidRPr="0064471F">
        <w:rPr>
          <w:color w:val="000000"/>
          <w:sz w:val="28"/>
          <w:szCs w:val="28"/>
        </w:rPr>
        <w:t>tài</w:t>
      </w:r>
      <w:proofErr w:type="spellEnd"/>
      <w:r w:rsidR="008A24F0" w:rsidRPr="0064471F">
        <w:rPr>
          <w:color w:val="000000"/>
          <w:sz w:val="28"/>
          <w:szCs w:val="28"/>
        </w:rPr>
        <w:t xml:space="preserve"> </w:t>
      </w:r>
      <w:proofErr w:type="spellStart"/>
      <w:r w:rsidR="008A24F0" w:rsidRPr="0064471F">
        <w:rPr>
          <w:color w:val="000000"/>
          <w:sz w:val="28"/>
          <w:szCs w:val="28"/>
        </w:rPr>
        <w:t>sản</w:t>
      </w:r>
      <w:proofErr w:type="spellEnd"/>
      <w:r w:rsidR="008A24F0">
        <w:rPr>
          <w:color w:val="000000"/>
          <w:sz w:val="28"/>
          <w:szCs w:val="28"/>
        </w:rPr>
        <w:t xml:space="preserve">: 23.932.733.000 </w:t>
      </w:r>
      <w:proofErr w:type="spellStart"/>
      <w:r w:rsidR="008A24F0">
        <w:rPr>
          <w:color w:val="000000"/>
          <w:sz w:val="28"/>
          <w:szCs w:val="28"/>
        </w:rPr>
        <w:t>đồng</w:t>
      </w:r>
      <w:proofErr w:type="spellEnd"/>
      <w:r w:rsidR="008A24F0">
        <w:rPr>
          <w:color w:val="000000"/>
          <w:sz w:val="28"/>
          <w:szCs w:val="28"/>
        </w:rPr>
        <w:t>.</w:t>
      </w:r>
    </w:p>
    <w:p w14:paraId="352E6E67" w14:textId="4983FDAB" w:rsidR="00527238" w:rsidRPr="00CD4340" w:rsidRDefault="00201469" w:rsidP="008A24F0">
      <w:pPr>
        <w:widowControl w:val="0"/>
        <w:spacing w:before="120" w:line="320" w:lineRule="exact"/>
        <w:ind w:firstLine="567"/>
        <w:jc w:val="both"/>
        <w:rPr>
          <w:color w:val="000000"/>
          <w:sz w:val="28"/>
          <w:szCs w:val="28"/>
        </w:rPr>
      </w:pPr>
      <w:r>
        <w:rPr>
          <w:color w:val="000000"/>
          <w:sz w:val="28"/>
          <w:szCs w:val="28"/>
        </w:rPr>
        <w:t xml:space="preserve">1.4. </w:t>
      </w:r>
      <w:proofErr w:type="spellStart"/>
      <w:r w:rsidRPr="00201469">
        <w:rPr>
          <w:color w:val="000000"/>
          <w:sz w:val="28"/>
          <w:szCs w:val="28"/>
        </w:rPr>
        <w:t>Chịu</w:t>
      </w:r>
      <w:proofErr w:type="spellEnd"/>
      <w:r w:rsidRPr="00201469">
        <w:rPr>
          <w:color w:val="000000"/>
          <w:sz w:val="28"/>
          <w:szCs w:val="28"/>
        </w:rPr>
        <w:t xml:space="preserve"> </w:t>
      </w:r>
      <w:proofErr w:type="spellStart"/>
      <w:r w:rsidRPr="00201469">
        <w:rPr>
          <w:color w:val="000000"/>
          <w:sz w:val="28"/>
          <w:szCs w:val="28"/>
        </w:rPr>
        <w:t>trách</w:t>
      </w:r>
      <w:proofErr w:type="spellEnd"/>
      <w:r w:rsidRPr="00201469">
        <w:rPr>
          <w:color w:val="000000"/>
          <w:sz w:val="28"/>
          <w:szCs w:val="28"/>
        </w:rPr>
        <w:t xml:space="preserve"> </w:t>
      </w:r>
      <w:proofErr w:type="spellStart"/>
      <w:r w:rsidRPr="00201469">
        <w:rPr>
          <w:color w:val="000000"/>
          <w:sz w:val="28"/>
          <w:szCs w:val="28"/>
        </w:rPr>
        <w:t>nhiệm</w:t>
      </w:r>
      <w:proofErr w:type="spellEnd"/>
      <w:r w:rsidRPr="00201469">
        <w:rPr>
          <w:color w:val="000000"/>
          <w:sz w:val="28"/>
          <w:szCs w:val="28"/>
        </w:rPr>
        <w:t xml:space="preserve"> </w:t>
      </w:r>
      <w:proofErr w:type="spellStart"/>
      <w:r w:rsidRPr="00201469">
        <w:rPr>
          <w:color w:val="000000"/>
          <w:sz w:val="28"/>
          <w:szCs w:val="28"/>
        </w:rPr>
        <w:t>của</w:t>
      </w:r>
      <w:proofErr w:type="spellEnd"/>
      <w:r w:rsidRPr="00201469">
        <w:rPr>
          <w:color w:val="000000"/>
          <w:sz w:val="28"/>
          <w:szCs w:val="28"/>
        </w:rPr>
        <w:t xml:space="preserve"> </w:t>
      </w:r>
      <w:proofErr w:type="spellStart"/>
      <w:r w:rsidRPr="00201469">
        <w:rPr>
          <w:color w:val="000000"/>
          <w:sz w:val="28"/>
          <w:szCs w:val="28"/>
        </w:rPr>
        <w:t>Chủ</w:t>
      </w:r>
      <w:proofErr w:type="spellEnd"/>
      <w:r w:rsidRPr="00201469">
        <w:rPr>
          <w:color w:val="000000"/>
          <w:sz w:val="28"/>
          <w:szCs w:val="28"/>
        </w:rPr>
        <w:t xml:space="preserve"> </w:t>
      </w:r>
      <w:proofErr w:type="spellStart"/>
      <w:r w:rsidRPr="00201469">
        <w:rPr>
          <w:color w:val="000000"/>
          <w:sz w:val="28"/>
          <w:szCs w:val="28"/>
        </w:rPr>
        <w:t>đầu</w:t>
      </w:r>
      <w:proofErr w:type="spellEnd"/>
      <w:r w:rsidRPr="00201469">
        <w:rPr>
          <w:color w:val="000000"/>
          <w:sz w:val="28"/>
          <w:szCs w:val="28"/>
        </w:rPr>
        <w:t xml:space="preserve"> </w:t>
      </w:r>
      <w:proofErr w:type="spellStart"/>
      <w:r w:rsidRPr="00201469">
        <w:rPr>
          <w:color w:val="000000"/>
          <w:sz w:val="28"/>
          <w:szCs w:val="28"/>
        </w:rPr>
        <w:t>tư</w:t>
      </w:r>
      <w:proofErr w:type="spellEnd"/>
      <w:r w:rsidRPr="00201469">
        <w:rPr>
          <w:color w:val="000000"/>
          <w:sz w:val="28"/>
          <w:szCs w:val="28"/>
        </w:rPr>
        <w:t xml:space="preserve"> </w:t>
      </w:r>
      <w:proofErr w:type="spellStart"/>
      <w:r w:rsidRPr="00201469">
        <w:rPr>
          <w:color w:val="000000"/>
          <w:sz w:val="28"/>
          <w:szCs w:val="28"/>
        </w:rPr>
        <w:t>theo</w:t>
      </w:r>
      <w:proofErr w:type="spellEnd"/>
      <w:r w:rsidRPr="00201469">
        <w:rPr>
          <w:color w:val="000000"/>
          <w:sz w:val="28"/>
          <w:szCs w:val="28"/>
        </w:rPr>
        <w:t xml:space="preserve"> </w:t>
      </w:r>
      <w:proofErr w:type="spellStart"/>
      <w:r w:rsidRPr="00201469">
        <w:rPr>
          <w:color w:val="000000"/>
          <w:sz w:val="28"/>
          <w:szCs w:val="28"/>
        </w:rPr>
        <w:t>quy</w:t>
      </w:r>
      <w:proofErr w:type="spellEnd"/>
      <w:r w:rsidRPr="00201469">
        <w:rPr>
          <w:color w:val="000000"/>
          <w:sz w:val="28"/>
          <w:szCs w:val="28"/>
        </w:rPr>
        <w:t xml:space="preserve"> </w:t>
      </w:r>
      <w:proofErr w:type="spellStart"/>
      <w:r w:rsidRPr="00201469">
        <w:rPr>
          <w:color w:val="000000"/>
          <w:sz w:val="28"/>
          <w:szCs w:val="28"/>
        </w:rPr>
        <w:t>định</w:t>
      </w:r>
      <w:proofErr w:type="spellEnd"/>
      <w:r w:rsidRPr="00201469">
        <w:rPr>
          <w:color w:val="000000"/>
          <w:sz w:val="28"/>
          <w:szCs w:val="28"/>
        </w:rPr>
        <w:t xml:space="preserve"> </w:t>
      </w:r>
      <w:proofErr w:type="spellStart"/>
      <w:r w:rsidRPr="00201469">
        <w:rPr>
          <w:color w:val="000000"/>
          <w:sz w:val="28"/>
          <w:szCs w:val="28"/>
        </w:rPr>
        <w:t>tại</w:t>
      </w:r>
      <w:proofErr w:type="spellEnd"/>
      <w:r w:rsidRPr="00201469">
        <w:rPr>
          <w:color w:val="000000"/>
          <w:sz w:val="28"/>
          <w:szCs w:val="28"/>
        </w:rPr>
        <w:t xml:space="preserve"> </w:t>
      </w:r>
      <w:proofErr w:type="spellStart"/>
      <w:r w:rsidRPr="00201469">
        <w:rPr>
          <w:color w:val="000000"/>
          <w:sz w:val="28"/>
          <w:szCs w:val="28"/>
        </w:rPr>
        <w:t>Điều</w:t>
      </w:r>
      <w:proofErr w:type="spellEnd"/>
      <w:r w:rsidRPr="00201469">
        <w:rPr>
          <w:color w:val="000000"/>
          <w:sz w:val="28"/>
          <w:szCs w:val="28"/>
        </w:rPr>
        <w:t xml:space="preserve"> 53 </w:t>
      </w:r>
      <w:proofErr w:type="spellStart"/>
      <w:r w:rsidRPr="00201469">
        <w:rPr>
          <w:color w:val="000000"/>
          <w:sz w:val="28"/>
          <w:szCs w:val="28"/>
        </w:rPr>
        <w:t>Nghị</w:t>
      </w:r>
      <w:proofErr w:type="spellEnd"/>
      <w:r w:rsidRPr="00201469">
        <w:rPr>
          <w:color w:val="000000"/>
          <w:sz w:val="28"/>
          <w:szCs w:val="28"/>
        </w:rPr>
        <w:t xml:space="preserve"> </w:t>
      </w:r>
      <w:proofErr w:type="spellStart"/>
      <w:r w:rsidRPr="00201469">
        <w:rPr>
          <w:color w:val="000000"/>
          <w:sz w:val="28"/>
          <w:szCs w:val="28"/>
        </w:rPr>
        <w:t>định</w:t>
      </w:r>
      <w:proofErr w:type="spellEnd"/>
      <w:r w:rsidRPr="00201469">
        <w:rPr>
          <w:color w:val="000000"/>
          <w:sz w:val="28"/>
          <w:szCs w:val="28"/>
        </w:rPr>
        <w:t xml:space="preserve"> </w:t>
      </w:r>
      <w:proofErr w:type="spellStart"/>
      <w:r w:rsidRPr="00201469">
        <w:rPr>
          <w:color w:val="000000"/>
          <w:sz w:val="28"/>
          <w:szCs w:val="28"/>
        </w:rPr>
        <w:t>số</w:t>
      </w:r>
      <w:proofErr w:type="spellEnd"/>
      <w:r w:rsidRPr="00201469">
        <w:rPr>
          <w:color w:val="000000"/>
          <w:sz w:val="28"/>
          <w:szCs w:val="28"/>
        </w:rPr>
        <w:t xml:space="preserve"> 99/2021/NĐ-CP </w:t>
      </w:r>
      <w:proofErr w:type="spellStart"/>
      <w:r w:rsidRPr="00201469">
        <w:rPr>
          <w:color w:val="000000"/>
          <w:sz w:val="28"/>
          <w:szCs w:val="28"/>
        </w:rPr>
        <w:t>ngày</w:t>
      </w:r>
      <w:proofErr w:type="spellEnd"/>
      <w:r w:rsidRPr="00201469">
        <w:rPr>
          <w:color w:val="000000"/>
          <w:sz w:val="28"/>
          <w:szCs w:val="28"/>
        </w:rPr>
        <w:t xml:space="preserve"> 11/11/2021 </w:t>
      </w:r>
      <w:proofErr w:type="spellStart"/>
      <w:r w:rsidRPr="00201469">
        <w:rPr>
          <w:color w:val="000000"/>
          <w:sz w:val="28"/>
          <w:szCs w:val="28"/>
        </w:rPr>
        <w:t>của</w:t>
      </w:r>
      <w:proofErr w:type="spellEnd"/>
      <w:r w:rsidRPr="00201469">
        <w:rPr>
          <w:color w:val="000000"/>
          <w:sz w:val="28"/>
          <w:szCs w:val="28"/>
        </w:rPr>
        <w:t xml:space="preserve"> </w:t>
      </w:r>
      <w:proofErr w:type="spellStart"/>
      <w:r w:rsidRPr="00201469">
        <w:rPr>
          <w:color w:val="000000"/>
          <w:sz w:val="28"/>
          <w:szCs w:val="28"/>
        </w:rPr>
        <w:t>Chính</w:t>
      </w:r>
      <w:proofErr w:type="spellEnd"/>
      <w:r w:rsidRPr="00201469">
        <w:rPr>
          <w:color w:val="000000"/>
          <w:sz w:val="28"/>
          <w:szCs w:val="28"/>
        </w:rPr>
        <w:t xml:space="preserve"> </w:t>
      </w:r>
      <w:proofErr w:type="spellStart"/>
      <w:r w:rsidRPr="00201469">
        <w:rPr>
          <w:color w:val="000000"/>
          <w:sz w:val="28"/>
          <w:szCs w:val="28"/>
        </w:rPr>
        <w:t>phủ</w:t>
      </w:r>
      <w:proofErr w:type="spellEnd"/>
      <w:r w:rsidRPr="00201469">
        <w:rPr>
          <w:color w:val="000000"/>
          <w:sz w:val="28"/>
          <w:szCs w:val="28"/>
        </w:rPr>
        <w:t xml:space="preserve">; </w:t>
      </w:r>
      <w:proofErr w:type="spellStart"/>
      <w:r w:rsidRPr="00201469">
        <w:rPr>
          <w:color w:val="000000"/>
          <w:sz w:val="28"/>
          <w:szCs w:val="28"/>
        </w:rPr>
        <w:t>kiểm</w:t>
      </w:r>
      <w:proofErr w:type="spellEnd"/>
      <w:r w:rsidRPr="00201469">
        <w:rPr>
          <w:color w:val="000000"/>
          <w:sz w:val="28"/>
          <w:szCs w:val="28"/>
        </w:rPr>
        <w:t xml:space="preserve"> </w:t>
      </w:r>
      <w:proofErr w:type="spellStart"/>
      <w:r w:rsidRPr="00201469">
        <w:rPr>
          <w:color w:val="000000"/>
          <w:sz w:val="28"/>
          <w:szCs w:val="28"/>
        </w:rPr>
        <w:t>điểm</w:t>
      </w:r>
      <w:proofErr w:type="spellEnd"/>
      <w:r w:rsidRPr="00201469">
        <w:rPr>
          <w:color w:val="000000"/>
          <w:sz w:val="28"/>
          <w:szCs w:val="28"/>
        </w:rPr>
        <w:t xml:space="preserve"> </w:t>
      </w:r>
      <w:proofErr w:type="spellStart"/>
      <w:r w:rsidRPr="00201469">
        <w:rPr>
          <w:color w:val="000000"/>
          <w:sz w:val="28"/>
          <w:szCs w:val="28"/>
        </w:rPr>
        <w:t>trách</w:t>
      </w:r>
      <w:proofErr w:type="spellEnd"/>
      <w:r w:rsidRPr="00201469">
        <w:rPr>
          <w:color w:val="000000"/>
          <w:sz w:val="28"/>
          <w:szCs w:val="28"/>
        </w:rPr>
        <w:t xml:space="preserve"> </w:t>
      </w:r>
      <w:proofErr w:type="spellStart"/>
      <w:r w:rsidRPr="00201469">
        <w:rPr>
          <w:color w:val="000000"/>
          <w:sz w:val="28"/>
          <w:szCs w:val="28"/>
        </w:rPr>
        <w:t>nhiệm</w:t>
      </w:r>
      <w:proofErr w:type="spellEnd"/>
      <w:r w:rsidRPr="00201469">
        <w:rPr>
          <w:color w:val="000000"/>
          <w:sz w:val="28"/>
          <w:szCs w:val="28"/>
        </w:rPr>
        <w:t xml:space="preserve"> </w:t>
      </w:r>
      <w:proofErr w:type="spellStart"/>
      <w:r w:rsidRPr="00201469">
        <w:rPr>
          <w:color w:val="000000"/>
          <w:sz w:val="28"/>
          <w:szCs w:val="28"/>
        </w:rPr>
        <w:t>của</w:t>
      </w:r>
      <w:proofErr w:type="spellEnd"/>
      <w:r w:rsidRPr="00201469">
        <w:rPr>
          <w:color w:val="000000"/>
          <w:sz w:val="28"/>
          <w:szCs w:val="28"/>
        </w:rPr>
        <w:t xml:space="preserve"> </w:t>
      </w:r>
      <w:proofErr w:type="spellStart"/>
      <w:r w:rsidRPr="00201469">
        <w:rPr>
          <w:color w:val="000000"/>
          <w:sz w:val="28"/>
          <w:szCs w:val="28"/>
        </w:rPr>
        <w:t>các</w:t>
      </w:r>
      <w:proofErr w:type="spellEnd"/>
      <w:r w:rsidRPr="00201469">
        <w:rPr>
          <w:color w:val="000000"/>
          <w:sz w:val="28"/>
          <w:szCs w:val="28"/>
        </w:rPr>
        <w:t xml:space="preserve"> </w:t>
      </w:r>
      <w:proofErr w:type="spellStart"/>
      <w:r w:rsidRPr="00201469">
        <w:rPr>
          <w:color w:val="000000"/>
          <w:sz w:val="28"/>
          <w:szCs w:val="28"/>
        </w:rPr>
        <w:t>tập</w:t>
      </w:r>
      <w:proofErr w:type="spellEnd"/>
      <w:r w:rsidRPr="00201469">
        <w:rPr>
          <w:color w:val="000000"/>
          <w:sz w:val="28"/>
          <w:szCs w:val="28"/>
        </w:rPr>
        <w:t xml:space="preserve"> </w:t>
      </w:r>
      <w:proofErr w:type="spellStart"/>
      <w:r w:rsidRPr="00201469">
        <w:rPr>
          <w:color w:val="000000"/>
          <w:sz w:val="28"/>
          <w:szCs w:val="28"/>
        </w:rPr>
        <w:t>thể</w:t>
      </w:r>
      <w:proofErr w:type="spellEnd"/>
      <w:r w:rsidRPr="00201469">
        <w:rPr>
          <w:color w:val="000000"/>
          <w:sz w:val="28"/>
          <w:szCs w:val="28"/>
        </w:rPr>
        <w:t xml:space="preserve">, </w:t>
      </w:r>
      <w:proofErr w:type="spellStart"/>
      <w:r w:rsidRPr="00201469">
        <w:rPr>
          <w:color w:val="000000"/>
          <w:sz w:val="28"/>
          <w:szCs w:val="28"/>
        </w:rPr>
        <w:t>cá</w:t>
      </w:r>
      <w:proofErr w:type="spellEnd"/>
      <w:r w:rsidRPr="00201469">
        <w:rPr>
          <w:color w:val="000000"/>
          <w:sz w:val="28"/>
          <w:szCs w:val="28"/>
        </w:rPr>
        <w:t xml:space="preserve"> </w:t>
      </w:r>
      <w:proofErr w:type="spellStart"/>
      <w:r w:rsidRPr="00201469">
        <w:rPr>
          <w:color w:val="000000"/>
          <w:sz w:val="28"/>
          <w:szCs w:val="28"/>
        </w:rPr>
        <w:t>nhân</w:t>
      </w:r>
      <w:proofErr w:type="spellEnd"/>
      <w:r w:rsidRPr="00201469">
        <w:rPr>
          <w:color w:val="000000"/>
          <w:sz w:val="28"/>
          <w:szCs w:val="28"/>
        </w:rPr>
        <w:t xml:space="preserve"> </w:t>
      </w:r>
      <w:proofErr w:type="spellStart"/>
      <w:r w:rsidRPr="00201469">
        <w:rPr>
          <w:color w:val="000000"/>
          <w:sz w:val="28"/>
          <w:szCs w:val="28"/>
        </w:rPr>
        <w:t>trong</w:t>
      </w:r>
      <w:proofErr w:type="spellEnd"/>
      <w:r w:rsidRPr="00201469">
        <w:rPr>
          <w:color w:val="000000"/>
          <w:sz w:val="28"/>
          <w:szCs w:val="28"/>
        </w:rPr>
        <w:t xml:space="preserve"> </w:t>
      </w:r>
      <w:proofErr w:type="spellStart"/>
      <w:r w:rsidRPr="00201469">
        <w:rPr>
          <w:color w:val="000000"/>
          <w:sz w:val="28"/>
          <w:szCs w:val="28"/>
        </w:rPr>
        <w:t>việc</w:t>
      </w:r>
      <w:proofErr w:type="spellEnd"/>
      <w:r w:rsidRPr="00201469">
        <w:rPr>
          <w:color w:val="000000"/>
          <w:sz w:val="28"/>
          <w:szCs w:val="28"/>
        </w:rPr>
        <w:t xml:space="preserve"> </w:t>
      </w:r>
      <w:proofErr w:type="spellStart"/>
      <w:r w:rsidRPr="00201469">
        <w:rPr>
          <w:color w:val="000000"/>
          <w:sz w:val="28"/>
          <w:szCs w:val="28"/>
        </w:rPr>
        <w:t>chậm</w:t>
      </w:r>
      <w:proofErr w:type="spellEnd"/>
      <w:r w:rsidRPr="00201469">
        <w:rPr>
          <w:color w:val="000000"/>
          <w:sz w:val="28"/>
          <w:szCs w:val="28"/>
        </w:rPr>
        <w:t xml:space="preserve"> </w:t>
      </w:r>
      <w:proofErr w:type="spellStart"/>
      <w:r w:rsidRPr="00201469">
        <w:rPr>
          <w:color w:val="000000"/>
          <w:sz w:val="28"/>
          <w:szCs w:val="28"/>
        </w:rPr>
        <w:t>lập</w:t>
      </w:r>
      <w:proofErr w:type="spellEnd"/>
      <w:r w:rsidRPr="00201469">
        <w:rPr>
          <w:color w:val="000000"/>
          <w:sz w:val="28"/>
          <w:szCs w:val="28"/>
        </w:rPr>
        <w:t xml:space="preserve"> </w:t>
      </w:r>
      <w:proofErr w:type="spellStart"/>
      <w:r w:rsidRPr="00201469">
        <w:rPr>
          <w:color w:val="000000"/>
          <w:sz w:val="28"/>
          <w:szCs w:val="28"/>
        </w:rPr>
        <w:t>báo</w:t>
      </w:r>
      <w:proofErr w:type="spellEnd"/>
      <w:r w:rsidRPr="00201469">
        <w:rPr>
          <w:color w:val="000000"/>
          <w:sz w:val="28"/>
          <w:szCs w:val="28"/>
        </w:rPr>
        <w:t xml:space="preserve"> </w:t>
      </w:r>
      <w:proofErr w:type="spellStart"/>
      <w:r w:rsidRPr="00201469">
        <w:rPr>
          <w:color w:val="000000"/>
          <w:sz w:val="28"/>
          <w:szCs w:val="28"/>
        </w:rPr>
        <w:t>cáo</w:t>
      </w:r>
      <w:proofErr w:type="spellEnd"/>
      <w:r w:rsidRPr="00201469">
        <w:rPr>
          <w:color w:val="000000"/>
          <w:sz w:val="28"/>
          <w:szCs w:val="28"/>
        </w:rPr>
        <w:t xml:space="preserve"> </w:t>
      </w:r>
      <w:proofErr w:type="spellStart"/>
      <w:r w:rsidRPr="00201469">
        <w:rPr>
          <w:color w:val="000000"/>
          <w:sz w:val="28"/>
          <w:szCs w:val="28"/>
        </w:rPr>
        <w:t>quyết</w:t>
      </w:r>
      <w:proofErr w:type="spellEnd"/>
      <w:r w:rsidRPr="00201469">
        <w:rPr>
          <w:color w:val="000000"/>
          <w:sz w:val="28"/>
          <w:szCs w:val="28"/>
        </w:rPr>
        <w:t xml:space="preserve"> </w:t>
      </w:r>
      <w:proofErr w:type="spellStart"/>
      <w:r w:rsidRPr="00201469">
        <w:rPr>
          <w:color w:val="000000"/>
          <w:sz w:val="28"/>
          <w:szCs w:val="28"/>
        </w:rPr>
        <w:t>toán</w:t>
      </w:r>
      <w:proofErr w:type="spellEnd"/>
      <w:r w:rsidRPr="00201469">
        <w:rPr>
          <w:color w:val="000000"/>
          <w:sz w:val="28"/>
          <w:szCs w:val="28"/>
        </w:rPr>
        <w:t xml:space="preserve"> </w:t>
      </w:r>
      <w:proofErr w:type="spellStart"/>
      <w:r w:rsidRPr="00201469">
        <w:rPr>
          <w:color w:val="000000"/>
          <w:sz w:val="28"/>
          <w:szCs w:val="28"/>
        </w:rPr>
        <w:t>dự</w:t>
      </w:r>
      <w:proofErr w:type="spellEnd"/>
      <w:r w:rsidRPr="00201469">
        <w:rPr>
          <w:color w:val="000000"/>
          <w:sz w:val="28"/>
          <w:szCs w:val="28"/>
        </w:rPr>
        <w:t xml:space="preserve"> </w:t>
      </w:r>
      <w:proofErr w:type="spellStart"/>
      <w:r w:rsidRPr="00201469">
        <w:rPr>
          <w:color w:val="000000"/>
          <w:sz w:val="28"/>
          <w:szCs w:val="28"/>
        </w:rPr>
        <w:t>án</w:t>
      </w:r>
      <w:proofErr w:type="spellEnd"/>
      <w:r w:rsidRPr="00201469">
        <w:rPr>
          <w:color w:val="000000"/>
          <w:sz w:val="28"/>
          <w:szCs w:val="28"/>
        </w:rPr>
        <w:t xml:space="preserve"> </w:t>
      </w:r>
      <w:proofErr w:type="spellStart"/>
      <w:r w:rsidRPr="00201469">
        <w:rPr>
          <w:color w:val="000000"/>
          <w:sz w:val="28"/>
          <w:szCs w:val="28"/>
        </w:rPr>
        <w:t>hoàn</w:t>
      </w:r>
      <w:proofErr w:type="spellEnd"/>
      <w:r w:rsidRPr="00201469">
        <w:rPr>
          <w:color w:val="000000"/>
          <w:sz w:val="28"/>
          <w:szCs w:val="28"/>
        </w:rPr>
        <w:t xml:space="preserve"> </w:t>
      </w:r>
      <w:proofErr w:type="spellStart"/>
      <w:r w:rsidRPr="00201469">
        <w:rPr>
          <w:color w:val="000000"/>
          <w:sz w:val="28"/>
          <w:szCs w:val="28"/>
        </w:rPr>
        <w:t>thành</w:t>
      </w:r>
      <w:proofErr w:type="spellEnd"/>
      <w:r w:rsidRPr="00201469">
        <w:rPr>
          <w:color w:val="000000"/>
          <w:sz w:val="28"/>
          <w:szCs w:val="28"/>
        </w:rPr>
        <w:t xml:space="preserve">, </w:t>
      </w:r>
      <w:proofErr w:type="spellStart"/>
      <w:r w:rsidRPr="00201469">
        <w:rPr>
          <w:color w:val="000000"/>
          <w:sz w:val="28"/>
          <w:szCs w:val="28"/>
        </w:rPr>
        <w:t>báo</w:t>
      </w:r>
      <w:proofErr w:type="spellEnd"/>
      <w:r w:rsidRPr="00201469">
        <w:rPr>
          <w:color w:val="000000"/>
          <w:sz w:val="28"/>
          <w:szCs w:val="28"/>
        </w:rPr>
        <w:t xml:space="preserve"> </w:t>
      </w:r>
      <w:proofErr w:type="spellStart"/>
      <w:r w:rsidRPr="00201469">
        <w:rPr>
          <w:color w:val="000000"/>
          <w:sz w:val="28"/>
          <w:szCs w:val="28"/>
        </w:rPr>
        <w:t>cáo</w:t>
      </w:r>
      <w:proofErr w:type="spellEnd"/>
      <w:r w:rsidRPr="00201469">
        <w:rPr>
          <w:color w:val="000000"/>
          <w:sz w:val="28"/>
          <w:szCs w:val="28"/>
        </w:rPr>
        <w:t xml:space="preserve"> </w:t>
      </w:r>
      <w:proofErr w:type="spellStart"/>
      <w:r w:rsidRPr="00201469">
        <w:rPr>
          <w:color w:val="000000"/>
          <w:sz w:val="28"/>
          <w:szCs w:val="28"/>
        </w:rPr>
        <w:t>kết</w:t>
      </w:r>
      <w:proofErr w:type="spellEnd"/>
      <w:r w:rsidRPr="00201469">
        <w:rPr>
          <w:color w:val="000000"/>
          <w:sz w:val="28"/>
          <w:szCs w:val="28"/>
        </w:rPr>
        <w:t xml:space="preserve"> </w:t>
      </w:r>
      <w:proofErr w:type="spellStart"/>
      <w:r w:rsidRPr="00201469">
        <w:rPr>
          <w:color w:val="000000"/>
          <w:sz w:val="28"/>
          <w:szCs w:val="28"/>
        </w:rPr>
        <w:t>quả</w:t>
      </w:r>
      <w:proofErr w:type="spellEnd"/>
      <w:r w:rsidRPr="00201469">
        <w:rPr>
          <w:color w:val="000000"/>
          <w:sz w:val="28"/>
          <w:szCs w:val="28"/>
        </w:rPr>
        <w:t xml:space="preserve"> </w:t>
      </w:r>
      <w:proofErr w:type="spellStart"/>
      <w:r w:rsidRPr="00201469">
        <w:rPr>
          <w:color w:val="000000"/>
          <w:sz w:val="28"/>
          <w:szCs w:val="28"/>
        </w:rPr>
        <w:t>thực</w:t>
      </w:r>
      <w:proofErr w:type="spellEnd"/>
      <w:r w:rsidRPr="00201469">
        <w:rPr>
          <w:color w:val="000000"/>
          <w:sz w:val="28"/>
          <w:szCs w:val="28"/>
        </w:rPr>
        <w:t xml:space="preserve"> </w:t>
      </w:r>
      <w:proofErr w:type="spellStart"/>
      <w:r w:rsidRPr="00201469">
        <w:rPr>
          <w:color w:val="000000"/>
          <w:sz w:val="28"/>
          <w:szCs w:val="28"/>
        </w:rPr>
        <w:t>hiện</w:t>
      </w:r>
      <w:proofErr w:type="spellEnd"/>
      <w:r w:rsidRPr="00201469">
        <w:rPr>
          <w:color w:val="000000"/>
          <w:sz w:val="28"/>
          <w:szCs w:val="28"/>
        </w:rPr>
        <w:t xml:space="preserve"> </w:t>
      </w:r>
      <w:proofErr w:type="spellStart"/>
      <w:r w:rsidRPr="00201469">
        <w:rPr>
          <w:color w:val="000000"/>
          <w:sz w:val="28"/>
          <w:szCs w:val="28"/>
        </w:rPr>
        <w:t>về</w:t>
      </w:r>
      <w:proofErr w:type="spellEnd"/>
      <w:r w:rsidRPr="00201469">
        <w:rPr>
          <w:color w:val="000000"/>
          <w:sz w:val="28"/>
          <w:szCs w:val="28"/>
        </w:rPr>
        <w:t xml:space="preserve"> </w:t>
      </w:r>
      <w:proofErr w:type="spellStart"/>
      <w:r w:rsidRPr="00201469">
        <w:rPr>
          <w:color w:val="000000"/>
          <w:sz w:val="28"/>
          <w:szCs w:val="28"/>
        </w:rPr>
        <w:t>Sở</w:t>
      </w:r>
      <w:proofErr w:type="spellEnd"/>
      <w:r w:rsidRPr="00201469">
        <w:rPr>
          <w:color w:val="000000"/>
          <w:sz w:val="28"/>
          <w:szCs w:val="28"/>
        </w:rPr>
        <w:t xml:space="preserve"> </w:t>
      </w:r>
      <w:proofErr w:type="spellStart"/>
      <w:r w:rsidRPr="00201469">
        <w:rPr>
          <w:color w:val="000000"/>
          <w:sz w:val="28"/>
          <w:szCs w:val="28"/>
        </w:rPr>
        <w:t>Nội</w:t>
      </w:r>
      <w:proofErr w:type="spellEnd"/>
      <w:r w:rsidRPr="00201469">
        <w:rPr>
          <w:color w:val="000000"/>
          <w:sz w:val="28"/>
          <w:szCs w:val="28"/>
        </w:rPr>
        <w:t xml:space="preserve"> </w:t>
      </w:r>
      <w:proofErr w:type="spellStart"/>
      <w:r w:rsidRPr="00201469">
        <w:rPr>
          <w:color w:val="000000"/>
          <w:sz w:val="28"/>
          <w:szCs w:val="28"/>
        </w:rPr>
        <w:t>vụ</w:t>
      </w:r>
      <w:proofErr w:type="spellEnd"/>
      <w:r w:rsidRPr="00201469">
        <w:rPr>
          <w:color w:val="000000"/>
          <w:sz w:val="28"/>
          <w:szCs w:val="28"/>
        </w:rPr>
        <w:t xml:space="preserve"> </w:t>
      </w:r>
      <w:proofErr w:type="spellStart"/>
      <w:r w:rsidRPr="00201469">
        <w:rPr>
          <w:color w:val="000000"/>
          <w:sz w:val="28"/>
          <w:szCs w:val="28"/>
        </w:rPr>
        <w:t>và</w:t>
      </w:r>
      <w:proofErr w:type="spellEnd"/>
      <w:r w:rsidRPr="00201469">
        <w:rPr>
          <w:color w:val="000000"/>
          <w:sz w:val="28"/>
          <w:szCs w:val="28"/>
        </w:rPr>
        <w:t xml:space="preserve"> </w:t>
      </w:r>
      <w:proofErr w:type="spellStart"/>
      <w:r w:rsidRPr="00201469">
        <w:rPr>
          <w:color w:val="000000"/>
          <w:sz w:val="28"/>
          <w:szCs w:val="28"/>
        </w:rPr>
        <w:t>Sở</w:t>
      </w:r>
      <w:proofErr w:type="spellEnd"/>
      <w:r w:rsidRPr="00201469">
        <w:rPr>
          <w:color w:val="000000"/>
          <w:sz w:val="28"/>
          <w:szCs w:val="28"/>
        </w:rPr>
        <w:t xml:space="preserve"> </w:t>
      </w:r>
      <w:proofErr w:type="spellStart"/>
      <w:r w:rsidRPr="00201469">
        <w:rPr>
          <w:color w:val="000000"/>
          <w:sz w:val="28"/>
          <w:szCs w:val="28"/>
        </w:rPr>
        <w:t>Tài</w:t>
      </w:r>
      <w:proofErr w:type="spellEnd"/>
      <w:r w:rsidRPr="00201469">
        <w:rPr>
          <w:color w:val="000000"/>
          <w:sz w:val="28"/>
          <w:szCs w:val="28"/>
        </w:rPr>
        <w:t xml:space="preserve"> </w:t>
      </w:r>
      <w:proofErr w:type="spellStart"/>
      <w:r w:rsidRPr="00201469">
        <w:rPr>
          <w:color w:val="000000"/>
          <w:sz w:val="28"/>
          <w:szCs w:val="28"/>
        </w:rPr>
        <w:t>chính</w:t>
      </w:r>
      <w:proofErr w:type="spellEnd"/>
      <w:r w:rsidRPr="00201469">
        <w:rPr>
          <w:color w:val="000000"/>
          <w:sz w:val="28"/>
          <w:szCs w:val="28"/>
        </w:rPr>
        <w:t xml:space="preserve"> </w:t>
      </w:r>
      <w:proofErr w:type="spellStart"/>
      <w:r w:rsidRPr="00201469">
        <w:rPr>
          <w:color w:val="000000"/>
          <w:sz w:val="28"/>
          <w:szCs w:val="28"/>
        </w:rPr>
        <w:t>trước</w:t>
      </w:r>
      <w:proofErr w:type="spellEnd"/>
      <w:r w:rsidRPr="00201469">
        <w:rPr>
          <w:color w:val="000000"/>
          <w:sz w:val="28"/>
          <w:szCs w:val="28"/>
        </w:rPr>
        <w:t xml:space="preserve"> </w:t>
      </w:r>
      <w:proofErr w:type="spellStart"/>
      <w:r w:rsidRPr="00201469">
        <w:rPr>
          <w:color w:val="000000"/>
          <w:sz w:val="28"/>
          <w:szCs w:val="28"/>
        </w:rPr>
        <w:t>ngày</w:t>
      </w:r>
      <w:proofErr w:type="spellEnd"/>
      <w:r w:rsidRPr="00201469">
        <w:rPr>
          <w:color w:val="000000"/>
          <w:sz w:val="28"/>
          <w:szCs w:val="28"/>
        </w:rPr>
        <w:t xml:space="preserve"> 30/9/2024 </w:t>
      </w:r>
      <w:proofErr w:type="spellStart"/>
      <w:r w:rsidRPr="00201469">
        <w:rPr>
          <w:color w:val="000000"/>
          <w:sz w:val="28"/>
          <w:szCs w:val="28"/>
        </w:rPr>
        <w:t>để</w:t>
      </w:r>
      <w:proofErr w:type="spellEnd"/>
      <w:r w:rsidRPr="00201469">
        <w:rPr>
          <w:color w:val="000000"/>
          <w:sz w:val="28"/>
          <w:szCs w:val="28"/>
        </w:rPr>
        <w:t xml:space="preserve"> </w:t>
      </w:r>
      <w:proofErr w:type="spellStart"/>
      <w:r w:rsidRPr="00201469">
        <w:rPr>
          <w:color w:val="000000"/>
          <w:sz w:val="28"/>
          <w:szCs w:val="28"/>
        </w:rPr>
        <w:t>tổng</w:t>
      </w:r>
      <w:proofErr w:type="spellEnd"/>
      <w:r w:rsidRPr="00201469">
        <w:rPr>
          <w:color w:val="000000"/>
          <w:sz w:val="28"/>
          <w:szCs w:val="28"/>
        </w:rPr>
        <w:t xml:space="preserve"> </w:t>
      </w:r>
      <w:proofErr w:type="spellStart"/>
      <w:r w:rsidRPr="00201469">
        <w:rPr>
          <w:color w:val="000000"/>
          <w:sz w:val="28"/>
          <w:szCs w:val="28"/>
        </w:rPr>
        <w:t>hợp</w:t>
      </w:r>
      <w:proofErr w:type="spellEnd"/>
      <w:r w:rsidRPr="00201469">
        <w:rPr>
          <w:color w:val="000000"/>
          <w:sz w:val="28"/>
          <w:szCs w:val="28"/>
        </w:rPr>
        <w:t xml:space="preserve">, </w:t>
      </w:r>
      <w:proofErr w:type="spellStart"/>
      <w:r w:rsidRPr="00201469">
        <w:rPr>
          <w:color w:val="000000"/>
          <w:sz w:val="28"/>
          <w:szCs w:val="28"/>
        </w:rPr>
        <w:t>báo</w:t>
      </w:r>
      <w:proofErr w:type="spellEnd"/>
      <w:r w:rsidRPr="00201469">
        <w:rPr>
          <w:color w:val="000000"/>
          <w:sz w:val="28"/>
          <w:szCs w:val="28"/>
        </w:rPr>
        <w:t xml:space="preserve"> </w:t>
      </w:r>
      <w:proofErr w:type="spellStart"/>
      <w:r w:rsidRPr="00201469">
        <w:rPr>
          <w:color w:val="000000"/>
          <w:sz w:val="28"/>
          <w:szCs w:val="28"/>
        </w:rPr>
        <w:t>cáo</w:t>
      </w:r>
      <w:proofErr w:type="spellEnd"/>
      <w:r w:rsidRPr="00201469">
        <w:rPr>
          <w:color w:val="000000"/>
          <w:sz w:val="28"/>
          <w:szCs w:val="28"/>
        </w:rPr>
        <w:t xml:space="preserve"> UBND </w:t>
      </w:r>
      <w:proofErr w:type="spellStart"/>
      <w:r w:rsidRPr="00201469">
        <w:rPr>
          <w:color w:val="000000"/>
          <w:sz w:val="28"/>
          <w:szCs w:val="28"/>
        </w:rPr>
        <w:t>tỉnh</w:t>
      </w:r>
      <w:proofErr w:type="spellEnd"/>
      <w:r w:rsidRPr="00201469">
        <w:rPr>
          <w:color w:val="000000"/>
          <w:sz w:val="28"/>
          <w:szCs w:val="28"/>
        </w:rPr>
        <w:t xml:space="preserve"> </w:t>
      </w:r>
      <w:proofErr w:type="spellStart"/>
      <w:r w:rsidRPr="00201469">
        <w:rPr>
          <w:color w:val="000000"/>
          <w:sz w:val="28"/>
          <w:szCs w:val="28"/>
        </w:rPr>
        <w:t>theo</w:t>
      </w:r>
      <w:proofErr w:type="spellEnd"/>
      <w:r w:rsidRPr="00201469">
        <w:rPr>
          <w:color w:val="000000"/>
          <w:sz w:val="28"/>
          <w:szCs w:val="28"/>
        </w:rPr>
        <w:t xml:space="preserve"> </w:t>
      </w:r>
      <w:proofErr w:type="spellStart"/>
      <w:r w:rsidRPr="00201469">
        <w:rPr>
          <w:color w:val="000000"/>
          <w:sz w:val="28"/>
          <w:szCs w:val="28"/>
        </w:rPr>
        <w:t>quy</w:t>
      </w:r>
      <w:proofErr w:type="spellEnd"/>
      <w:r w:rsidRPr="00201469">
        <w:rPr>
          <w:color w:val="000000"/>
          <w:sz w:val="28"/>
          <w:szCs w:val="28"/>
        </w:rPr>
        <w:t xml:space="preserve"> </w:t>
      </w:r>
      <w:proofErr w:type="spellStart"/>
      <w:r w:rsidRPr="00201469">
        <w:rPr>
          <w:color w:val="000000"/>
          <w:sz w:val="28"/>
          <w:szCs w:val="28"/>
        </w:rPr>
        <w:t>định</w:t>
      </w:r>
      <w:proofErr w:type="spellEnd"/>
      <w:r w:rsidRPr="00201469">
        <w:rPr>
          <w:color w:val="000000"/>
          <w:sz w:val="28"/>
          <w:szCs w:val="28"/>
        </w:rPr>
        <w:t xml:space="preserve">; </w:t>
      </w:r>
      <w:proofErr w:type="spellStart"/>
      <w:r w:rsidRPr="00201469">
        <w:rPr>
          <w:color w:val="000000"/>
          <w:sz w:val="28"/>
          <w:szCs w:val="28"/>
        </w:rPr>
        <w:t>yêu</w:t>
      </w:r>
      <w:proofErr w:type="spellEnd"/>
      <w:r w:rsidRPr="00201469">
        <w:rPr>
          <w:color w:val="000000"/>
          <w:sz w:val="28"/>
          <w:szCs w:val="28"/>
        </w:rPr>
        <w:t xml:space="preserve"> </w:t>
      </w:r>
      <w:proofErr w:type="spellStart"/>
      <w:r w:rsidRPr="00201469">
        <w:rPr>
          <w:color w:val="000000"/>
          <w:sz w:val="28"/>
          <w:szCs w:val="28"/>
        </w:rPr>
        <w:t>cầu</w:t>
      </w:r>
      <w:proofErr w:type="spellEnd"/>
      <w:r w:rsidRPr="00201469">
        <w:rPr>
          <w:color w:val="000000"/>
          <w:sz w:val="28"/>
          <w:szCs w:val="28"/>
        </w:rPr>
        <w:t xml:space="preserve"> </w:t>
      </w:r>
      <w:proofErr w:type="spellStart"/>
      <w:r w:rsidRPr="00201469">
        <w:rPr>
          <w:color w:val="000000"/>
          <w:sz w:val="28"/>
          <w:szCs w:val="28"/>
        </w:rPr>
        <w:t>không</w:t>
      </w:r>
      <w:proofErr w:type="spellEnd"/>
      <w:r w:rsidRPr="00201469">
        <w:rPr>
          <w:color w:val="000000"/>
          <w:sz w:val="28"/>
          <w:szCs w:val="28"/>
        </w:rPr>
        <w:t xml:space="preserve"> </w:t>
      </w:r>
      <w:proofErr w:type="spellStart"/>
      <w:r w:rsidRPr="00201469">
        <w:rPr>
          <w:color w:val="000000"/>
          <w:sz w:val="28"/>
          <w:szCs w:val="28"/>
        </w:rPr>
        <w:t>để</w:t>
      </w:r>
      <w:proofErr w:type="spellEnd"/>
      <w:r w:rsidRPr="00201469">
        <w:rPr>
          <w:color w:val="000000"/>
          <w:sz w:val="28"/>
          <w:szCs w:val="28"/>
        </w:rPr>
        <w:t xml:space="preserve"> </w:t>
      </w:r>
      <w:proofErr w:type="spellStart"/>
      <w:r w:rsidRPr="00201469">
        <w:rPr>
          <w:color w:val="000000"/>
          <w:sz w:val="28"/>
          <w:szCs w:val="28"/>
        </w:rPr>
        <w:t>xảy</w:t>
      </w:r>
      <w:proofErr w:type="spellEnd"/>
      <w:r w:rsidRPr="00201469">
        <w:rPr>
          <w:color w:val="000000"/>
          <w:sz w:val="28"/>
          <w:szCs w:val="28"/>
        </w:rPr>
        <w:t xml:space="preserve"> </w:t>
      </w:r>
      <w:proofErr w:type="spellStart"/>
      <w:r w:rsidRPr="00201469">
        <w:rPr>
          <w:color w:val="000000"/>
          <w:sz w:val="28"/>
          <w:szCs w:val="28"/>
        </w:rPr>
        <w:t>ra</w:t>
      </w:r>
      <w:proofErr w:type="spellEnd"/>
      <w:r w:rsidRPr="00201469">
        <w:rPr>
          <w:color w:val="000000"/>
          <w:sz w:val="28"/>
          <w:szCs w:val="28"/>
        </w:rPr>
        <w:t xml:space="preserve"> </w:t>
      </w:r>
      <w:proofErr w:type="spellStart"/>
      <w:r w:rsidRPr="00201469">
        <w:rPr>
          <w:color w:val="000000"/>
          <w:sz w:val="28"/>
          <w:szCs w:val="28"/>
        </w:rPr>
        <w:t>sai</w:t>
      </w:r>
      <w:proofErr w:type="spellEnd"/>
      <w:r w:rsidRPr="00201469">
        <w:rPr>
          <w:color w:val="000000"/>
          <w:sz w:val="28"/>
          <w:szCs w:val="28"/>
        </w:rPr>
        <w:t xml:space="preserve"> </w:t>
      </w:r>
      <w:proofErr w:type="spellStart"/>
      <w:r w:rsidRPr="00201469">
        <w:rPr>
          <w:color w:val="000000"/>
          <w:sz w:val="28"/>
          <w:szCs w:val="28"/>
        </w:rPr>
        <w:t>sót</w:t>
      </w:r>
      <w:proofErr w:type="spellEnd"/>
      <w:r w:rsidRPr="00201469">
        <w:rPr>
          <w:color w:val="000000"/>
          <w:sz w:val="28"/>
          <w:szCs w:val="28"/>
        </w:rPr>
        <w:t xml:space="preserve"> </w:t>
      </w:r>
      <w:proofErr w:type="spellStart"/>
      <w:r w:rsidRPr="00201469">
        <w:rPr>
          <w:color w:val="000000"/>
          <w:sz w:val="28"/>
          <w:szCs w:val="28"/>
        </w:rPr>
        <w:t>trong</w:t>
      </w:r>
      <w:proofErr w:type="spellEnd"/>
      <w:r w:rsidRPr="00201469">
        <w:rPr>
          <w:color w:val="000000"/>
          <w:sz w:val="28"/>
          <w:szCs w:val="28"/>
        </w:rPr>
        <w:t xml:space="preserve"> </w:t>
      </w:r>
      <w:proofErr w:type="spellStart"/>
      <w:r w:rsidRPr="00201469">
        <w:rPr>
          <w:color w:val="000000"/>
          <w:sz w:val="28"/>
          <w:szCs w:val="28"/>
        </w:rPr>
        <w:t>quá</w:t>
      </w:r>
      <w:proofErr w:type="spellEnd"/>
      <w:r w:rsidRPr="00201469">
        <w:rPr>
          <w:color w:val="000000"/>
          <w:sz w:val="28"/>
          <w:szCs w:val="28"/>
        </w:rPr>
        <w:t xml:space="preserve"> </w:t>
      </w:r>
      <w:proofErr w:type="spellStart"/>
      <w:r w:rsidRPr="00201469">
        <w:rPr>
          <w:color w:val="000000"/>
          <w:sz w:val="28"/>
          <w:szCs w:val="28"/>
        </w:rPr>
        <w:t>trình</w:t>
      </w:r>
      <w:proofErr w:type="spellEnd"/>
      <w:r w:rsidRPr="00201469">
        <w:rPr>
          <w:color w:val="000000"/>
          <w:sz w:val="28"/>
          <w:szCs w:val="28"/>
        </w:rPr>
        <w:t xml:space="preserve"> </w:t>
      </w:r>
      <w:proofErr w:type="spellStart"/>
      <w:r w:rsidRPr="00201469">
        <w:rPr>
          <w:color w:val="000000"/>
          <w:sz w:val="28"/>
          <w:szCs w:val="28"/>
        </w:rPr>
        <w:t>quản</w:t>
      </w:r>
      <w:proofErr w:type="spellEnd"/>
      <w:r w:rsidRPr="00201469">
        <w:rPr>
          <w:color w:val="000000"/>
          <w:sz w:val="28"/>
          <w:szCs w:val="28"/>
        </w:rPr>
        <w:t xml:space="preserve"> </w:t>
      </w:r>
      <w:proofErr w:type="spellStart"/>
      <w:r w:rsidRPr="00201469">
        <w:rPr>
          <w:color w:val="000000"/>
          <w:sz w:val="28"/>
          <w:szCs w:val="28"/>
        </w:rPr>
        <w:t>lý</w:t>
      </w:r>
      <w:proofErr w:type="spellEnd"/>
      <w:r w:rsidRPr="00201469">
        <w:rPr>
          <w:color w:val="000000"/>
          <w:sz w:val="28"/>
          <w:szCs w:val="28"/>
        </w:rPr>
        <w:t xml:space="preserve"> </w:t>
      </w:r>
      <w:proofErr w:type="spellStart"/>
      <w:r w:rsidRPr="00201469">
        <w:rPr>
          <w:color w:val="000000"/>
          <w:sz w:val="28"/>
          <w:szCs w:val="28"/>
        </w:rPr>
        <w:t>thực</w:t>
      </w:r>
      <w:proofErr w:type="spellEnd"/>
      <w:r w:rsidRPr="00201469">
        <w:rPr>
          <w:color w:val="000000"/>
          <w:sz w:val="28"/>
          <w:szCs w:val="28"/>
        </w:rPr>
        <w:t xml:space="preserve"> </w:t>
      </w:r>
      <w:proofErr w:type="spellStart"/>
      <w:r w:rsidRPr="00201469">
        <w:rPr>
          <w:color w:val="000000"/>
          <w:sz w:val="28"/>
          <w:szCs w:val="28"/>
        </w:rPr>
        <w:t>hiện</w:t>
      </w:r>
      <w:proofErr w:type="spellEnd"/>
      <w:r w:rsidRPr="00201469">
        <w:rPr>
          <w:color w:val="000000"/>
          <w:sz w:val="28"/>
          <w:szCs w:val="28"/>
        </w:rPr>
        <w:t xml:space="preserve"> </w:t>
      </w:r>
      <w:proofErr w:type="spellStart"/>
      <w:r w:rsidRPr="00201469">
        <w:rPr>
          <w:color w:val="000000"/>
          <w:sz w:val="28"/>
          <w:szCs w:val="28"/>
        </w:rPr>
        <w:t>các</w:t>
      </w:r>
      <w:proofErr w:type="spellEnd"/>
      <w:r w:rsidRPr="00201469">
        <w:rPr>
          <w:color w:val="000000"/>
          <w:sz w:val="28"/>
          <w:szCs w:val="28"/>
        </w:rPr>
        <w:t xml:space="preserve"> </w:t>
      </w:r>
      <w:proofErr w:type="spellStart"/>
      <w:r w:rsidRPr="00201469">
        <w:rPr>
          <w:color w:val="000000"/>
          <w:sz w:val="28"/>
          <w:szCs w:val="28"/>
        </w:rPr>
        <w:t>dự</w:t>
      </w:r>
      <w:proofErr w:type="spellEnd"/>
      <w:r w:rsidRPr="00201469">
        <w:rPr>
          <w:color w:val="000000"/>
          <w:sz w:val="28"/>
          <w:szCs w:val="28"/>
        </w:rPr>
        <w:t xml:space="preserve"> </w:t>
      </w:r>
      <w:proofErr w:type="spellStart"/>
      <w:r w:rsidRPr="00201469">
        <w:rPr>
          <w:color w:val="000000"/>
          <w:sz w:val="28"/>
          <w:szCs w:val="28"/>
        </w:rPr>
        <w:t>án</w:t>
      </w:r>
      <w:proofErr w:type="spellEnd"/>
      <w:r w:rsidRPr="00201469">
        <w:rPr>
          <w:color w:val="000000"/>
          <w:sz w:val="28"/>
          <w:szCs w:val="28"/>
        </w:rPr>
        <w:t xml:space="preserve"> </w:t>
      </w:r>
      <w:proofErr w:type="spellStart"/>
      <w:r w:rsidRPr="00201469">
        <w:rPr>
          <w:color w:val="000000"/>
          <w:sz w:val="28"/>
          <w:szCs w:val="28"/>
        </w:rPr>
        <w:t>tiếp</w:t>
      </w:r>
      <w:proofErr w:type="spellEnd"/>
      <w:r w:rsidRPr="00201469">
        <w:rPr>
          <w:color w:val="000000"/>
          <w:sz w:val="28"/>
          <w:szCs w:val="28"/>
        </w:rPr>
        <w:t xml:space="preserve"> </w:t>
      </w:r>
      <w:proofErr w:type="spellStart"/>
      <w:r w:rsidRPr="00201469">
        <w:rPr>
          <w:color w:val="000000"/>
          <w:sz w:val="28"/>
          <w:szCs w:val="28"/>
        </w:rPr>
        <w:t>theo.</w:t>
      </w:r>
      <w:proofErr w:type="spellEnd"/>
    </w:p>
    <w:p w14:paraId="2000AAB7" w14:textId="24E8833F" w:rsidR="00CD4340" w:rsidRPr="00CD4340" w:rsidRDefault="00201469" w:rsidP="00CD4340">
      <w:pPr>
        <w:widowControl w:val="0"/>
        <w:spacing w:before="120" w:line="320" w:lineRule="exact"/>
        <w:ind w:firstLine="567"/>
        <w:jc w:val="both"/>
        <w:rPr>
          <w:color w:val="000000"/>
          <w:sz w:val="28"/>
          <w:szCs w:val="28"/>
        </w:rPr>
      </w:pPr>
      <w:r>
        <w:rPr>
          <w:color w:val="000000"/>
          <w:sz w:val="28"/>
          <w:szCs w:val="28"/>
        </w:rPr>
        <w:t>1.5.</w:t>
      </w:r>
      <w:r w:rsidR="00CD4340" w:rsidRPr="00CD4340">
        <w:rPr>
          <w:color w:val="000000"/>
          <w:sz w:val="28"/>
          <w:szCs w:val="28"/>
        </w:rPr>
        <w:t xml:space="preserve"> </w:t>
      </w:r>
      <w:proofErr w:type="spellStart"/>
      <w:r w:rsidR="00CD4340" w:rsidRPr="00CD4340">
        <w:rPr>
          <w:color w:val="000000"/>
          <w:sz w:val="28"/>
          <w:szCs w:val="28"/>
        </w:rPr>
        <w:t>Chịu</w:t>
      </w:r>
      <w:proofErr w:type="spellEnd"/>
      <w:r w:rsidR="00CD4340" w:rsidRPr="00CD4340">
        <w:rPr>
          <w:color w:val="000000"/>
          <w:sz w:val="28"/>
          <w:szCs w:val="28"/>
        </w:rPr>
        <w:t xml:space="preserve"> </w:t>
      </w:r>
      <w:proofErr w:type="spellStart"/>
      <w:r w:rsidR="00CD4340" w:rsidRPr="00CD4340">
        <w:rPr>
          <w:color w:val="000000"/>
          <w:sz w:val="28"/>
          <w:szCs w:val="28"/>
        </w:rPr>
        <w:t>trách</w:t>
      </w:r>
      <w:proofErr w:type="spellEnd"/>
      <w:r w:rsidR="00CD4340" w:rsidRPr="00CD4340">
        <w:rPr>
          <w:color w:val="000000"/>
          <w:sz w:val="28"/>
          <w:szCs w:val="28"/>
        </w:rPr>
        <w:t xml:space="preserve"> </w:t>
      </w:r>
      <w:proofErr w:type="spellStart"/>
      <w:r w:rsidR="00CD4340" w:rsidRPr="00CD4340">
        <w:rPr>
          <w:color w:val="000000"/>
          <w:sz w:val="28"/>
          <w:szCs w:val="28"/>
        </w:rPr>
        <w:t>nhiệm</w:t>
      </w:r>
      <w:proofErr w:type="spellEnd"/>
      <w:r w:rsidR="00CD4340" w:rsidRPr="00CD4340">
        <w:rPr>
          <w:color w:val="000000"/>
          <w:sz w:val="28"/>
          <w:szCs w:val="28"/>
        </w:rPr>
        <w:t xml:space="preserve"> </w:t>
      </w:r>
      <w:proofErr w:type="spellStart"/>
      <w:r w:rsidR="00CD4340" w:rsidRPr="00CD4340">
        <w:rPr>
          <w:color w:val="000000"/>
          <w:sz w:val="28"/>
          <w:szCs w:val="28"/>
        </w:rPr>
        <w:t>bố</w:t>
      </w:r>
      <w:proofErr w:type="spellEnd"/>
      <w:r w:rsidR="00CD4340" w:rsidRPr="00CD4340">
        <w:rPr>
          <w:color w:val="000000"/>
          <w:sz w:val="28"/>
          <w:szCs w:val="28"/>
        </w:rPr>
        <w:t xml:space="preserve"> </w:t>
      </w:r>
      <w:proofErr w:type="spellStart"/>
      <w:r w:rsidR="00CD4340" w:rsidRPr="00CD4340">
        <w:rPr>
          <w:color w:val="000000"/>
          <w:sz w:val="28"/>
          <w:szCs w:val="28"/>
        </w:rPr>
        <w:t>trí</w:t>
      </w:r>
      <w:proofErr w:type="spellEnd"/>
      <w:r w:rsidR="00CD4340" w:rsidRPr="00CD4340">
        <w:rPr>
          <w:color w:val="000000"/>
          <w:sz w:val="28"/>
          <w:szCs w:val="28"/>
        </w:rPr>
        <w:t xml:space="preserve"> </w:t>
      </w:r>
      <w:proofErr w:type="spellStart"/>
      <w:r w:rsidR="00CD4340" w:rsidRPr="00CD4340">
        <w:rPr>
          <w:color w:val="000000"/>
          <w:sz w:val="28"/>
          <w:szCs w:val="28"/>
        </w:rPr>
        <w:t>số</w:t>
      </w:r>
      <w:proofErr w:type="spellEnd"/>
      <w:r w:rsidR="00CD4340" w:rsidRPr="00CD4340">
        <w:rPr>
          <w:color w:val="000000"/>
          <w:sz w:val="28"/>
          <w:szCs w:val="28"/>
        </w:rPr>
        <w:t xml:space="preserve"> </w:t>
      </w:r>
      <w:proofErr w:type="spellStart"/>
      <w:r w:rsidR="00CD4340" w:rsidRPr="00CD4340">
        <w:rPr>
          <w:color w:val="000000"/>
          <w:sz w:val="28"/>
          <w:szCs w:val="28"/>
        </w:rPr>
        <w:t>vốn</w:t>
      </w:r>
      <w:proofErr w:type="spellEnd"/>
      <w:r w:rsidR="00CD4340" w:rsidRPr="00CD4340">
        <w:rPr>
          <w:color w:val="000000"/>
          <w:sz w:val="28"/>
          <w:szCs w:val="28"/>
        </w:rPr>
        <w:t xml:space="preserve"> </w:t>
      </w:r>
      <w:proofErr w:type="spellStart"/>
      <w:r w:rsidR="00CD4340" w:rsidRPr="00CD4340">
        <w:rPr>
          <w:color w:val="000000"/>
          <w:sz w:val="28"/>
          <w:szCs w:val="28"/>
        </w:rPr>
        <w:t>còn</w:t>
      </w:r>
      <w:proofErr w:type="spellEnd"/>
      <w:r w:rsidR="00CD4340" w:rsidRPr="00CD4340">
        <w:rPr>
          <w:color w:val="000000"/>
          <w:sz w:val="28"/>
          <w:szCs w:val="28"/>
        </w:rPr>
        <w:t xml:space="preserve"> </w:t>
      </w:r>
      <w:proofErr w:type="spellStart"/>
      <w:r w:rsidR="00CD4340" w:rsidRPr="00CD4340">
        <w:rPr>
          <w:color w:val="000000"/>
          <w:sz w:val="28"/>
          <w:szCs w:val="28"/>
        </w:rPr>
        <w:t>thiếu</w:t>
      </w:r>
      <w:proofErr w:type="spellEnd"/>
      <w:r w:rsidR="00CD4340" w:rsidRPr="00CD4340">
        <w:rPr>
          <w:color w:val="000000"/>
          <w:sz w:val="28"/>
          <w:szCs w:val="28"/>
        </w:rPr>
        <w:t xml:space="preserve"> </w:t>
      </w:r>
      <w:proofErr w:type="spellStart"/>
      <w:r w:rsidR="00CD4340" w:rsidRPr="00CD4340">
        <w:rPr>
          <w:rFonts w:hint="eastAsia"/>
          <w:color w:val="000000"/>
          <w:sz w:val="28"/>
          <w:szCs w:val="28"/>
        </w:rPr>
        <w:t>đ</w:t>
      </w:r>
      <w:r w:rsidR="00CD4340" w:rsidRPr="00CD4340">
        <w:rPr>
          <w:color w:val="000000"/>
          <w:sz w:val="28"/>
          <w:szCs w:val="28"/>
        </w:rPr>
        <w:t>ể</w:t>
      </w:r>
      <w:proofErr w:type="spellEnd"/>
      <w:r w:rsidR="00CD4340" w:rsidRPr="00CD4340">
        <w:rPr>
          <w:color w:val="000000"/>
          <w:sz w:val="28"/>
          <w:szCs w:val="28"/>
        </w:rPr>
        <w:t xml:space="preserve"> </w:t>
      </w:r>
      <w:proofErr w:type="spellStart"/>
      <w:r w:rsidR="00CD4340" w:rsidRPr="00CD4340">
        <w:rPr>
          <w:color w:val="000000"/>
          <w:sz w:val="28"/>
          <w:szCs w:val="28"/>
        </w:rPr>
        <w:t>thanh</w:t>
      </w:r>
      <w:proofErr w:type="spellEnd"/>
      <w:r w:rsidR="00CD4340" w:rsidRPr="00CD4340">
        <w:rPr>
          <w:color w:val="000000"/>
          <w:sz w:val="28"/>
          <w:szCs w:val="28"/>
        </w:rPr>
        <w:t xml:space="preserve"> </w:t>
      </w:r>
      <w:proofErr w:type="spellStart"/>
      <w:r w:rsidR="00CD4340" w:rsidRPr="00CD4340">
        <w:rPr>
          <w:color w:val="000000"/>
          <w:sz w:val="28"/>
          <w:szCs w:val="28"/>
        </w:rPr>
        <w:t>toán</w:t>
      </w:r>
      <w:proofErr w:type="spellEnd"/>
      <w:r w:rsidR="00CD4340" w:rsidRPr="00CD4340">
        <w:rPr>
          <w:color w:val="000000"/>
          <w:sz w:val="28"/>
          <w:szCs w:val="28"/>
        </w:rPr>
        <w:t xml:space="preserve"> </w:t>
      </w:r>
      <w:proofErr w:type="spellStart"/>
      <w:r w:rsidR="00CD4340" w:rsidRPr="00CD4340">
        <w:rPr>
          <w:color w:val="000000"/>
          <w:sz w:val="28"/>
          <w:szCs w:val="28"/>
        </w:rPr>
        <w:t>cho</w:t>
      </w:r>
      <w:proofErr w:type="spellEnd"/>
      <w:r w:rsidR="00CD4340" w:rsidRPr="00CD4340">
        <w:rPr>
          <w:color w:val="000000"/>
          <w:sz w:val="28"/>
          <w:szCs w:val="28"/>
        </w:rPr>
        <w:t xml:space="preserve"> </w:t>
      </w:r>
      <w:proofErr w:type="spellStart"/>
      <w:r w:rsidR="00CD4340" w:rsidRPr="00CD4340">
        <w:rPr>
          <w:color w:val="000000"/>
          <w:sz w:val="28"/>
          <w:szCs w:val="28"/>
        </w:rPr>
        <w:t>dự</w:t>
      </w:r>
      <w:proofErr w:type="spellEnd"/>
      <w:r w:rsidR="00CD4340" w:rsidRPr="00CD4340">
        <w:rPr>
          <w:color w:val="000000"/>
          <w:sz w:val="28"/>
          <w:szCs w:val="28"/>
        </w:rPr>
        <w:t xml:space="preserve"> </w:t>
      </w:r>
      <w:proofErr w:type="spellStart"/>
      <w:r w:rsidR="00CD4340" w:rsidRPr="00CD4340">
        <w:rPr>
          <w:color w:val="000000"/>
          <w:sz w:val="28"/>
          <w:szCs w:val="28"/>
        </w:rPr>
        <w:t>án</w:t>
      </w:r>
      <w:proofErr w:type="spellEnd"/>
      <w:r w:rsidR="00CD4340" w:rsidRPr="00CD4340">
        <w:rPr>
          <w:color w:val="000000"/>
          <w:sz w:val="28"/>
          <w:szCs w:val="28"/>
        </w:rPr>
        <w:t xml:space="preserve"> </w:t>
      </w:r>
      <w:proofErr w:type="spellStart"/>
      <w:proofErr w:type="gramStart"/>
      <w:r w:rsidR="00CD4340" w:rsidRPr="00CD4340">
        <w:rPr>
          <w:color w:val="000000"/>
          <w:sz w:val="28"/>
          <w:szCs w:val="28"/>
        </w:rPr>
        <w:t>theo</w:t>
      </w:r>
      <w:proofErr w:type="spellEnd"/>
      <w:proofErr w:type="gramEnd"/>
      <w:r w:rsidR="00CD4340" w:rsidRPr="00CD4340">
        <w:rPr>
          <w:color w:val="000000"/>
          <w:sz w:val="28"/>
          <w:szCs w:val="28"/>
        </w:rPr>
        <w:t xml:space="preserve"> </w:t>
      </w:r>
      <w:proofErr w:type="spellStart"/>
      <w:r w:rsidR="00CD4340" w:rsidRPr="00CD4340">
        <w:rPr>
          <w:color w:val="000000"/>
          <w:sz w:val="28"/>
          <w:szCs w:val="28"/>
        </w:rPr>
        <w:t>giá</w:t>
      </w:r>
      <w:proofErr w:type="spellEnd"/>
      <w:r w:rsidR="00CD4340" w:rsidRPr="00CD4340">
        <w:rPr>
          <w:color w:val="000000"/>
          <w:sz w:val="28"/>
          <w:szCs w:val="28"/>
        </w:rPr>
        <w:t xml:space="preserve"> </w:t>
      </w:r>
      <w:proofErr w:type="spellStart"/>
      <w:r w:rsidR="00CD4340" w:rsidRPr="00CD4340">
        <w:rPr>
          <w:color w:val="000000"/>
          <w:sz w:val="28"/>
          <w:szCs w:val="28"/>
        </w:rPr>
        <w:t>trị</w:t>
      </w:r>
      <w:proofErr w:type="spellEnd"/>
      <w:r w:rsidR="00CD4340" w:rsidRPr="00CD4340">
        <w:rPr>
          <w:color w:val="000000"/>
          <w:sz w:val="28"/>
          <w:szCs w:val="28"/>
        </w:rPr>
        <w:t xml:space="preserve"> </w:t>
      </w:r>
      <w:proofErr w:type="spellStart"/>
      <w:r w:rsidR="00CD4340" w:rsidRPr="00CD4340">
        <w:rPr>
          <w:color w:val="000000"/>
          <w:sz w:val="28"/>
          <w:szCs w:val="28"/>
        </w:rPr>
        <w:t>quyết</w:t>
      </w:r>
      <w:proofErr w:type="spellEnd"/>
      <w:r w:rsidR="00CD4340" w:rsidRPr="00CD4340">
        <w:rPr>
          <w:color w:val="000000"/>
          <w:sz w:val="28"/>
          <w:szCs w:val="28"/>
        </w:rPr>
        <w:t xml:space="preserve"> </w:t>
      </w:r>
      <w:proofErr w:type="spellStart"/>
      <w:r w:rsidR="00CD4340" w:rsidRPr="00CD4340">
        <w:rPr>
          <w:color w:val="000000"/>
          <w:sz w:val="28"/>
          <w:szCs w:val="28"/>
        </w:rPr>
        <w:t>toán</w:t>
      </w:r>
      <w:proofErr w:type="spellEnd"/>
      <w:r w:rsidR="00CD4340" w:rsidRPr="00CD4340">
        <w:rPr>
          <w:color w:val="000000"/>
          <w:sz w:val="28"/>
          <w:szCs w:val="28"/>
        </w:rPr>
        <w:t xml:space="preserve"> </w:t>
      </w:r>
      <w:proofErr w:type="spellStart"/>
      <w:r w:rsidR="00CD4340" w:rsidRPr="00CD4340">
        <w:rPr>
          <w:color w:val="000000"/>
          <w:sz w:val="28"/>
          <w:szCs w:val="28"/>
        </w:rPr>
        <w:t>được</w:t>
      </w:r>
      <w:proofErr w:type="spellEnd"/>
      <w:r w:rsidR="00CD4340" w:rsidRPr="00CD4340">
        <w:rPr>
          <w:color w:val="000000"/>
          <w:sz w:val="28"/>
          <w:szCs w:val="28"/>
        </w:rPr>
        <w:t xml:space="preserve"> </w:t>
      </w:r>
      <w:proofErr w:type="spellStart"/>
      <w:r w:rsidR="00CD4340" w:rsidRPr="00CD4340">
        <w:rPr>
          <w:color w:val="000000"/>
          <w:sz w:val="28"/>
          <w:szCs w:val="28"/>
        </w:rPr>
        <w:t>phê</w:t>
      </w:r>
      <w:proofErr w:type="spellEnd"/>
      <w:r w:rsidR="00CD4340" w:rsidRPr="00CD4340">
        <w:rPr>
          <w:color w:val="000000"/>
          <w:sz w:val="28"/>
          <w:szCs w:val="28"/>
        </w:rPr>
        <w:t xml:space="preserve"> </w:t>
      </w:r>
      <w:proofErr w:type="spellStart"/>
      <w:r w:rsidR="00CD4340" w:rsidRPr="00CD4340">
        <w:rPr>
          <w:color w:val="000000"/>
          <w:sz w:val="28"/>
          <w:szCs w:val="28"/>
        </w:rPr>
        <w:t>duyệt</w:t>
      </w:r>
      <w:proofErr w:type="spellEnd"/>
      <w:r w:rsidR="00CD4340" w:rsidRPr="00CD4340">
        <w:rPr>
          <w:color w:val="000000"/>
          <w:sz w:val="28"/>
          <w:szCs w:val="28"/>
        </w:rPr>
        <w:t>.</w:t>
      </w:r>
    </w:p>
    <w:p w14:paraId="2CE84BC8" w14:textId="2B4311C1" w:rsidR="00DE102A" w:rsidRPr="00AC32D3" w:rsidRDefault="00351838" w:rsidP="00351838">
      <w:pPr>
        <w:widowControl w:val="0"/>
        <w:spacing w:before="120" w:line="320" w:lineRule="exact"/>
        <w:ind w:firstLine="567"/>
        <w:jc w:val="both"/>
        <w:rPr>
          <w:b/>
          <w:color w:val="000000"/>
          <w:sz w:val="28"/>
          <w:szCs w:val="28"/>
          <w:lang w:val="vi-VN"/>
        </w:rPr>
      </w:pPr>
      <w:r w:rsidRPr="00CD4340">
        <w:rPr>
          <w:b/>
          <w:bCs/>
          <w:color w:val="000000"/>
          <w:sz w:val="28"/>
          <w:szCs w:val="28"/>
        </w:rPr>
        <w:t>2</w:t>
      </w:r>
      <w:r w:rsidR="00763A4A" w:rsidRPr="00CD4340">
        <w:rPr>
          <w:b/>
          <w:bCs/>
          <w:color w:val="000000"/>
          <w:sz w:val="28"/>
          <w:szCs w:val="28"/>
        </w:rPr>
        <w:t xml:space="preserve">. </w:t>
      </w:r>
      <w:proofErr w:type="spellStart"/>
      <w:r w:rsidR="00DE102A" w:rsidRPr="00CD4340">
        <w:rPr>
          <w:b/>
          <w:bCs/>
          <w:color w:val="000000"/>
          <w:sz w:val="28"/>
          <w:szCs w:val="28"/>
        </w:rPr>
        <w:t>Trách</w:t>
      </w:r>
      <w:proofErr w:type="spellEnd"/>
      <w:r w:rsidR="00DE102A" w:rsidRPr="00CD4340">
        <w:rPr>
          <w:b/>
          <w:bCs/>
          <w:color w:val="000000"/>
          <w:sz w:val="28"/>
          <w:szCs w:val="28"/>
        </w:rPr>
        <w:t xml:space="preserve"> </w:t>
      </w:r>
      <w:proofErr w:type="spellStart"/>
      <w:r w:rsidR="00DE102A" w:rsidRPr="00CD4340">
        <w:rPr>
          <w:b/>
          <w:bCs/>
          <w:color w:val="000000"/>
          <w:sz w:val="28"/>
          <w:szCs w:val="28"/>
        </w:rPr>
        <w:t>nhiệm</w:t>
      </w:r>
      <w:proofErr w:type="spellEnd"/>
      <w:r w:rsidR="00DE102A" w:rsidRPr="00CD4340">
        <w:rPr>
          <w:b/>
          <w:bCs/>
          <w:color w:val="000000"/>
          <w:sz w:val="28"/>
          <w:szCs w:val="28"/>
        </w:rPr>
        <w:t xml:space="preserve"> </w:t>
      </w:r>
      <w:proofErr w:type="spellStart"/>
      <w:r w:rsidR="00DE102A" w:rsidRPr="00CD4340">
        <w:rPr>
          <w:b/>
          <w:bCs/>
          <w:color w:val="000000"/>
          <w:sz w:val="28"/>
          <w:szCs w:val="28"/>
        </w:rPr>
        <w:t>của</w:t>
      </w:r>
      <w:proofErr w:type="spellEnd"/>
      <w:r w:rsidR="00DE102A" w:rsidRPr="00CD4340">
        <w:rPr>
          <w:b/>
          <w:bCs/>
          <w:color w:val="000000"/>
          <w:sz w:val="28"/>
          <w:szCs w:val="28"/>
        </w:rPr>
        <w:t xml:space="preserve"> </w:t>
      </w:r>
      <w:proofErr w:type="spellStart"/>
      <w:r w:rsidR="00DE102A" w:rsidRPr="00CD4340">
        <w:rPr>
          <w:b/>
          <w:bCs/>
          <w:color w:val="000000"/>
          <w:sz w:val="28"/>
          <w:szCs w:val="28"/>
        </w:rPr>
        <w:t>đơn</w:t>
      </w:r>
      <w:proofErr w:type="spellEnd"/>
      <w:r w:rsidR="00DE102A" w:rsidRPr="00CD4340">
        <w:rPr>
          <w:b/>
          <w:bCs/>
          <w:color w:val="000000"/>
          <w:sz w:val="28"/>
          <w:szCs w:val="28"/>
        </w:rPr>
        <w:t xml:space="preserve"> </w:t>
      </w:r>
      <w:proofErr w:type="spellStart"/>
      <w:r w:rsidR="00DE102A" w:rsidRPr="00CD4340">
        <w:rPr>
          <w:b/>
          <w:bCs/>
          <w:color w:val="000000"/>
          <w:sz w:val="28"/>
          <w:szCs w:val="28"/>
        </w:rPr>
        <w:t>vị</w:t>
      </w:r>
      <w:proofErr w:type="spellEnd"/>
      <w:r w:rsidR="00DE102A" w:rsidRPr="00CD4340">
        <w:rPr>
          <w:b/>
          <w:bCs/>
          <w:color w:val="000000"/>
          <w:sz w:val="28"/>
          <w:szCs w:val="28"/>
        </w:rPr>
        <w:t>,</w:t>
      </w:r>
      <w:r w:rsidR="00DE102A" w:rsidRPr="00CD4340">
        <w:rPr>
          <w:b/>
          <w:bCs/>
          <w:sz w:val="28"/>
          <w:szCs w:val="28"/>
        </w:rPr>
        <w:t xml:space="preserve"> </w:t>
      </w:r>
      <w:proofErr w:type="spellStart"/>
      <w:r w:rsidR="00DE102A" w:rsidRPr="00CD4340">
        <w:rPr>
          <w:b/>
          <w:bCs/>
          <w:sz w:val="28"/>
          <w:szCs w:val="28"/>
        </w:rPr>
        <w:t>cơ</w:t>
      </w:r>
      <w:proofErr w:type="spellEnd"/>
      <w:r w:rsidR="00DE102A" w:rsidRPr="00AC32D3">
        <w:rPr>
          <w:b/>
          <w:sz w:val="28"/>
          <w:szCs w:val="28"/>
        </w:rPr>
        <w:t xml:space="preserve"> </w:t>
      </w:r>
      <w:proofErr w:type="spellStart"/>
      <w:r w:rsidR="00DE102A" w:rsidRPr="00AC32D3">
        <w:rPr>
          <w:b/>
          <w:sz w:val="28"/>
          <w:szCs w:val="28"/>
        </w:rPr>
        <w:t>quan</w:t>
      </w:r>
      <w:proofErr w:type="spellEnd"/>
      <w:r w:rsidR="00DE102A" w:rsidRPr="00AC32D3">
        <w:rPr>
          <w:b/>
          <w:sz w:val="28"/>
          <w:szCs w:val="28"/>
        </w:rPr>
        <w:t xml:space="preserve"> </w:t>
      </w:r>
      <w:proofErr w:type="spellStart"/>
      <w:r w:rsidR="00DE102A" w:rsidRPr="00AC32D3">
        <w:rPr>
          <w:b/>
          <w:sz w:val="28"/>
          <w:szCs w:val="28"/>
        </w:rPr>
        <w:t>liên</w:t>
      </w:r>
      <w:proofErr w:type="spellEnd"/>
      <w:r w:rsidR="00DE102A" w:rsidRPr="00AC32D3">
        <w:rPr>
          <w:b/>
          <w:sz w:val="28"/>
          <w:szCs w:val="28"/>
        </w:rPr>
        <w:t xml:space="preserve"> </w:t>
      </w:r>
      <w:proofErr w:type="spellStart"/>
      <w:r w:rsidR="00DE102A" w:rsidRPr="00AC32D3">
        <w:rPr>
          <w:b/>
          <w:sz w:val="28"/>
          <w:szCs w:val="28"/>
        </w:rPr>
        <w:t>quan</w:t>
      </w:r>
      <w:proofErr w:type="spellEnd"/>
    </w:p>
    <w:p w14:paraId="7708B60A" w14:textId="78899F7B" w:rsidR="00DE102A" w:rsidRPr="00183D49" w:rsidRDefault="00AC32D3" w:rsidP="00351838">
      <w:pPr>
        <w:spacing w:before="120" w:line="320" w:lineRule="exact"/>
        <w:ind w:firstLine="567"/>
        <w:jc w:val="both"/>
        <w:rPr>
          <w:sz w:val="28"/>
          <w:szCs w:val="28"/>
          <w:lang w:val="vi-VN"/>
        </w:rPr>
      </w:pPr>
      <w:r w:rsidRPr="0049252F">
        <w:rPr>
          <w:sz w:val="28"/>
          <w:szCs w:val="28"/>
          <w:lang w:val="vi-VN"/>
        </w:rPr>
        <w:t xml:space="preserve">- </w:t>
      </w:r>
      <w:r w:rsidR="00DE102A" w:rsidRPr="00183D49">
        <w:rPr>
          <w:sz w:val="28"/>
          <w:szCs w:val="28"/>
          <w:lang w:val="vi-VN"/>
        </w:rPr>
        <w:t xml:space="preserve">Kho bạc </w:t>
      </w:r>
      <w:r w:rsidR="003001E8" w:rsidRPr="001A7863">
        <w:rPr>
          <w:sz w:val="28"/>
          <w:szCs w:val="28"/>
          <w:lang w:val="vi-VN"/>
        </w:rPr>
        <w:t>N</w:t>
      </w:r>
      <w:r w:rsidR="00DE102A" w:rsidRPr="00183D49">
        <w:rPr>
          <w:sz w:val="28"/>
          <w:szCs w:val="28"/>
          <w:lang w:val="vi-VN"/>
        </w:rPr>
        <w:t xml:space="preserve">hà nước </w:t>
      </w:r>
      <w:r w:rsidRPr="0049252F">
        <w:rPr>
          <w:sz w:val="28"/>
          <w:szCs w:val="28"/>
          <w:lang w:val="vi-VN"/>
        </w:rPr>
        <w:t>Hà Tĩnh</w:t>
      </w:r>
      <w:r w:rsidR="00DE102A" w:rsidRPr="00183D49">
        <w:rPr>
          <w:sz w:val="28"/>
          <w:szCs w:val="28"/>
          <w:lang w:val="vi-VN"/>
        </w:rPr>
        <w:t xml:space="preserve"> (cơ quan kiểm soát, thanh toán): </w:t>
      </w:r>
      <w:r w:rsidR="003001E8" w:rsidRPr="001A7863">
        <w:rPr>
          <w:sz w:val="28"/>
          <w:szCs w:val="28"/>
          <w:lang w:val="vi-VN"/>
        </w:rPr>
        <w:t>c</w:t>
      </w:r>
      <w:r w:rsidR="003001E8" w:rsidRPr="00183D49">
        <w:rPr>
          <w:color w:val="000000"/>
          <w:sz w:val="28"/>
          <w:szCs w:val="28"/>
          <w:lang w:val="vi-VN"/>
        </w:rPr>
        <w:t xml:space="preserve">hịu </w:t>
      </w:r>
      <w:r w:rsidR="00DE102A" w:rsidRPr="00183D49">
        <w:rPr>
          <w:color w:val="000000"/>
          <w:sz w:val="28"/>
          <w:szCs w:val="28"/>
          <w:lang w:val="vi-VN"/>
        </w:rPr>
        <w:t xml:space="preserve">trách nhiệm về việc kiểm soát, thanh toán vốn đầu tư theo quy định tại Điều 51 </w:t>
      </w:r>
      <w:r w:rsidR="00DE102A" w:rsidRPr="00183D49">
        <w:rPr>
          <w:sz w:val="28"/>
          <w:szCs w:val="28"/>
          <w:lang w:val="vi-VN"/>
        </w:rPr>
        <w:t>Nghị định số 99/2021/NĐ-CP của Chính phủ.</w:t>
      </w:r>
    </w:p>
    <w:p w14:paraId="448AD091" w14:textId="77777777" w:rsidR="00201469" w:rsidRPr="00201469" w:rsidRDefault="00201469" w:rsidP="00201469">
      <w:pPr>
        <w:spacing w:before="120" w:line="320" w:lineRule="exact"/>
        <w:ind w:firstLine="567"/>
        <w:jc w:val="both"/>
        <w:rPr>
          <w:sz w:val="28"/>
          <w:szCs w:val="28"/>
          <w:lang w:val="vi-VN"/>
        </w:rPr>
      </w:pPr>
      <w:r w:rsidRPr="00201469">
        <w:rPr>
          <w:sz w:val="28"/>
          <w:szCs w:val="28"/>
          <w:lang w:val="vi-VN"/>
        </w:rPr>
        <w:lastRenderedPageBreak/>
        <w:t>- Sở Nội vụ chủ trì, phối hợp Sở Tài chính, Sở Nông nghiệp và PTNT, Công ty TNHH MTV Thuỷ lợi Bắc Hà Tĩnh soát xét cụ thể nội dung kiến nghị của Sở Tài chính về xử lý trách nhiệm của tổ chức, cá nhân liên quan trong việc chậm lập báo cáo quyết toán dự án hoàn thành; đôn đốc, hướng dẫn, chỉ đạo xử lý theo đúng thẩm quyền, quy định, trường hợp vượt thẩm quyền, tham mưu UBND tỉnh theo quy định.</w:t>
      </w:r>
    </w:p>
    <w:p w14:paraId="512B71F5" w14:textId="77777777" w:rsidR="00201469" w:rsidRPr="009C7DE9" w:rsidRDefault="00201469" w:rsidP="00351838">
      <w:pPr>
        <w:spacing w:before="120" w:line="320" w:lineRule="exact"/>
        <w:ind w:firstLine="567"/>
        <w:jc w:val="both"/>
        <w:rPr>
          <w:sz w:val="28"/>
          <w:szCs w:val="28"/>
          <w:lang w:val="vi-VN"/>
        </w:rPr>
      </w:pPr>
      <w:r w:rsidRPr="00201469">
        <w:rPr>
          <w:sz w:val="28"/>
          <w:szCs w:val="28"/>
          <w:lang w:val="vi-VN"/>
        </w:rPr>
        <w:t>- Sở Tài chính (cơ quan thẩm tra quyết toán): chịu trách nhiệm về kết quả trực tiếp thẩm tra quyết toán trên cơ sở hồ sơ quyết toán vốn đầu tư công dự án hoàn thành do chủ đầu tư cung cấp theo quy định tại Điều 50 Nghị định số 99/2021/NĐ-CP của Chính phủ.</w:t>
      </w:r>
    </w:p>
    <w:p w14:paraId="5AA3EE9C" w14:textId="6E803A6A" w:rsidR="00422CFA" w:rsidRPr="00183D49" w:rsidRDefault="00422CFA" w:rsidP="00422CFA">
      <w:pPr>
        <w:spacing w:before="60"/>
        <w:ind w:firstLine="709"/>
        <w:jc w:val="both"/>
        <w:rPr>
          <w:sz w:val="28"/>
          <w:szCs w:val="28"/>
          <w:lang w:val="pt-BR"/>
        </w:rPr>
      </w:pPr>
      <w:r w:rsidRPr="00183D49">
        <w:rPr>
          <w:b/>
          <w:bCs/>
          <w:sz w:val="28"/>
          <w:szCs w:val="28"/>
          <w:lang w:val="vi-VN"/>
        </w:rPr>
        <w:t>Điều 4.</w:t>
      </w:r>
      <w:r w:rsidRPr="00183D49">
        <w:rPr>
          <w:b/>
          <w:sz w:val="28"/>
          <w:szCs w:val="28"/>
          <w:lang w:val="vi-VN"/>
        </w:rPr>
        <w:t xml:space="preserve"> </w:t>
      </w:r>
      <w:r w:rsidRPr="009C7DE9">
        <w:rPr>
          <w:sz w:val="28"/>
          <w:szCs w:val="28"/>
          <w:lang w:val="vi-VN"/>
        </w:rPr>
        <w:t xml:space="preserve">Trong mọi trường hợp, Sở Tài chính (cơ quan thẩm tra quyết toán), Công ty TNHH MTV Thuỷ lợi Bắc Hà Tĩnh (Chủ đầu tư) chịu trách nhiệm toàn diện trước pháp luật, UBND tỉnh, Chủ tịch UBND tỉnh, các cơ quan thanh tra, kiểm tra về các thông tin, số liệu, nội dung báo cáo, kết quả thẩm tra, sự tuân thủ quy </w:t>
      </w:r>
      <w:r w:rsidRPr="009C7DE9">
        <w:rPr>
          <w:rFonts w:hint="eastAsia"/>
          <w:sz w:val="28"/>
          <w:szCs w:val="28"/>
          <w:lang w:val="vi-VN"/>
        </w:rPr>
        <w:t>đ</w:t>
      </w:r>
      <w:r w:rsidRPr="009C7DE9">
        <w:rPr>
          <w:sz w:val="28"/>
          <w:szCs w:val="28"/>
          <w:lang w:val="vi-VN"/>
        </w:rPr>
        <w:t xml:space="preserve">ịnh pháp luật và các kiến nghị, </w:t>
      </w:r>
      <w:r w:rsidRPr="009C7DE9">
        <w:rPr>
          <w:rFonts w:hint="eastAsia"/>
          <w:sz w:val="28"/>
          <w:szCs w:val="28"/>
          <w:lang w:val="vi-VN"/>
        </w:rPr>
        <w:t>đ</w:t>
      </w:r>
      <w:r w:rsidRPr="009C7DE9">
        <w:rPr>
          <w:sz w:val="28"/>
          <w:szCs w:val="28"/>
          <w:lang w:val="vi-VN"/>
        </w:rPr>
        <w:t xml:space="preserve">ề xuất tại các </w:t>
      </w:r>
      <w:r w:rsidR="00D71549" w:rsidRPr="00CD7D2C">
        <w:rPr>
          <w:sz w:val="28"/>
          <w:szCs w:val="28"/>
          <w:lang w:val="vi-VN"/>
        </w:rPr>
        <w:t>v</w:t>
      </w:r>
      <w:r w:rsidR="00D71549" w:rsidRPr="009C7DE9">
        <w:rPr>
          <w:rFonts w:hint="eastAsia"/>
          <w:sz w:val="28"/>
          <w:szCs w:val="28"/>
          <w:lang w:val="vi-VN"/>
        </w:rPr>
        <w:t>ă</w:t>
      </w:r>
      <w:r w:rsidR="00D71549" w:rsidRPr="009C7DE9">
        <w:rPr>
          <w:sz w:val="28"/>
          <w:szCs w:val="28"/>
          <w:lang w:val="vi-VN"/>
        </w:rPr>
        <w:t xml:space="preserve">n </w:t>
      </w:r>
      <w:r w:rsidRPr="009C7DE9">
        <w:rPr>
          <w:sz w:val="28"/>
          <w:szCs w:val="28"/>
          <w:lang w:val="vi-VN"/>
        </w:rPr>
        <w:t>bản nêu trên.</w:t>
      </w:r>
    </w:p>
    <w:p w14:paraId="04B984DE" w14:textId="60132973" w:rsidR="00AC32D3" w:rsidRPr="009C7DE9" w:rsidRDefault="00AC32D3" w:rsidP="00351838">
      <w:pPr>
        <w:spacing w:before="120" w:line="320" w:lineRule="exact"/>
        <w:ind w:firstLine="567"/>
        <w:jc w:val="both"/>
        <w:rPr>
          <w:sz w:val="28"/>
          <w:szCs w:val="28"/>
          <w:lang w:val="pt-BR"/>
        </w:rPr>
      </w:pPr>
      <w:r w:rsidRPr="0049252F">
        <w:rPr>
          <w:b/>
          <w:bCs/>
          <w:sz w:val="28"/>
          <w:szCs w:val="28"/>
          <w:lang w:val="vi-VN"/>
        </w:rPr>
        <w:t xml:space="preserve">Điều </w:t>
      </w:r>
      <w:r w:rsidR="00422CFA" w:rsidRPr="009C7DE9">
        <w:rPr>
          <w:b/>
          <w:bCs/>
          <w:sz w:val="28"/>
          <w:szCs w:val="28"/>
          <w:lang w:val="pt-BR"/>
        </w:rPr>
        <w:t>5</w:t>
      </w:r>
      <w:r w:rsidRPr="0049252F">
        <w:rPr>
          <w:b/>
          <w:bCs/>
          <w:sz w:val="28"/>
          <w:szCs w:val="28"/>
          <w:lang w:val="vi-VN"/>
        </w:rPr>
        <w:t>.</w:t>
      </w:r>
      <w:r w:rsidRPr="0049252F">
        <w:rPr>
          <w:sz w:val="28"/>
          <w:szCs w:val="28"/>
          <w:lang w:val="vi-VN"/>
        </w:rPr>
        <w:t xml:space="preserve"> Quyết định nà</w:t>
      </w:r>
      <w:r w:rsidR="001D16EF" w:rsidRPr="0049252F">
        <w:rPr>
          <w:sz w:val="28"/>
          <w:szCs w:val="28"/>
          <w:lang w:val="vi-VN"/>
        </w:rPr>
        <w:t xml:space="preserve">y có hiệu </w:t>
      </w:r>
      <w:r w:rsidR="009C7DE9" w:rsidRPr="009C7DE9">
        <w:rPr>
          <w:sz w:val="28"/>
          <w:szCs w:val="28"/>
          <w:lang w:val="vi-VN"/>
        </w:rPr>
        <w:t xml:space="preserve">kể </w:t>
      </w:r>
      <w:r w:rsidR="001D16EF" w:rsidRPr="0049252F">
        <w:rPr>
          <w:sz w:val="28"/>
          <w:szCs w:val="28"/>
          <w:lang w:val="vi-VN"/>
        </w:rPr>
        <w:t>lực từ ngày ban hành</w:t>
      </w:r>
      <w:r w:rsidR="009C7DE9" w:rsidRPr="009C7DE9">
        <w:rPr>
          <w:sz w:val="28"/>
          <w:szCs w:val="28"/>
          <w:lang w:val="pt-BR"/>
        </w:rPr>
        <w:t>;</w:t>
      </w:r>
    </w:p>
    <w:p w14:paraId="5C2AF065" w14:textId="484DF383" w:rsidR="00AC32D3" w:rsidRPr="0049252F" w:rsidRDefault="00AC32D3" w:rsidP="00351838">
      <w:pPr>
        <w:spacing w:before="120" w:line="320" w:lineRule="exact"/>
        <w:ind w:firstLine="567"/>
        <w:jc w:val="both"/>
        <w:rPr>
          <w:sz w:val="28"/>
          <w:szCs w:val="28"/>
          <w:lang w:val="vi-VN"/>
        </w:rPr>
      </w:pPr>
      <w:r w:rsidRPr="0049252F">
        <w:rPr>
          <w:sz w:val="28"/>
          <w:szCs w:val="28"/>
          <w:lang w:val="vi-VN"/>
        </w:rPr>
        <w:t xml:space="preserve">Chánh Văn phòng UBND tỉnh, Giám đốc các Sở, ngành: Tài chính, Kế hoạch và Đầu tư, </w:t>
      </w:r>
      <w:r w:rsidR="00422CFA" w:rsidRPr="0049252F">
        <w:rPr>
          <w:sz w:val="28"/>
          <w:szCs w:val="28"/>
          <w:lang w:val="vi-VN"/>
        </w:rPr>
        <w:t>Nội vụ</w:t>
      </w:r>
      <w:r w:rsidR="00422CFA" w:rsidRPr="00422CFA">
        <w:rPr>
          <w:sz w:val="28"/>
          <w:szCs w:val="28"/>
          <w:lang w:val="vi-VN"/>
        </w:rPr>
        <w:t xml:space="preserve">, </w:t>
      </w:r>
      <w:r w:rsidRPr="0049252F">
        <w:rPr>
          <w:sz w:val="28"/>
          <w:szCs w:val="28"/>
          <w:lang w:val="vi-VN"/>
        </w:rPr>
        <w:t xml:space="preserve">Kho bạc </w:t>
      </w:r>
      <w:r w:rsidR="00D71549" w:rsidRPr="00CD7D2C">
        <w:rPr>
          <w:sz w:val="28"/>
          <w:szCs w:val="28"/>
          <w:lang w:val="pt-BR"/>
        </w:rPr>
        <w:t>N</w:t>
      </w:r>
      <w:r w:rsidRPr="0049252F">
        <w:rPr>
          <w:sz w:val="28"/>
          <w:szCs w:val="28"/>
          <w:lang w:val="vi-VN"/>
        </w:rPr>
        <w:t>hà nước</w:t>
      </w:r>
      <w:r w:rsidR="00B810E1" w:rsidRPr="0049252F">
        <w:rPr>
          <w:sz w:val="28"/>
          <w:szCs w:val="28"/>
          <w:lang w:val="vi-VN"/>
        </w:rPr>
        <w:t xml:space="preserve"> Hà Tĩnh</w:t>
      </w:r>
      <w:r w:rsidRPr="0049252F">
        <w:rPr>
          <w:sz w:val="28"/>
          <w:szCs w:val="28"/>
          <w:lang w:val="vi-VN"/>
        </w:rPr>
        <w:t xml:space="preserve">, </w:t>
      </w:r>
      <w:r w:rsidR="008755B2" w:rsidRPr="0049252F">
        <w:rPr>
          <w:sz w:val="28"/>
          <w:szCs w:val="28"/>
          <w:lang w:val="vi-VN"/>
        </w:rPr>
        <w:t>Công ty TNHH MTV Thuỷ lợi Bắc Hà Tĩnh</w:t>
      </w:r>
      <w:r w:rsidR="008755B2" w:rsidRPr="0049252F">
        <w:rPr>
          <w:b/>
          <w:bCs/>
          <w:sz w:val="28"/>
          <w:szCs w:val="28"/>
          <w:lang w:val="vi-VN"/>
        </w:rPr>
        <w:t xml:space="preserve"> </w:t>
      </w:r>
      <w:r w:rsidRPr="0049252F">
        <w:rPr>
          <w:sz w:val="28"/>
          <w:szCs w:val="28"/>
          <w:lang w:val="vi-VN"/>
        </w:rPr>
        <w:t>(Chủ đầu tư)</w:t>
      </w:r>
      <w:r w:rsidR="008755B2" w:rsidRPr="0049252F">
        <w:rPr>
          <w:sz w:val="28"/>
          <w:szCs w:val="28"/>
          <w:lang w:val="vi-VN"/>
        </w:rPr>
        <w:t xml:space="preserve">, </w:t>
      </w:r>
      <w:r w:rsidRPr="0049252F">
        <w:rPr>
          <w:sz w:val="28"/>
          <w:szCs w:val="28"/>
          <w:lang w:val="vi-VN"/>
        </w:rPr>
        <w:t>và Thủ trưởng các cơ quan liên quan chịu trách nhiệm thi hành Quyết định này./.</w:t>
      </w:r>
    </w:p>
    <w:p w14:paraId="402B34BA" w14:textId="77777777" w:rsidR="00422CFA" w:rsidRPr="009C7DE9" w:rsidRDefault="00422CFA" w:rsidP="00EA053F">
      <w:pPr>
        <w:rPr>
          <w:lang w:val="pt-BR"/>
        </w:rPr>
      </w:pPr>
    </w:p>
    <w:tbl>
      <w:tblPr>
        <w:tblW w:w="9322" w:type="dxa"/>
        <w:tblLayout w:type="fixed"/>
        <w:tblLook w:val="0000" w:firstRow="0" w:lastRow="0" w:firstColumn="0" w:lastColumn="0" w:noHBand="0" w:noVBand="0"/>
      </w:tblPr>
      <w:tblGrid>
        <w:gridCol w:w="4503"/>
        <w:gridCol w:w="4819"/>
      </w:tblGrid>
      <w:tr w:rsidR="00422CFA" w:rsidRPr="00C354E8" w14:paraId="285115EB" w14:textId="77777777" w:rsidTr="00EF1C08">
        <w:tc>
          <w:tcPr>
            <w:tcW w:w="4503" w:type="dxa"/>
          </w:tcPr>
          <w:p w14:paraId="2EF01C83" w14:textId="419D5D6A" w:rsidR="00422CFA" w:rsidRPr="00C354E8" w:rsidRDefault="00422CFA" w:rsidP="00EF1C08">
            <w:pPr>
              <w:spacing w:before="120"/>
              <w:jc w:val="both"/>
              <w:rPr>
                <w:b/>
                <w:bCs/>
                <w:i/>
                <w:iCs/>
                <w:lang w:val="pt-BR"/>
              </w:rPr>
            </w:pPr>
            <w:r w:rsidRPr="00C354E8">
              <w:rPr>
                <w:sz w:val="12"/>
                <w:vertAlign w:val="subscript"/>
                <w:lang w:val="pt-BR"/>
              </w:rPr>
              <w:softHyphen/>
            </w:r>
            <w:r>
              <w:rPr>
                <w:noProof/>
              </w:rPr>
              <mc:AlternateContent>
                <mc:Choice Requires="wps">
                  <w:drawing>
                    <wp:anchor distT="0" distB="0" distL="114300" distR="114300" simplePos="0" relativeHeight="251658240" behindDoc="0" locked="0" layoutInCell="0" allowOverlap="1" wp14:anchorId="51290D4D" wp14:editId="60AC0088">
                      <wp:simplePos x="0" y="0"/>
                      <wp:positionH relativeFrom="column">
                        <wp:posOffset>-1717675</wp:posOffset>
                      </wp:positionH>
                      <wp:positionV relativeFrom="paragraph">
                        <wp:posOffset>236855</wp:posOffset>
                      </wp:positionV>
                      <wp:extent cx="274955" cy="915035"/>
                      <wp:effectExtent l="0" t="0" r="2984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8A8536" id="Straight Connector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" o:allowincell="f" strokeweight="1pt">
                      <v:stroke startarrowwidth="narrow" startarrowlength="short" endarrowwidth="narrow" endarrowlength="short"/>
                    </v:line>
                  </w:pict>
                </mc:Fallback>
              </mc:AlternateContent>
            </w:r>
            <w:r w:rsidRPr="00C354E8">
              <w:rPr>
                <w:b/>
                <w:bCs/>
                <w:i/>
                <w:iCs/>
                <w:lang w:val="pt-BR"/>
              </w:rPr>
              <w:t>Nơi nhận:</w:t>
            </w:r>
          </w:p>
          <w:p w14:paraId="4C82A9C0" w14:textId="77777777" w:rsidR="00422CFA" w:rsidRDefault="00422CFA" w:rsidP="00EF1C08">
            <w:pPr>
              <w:rPr>
                <w:sz w:val="22"/>
                <w:lang w:val="pt-BR"/>
              </w:rPr>
            </w:pPr>
            <w:r w:rsidRPr="00C354E8">
              <w:rPr>
                <w:sz w:val="22"/>
                <w:lang w:val="pt-BR"/>
              </w:rPr>
              <w:t xml:space="preserve">- Như </w:t>
            </w:r>
            <w:r>
              <w:rPr>
                <w:sz w:val="22"/>
                <w:lang w:val="pt-BR"/>
              </w:rPr>
              <w:t>Đ</w:t>
            </w:r>
            <w:r w:rsidRPr="00C354E8">
              <w:rPr>
                <w:sz w:val="22"/>
                <w:lang w:val="pt-BR"/>
              </w:rPr>
              <w:t xml:space="preserve">iều </w:t>
            </w:r>
            <w:r>
              <w:rPr>
                <w:sz w:val="22"/>
                <w:lang w:val="pt-BR"/>
              </w:rPr>
              <w:t>5</w:t>
            </w:r>
            <w:r w:rsidRPr="00C354E8">
              <w:rPr>
                <w:sz w:val="22"/>
                <w:lang w:val="pt-BR"/>
              </w:rPr>
              <w:t>;</w:t>
            </w:r>
          </w:p>
          <w:p w14:paraId="4BB714A0" w14:textId="77777777" w:rsidR="00422CFA" w:rsidRDefault="00422CFA" w:rsidP="00EF1C08">
            <w:pPr>
              <w:rPr>
                <w:sz w:val="22"/>
                <w:lang w:val="pt-BR"/>
              </w:rPr>
            </w:pPr>
            <w:r>
              <w:rPr>
                <w:sz w:val="22"/>
                <w:lang w:val="pt-BR"/>
              </w:rPr>
              <w:t>- Chủ tịch, các PCT UBND tỉnh;</w:t>
            </w:r>
          </w:p>
          <w:p w14:paraId="499F0ADA" w14:textId="77777777" w:rsidR="00422CFA" w:rsidRDefault="00422CFA" w:rsidP="00EF1C08">
            <w:pPr>
              <w:rPr>
                <w:sz w:val="22"/>
                <w:lang w:val="pt-BR"/>
              </w:rPr>
            </w:pPr>
            <w:r>
              <w:rPr>
                <w:sz w:val="22"/>
                <w:lang w:val="pt-BR"/>
              </w:rPr>
              <w:t>- PCVP phụ trách lĩnh vực;</w:t>
            </w:r>
          </w:p>
          <w:p w14:paraId="75702708" w14:textId="77777777" w:rsidR="00422CFA" w:rsidRPr="00C354E8" w:rsidRDefault="00422CFA" w:rsidP="00EF1C08">
            <w:pPr>
              <w:rPr>
                <w:sz w:val="22"/>
                <w:lang w:val="pt-BR"/>
              </w:rPr>
            </w:pPr>
            <w:r>
              <w:rPr>
                <w:sz w:val="22"/>
                <w:lang w:val="pt-BR"/>
              </w:rPr>
              <w:t>- Trung tâm CB-TH tỉnh;</w:t>
            </w:r>
          </w:p>
          <w:p w14:paraId="6A9655F0" w14:textId="77777777" w:rsidR="00422CFA" w:rsidRPr="00C354E8" w:rsidRDefault="00422CFA" w:rsidP="00EF1C08">
            <w:pPr>
              <w:rPr>
                <w:lang w:val="pt-BR"/>
              </w:rPr>
            </w:pPr>
            <w:r w:rsidRPr="00C354E8">
              <w:rPr>
                <w:sz w:val="22"/>
                <w:lang w:val="pt-BR"/>
              </w:rPr>
              <w:t>- Lưu: VT, NL</w:t>
            </w:r>
            <w:r w:rsidRPr="008E3A04">
              <w:rPr>
                <w:sz w:val="22"/>
                <w:vertAlign w:val="subscript"/>
                <w:lang w:val="pt-BR"/>
              </w:rPr>
              <w:t>1</w:t>
            </w:r>
            <w:r w:rsidRPr="00C354E8">
              <w:rPr>
                <w:sz w:val="22"/>
                <w:lang w:val="pt-BR"/>
              </w:rPr>
              <w:t>.</w:t>
            </w:r>
          </w:p>
        </w:tc>
        <w:tc>
          <w:tcPr>
            <w:tcW w:w="4819" w:type="dxa"/>
          </w:tcPr>
          <w:p w14:paraId="246BD818" w14:textId="77777777" w:rsidR="00422CFA" w:rsidRPr="00FC6DCD" w:rsidRDefault="00422CFA" w:rsidP="00EF1C08">
            <w:pPr>
              <w:spacing w:before="120"/>
              <w:jc w:val="center"/>
              <w:rPr>
                <w:b/>
                <w:bCs/>
                <w:sz w:val="26"/>
                <w:szCs w:val="28"/>
                <w:lang w:val="pt-BR"/>
              </w:rPr>
            </w:pPr>
            <w:r w:rsidRPr="00FC6DCD">
              <w:rPr>
                <w:b/>
                <w:bCs/>
                <w:sz w:val="26"/>
                <w:szCs w:val="28"/>
                <w:lang w:val="pt-BR"/>
              </w:rPr>
              <w:t>KT. CHỦ TỊCH</w:t>
            </w:r>
          </w:p>
          <w:p w14:paraId="584DC684" w14:textId="77777777" w:rsidR="00422CFA" w:rsidRPr="00FC6DCD" w:rsidRDefault="00422CFA" w:rsidP="00EF1C08">
            <w:pPr>
              <w:jc w:val="center"/>
              <w:rPr>
                <w:b/>
                <w:bCs/>
                <w:sz w:val="26"/>
                <w:szCs w:val="28"/>
                <w:lang w:val="pt-BR"/>
              </w:rPr>
            </w:pPr>
            <w:r w:rsidRPr="00FC6DCD">
              <w:rPr>
                <w:b/>
                <w:bCs/>
                <w:sz w:val="26"/>
                <w:szCs w:val="28"/>
                <w:lang w:val="pt-BR"/>
              </w:rPr>
              <w:t>PHÓ CHỦ TỊCH</w:t>
            </w:r>
          </w:p>
          <w:p w14:paraId="3AC59FD4" w14:textId="77777777" w:rsidR="00422CFA" w:rsidRDefault="00422CFA" w:rsidP="00EF1C08">
            <w:pPr>
              <w:jc w:val="center"/>
              <w:rPr>
                <w:b/>
                <w:szCs w:val="28"/>
                <w:lang w:val="pt-BR"/>
              </w:rPr>
            </w:pPr>
          </w:p>
          <w:p w14:paraId="5A2A16B7" w14:textId="77777777" w:rsidR="009C7DE9" w:rsidRDefault="009C7DE9" w:rsidP="00EF1C08">
            <w:pPr>
              <w:jc w:val="center"/>
              <w:rPr>
                <w:b/>
                <w:szCs w:val="28"/>
                <w:lang w:val="pt-BR"/>
              </w:rPr>
            </w:pPr>
          </w:p>
          <w:p w14:paraId="4D157696" w14:textId="77777777" w:rsidR="00422CFA" w:rsidRDefault="00422CFA" w:rsidP="00EF1C08">
            <w:pPr>
              <w:jc w:val="center"/>
              <w:rPr>
                <w:b/>
                <w:szCs w:val="28"/>
                <w:lang w:val="pt-BR"/>
              </w:rPr>
            </w:pPr>
          </w:p>
          <w:p w14:paraId="4A9154BE" w14:textId="77777777" w:rsidR="00422CFA" w:rsidRPr="001A7863" w:rsidRDefault="00422CFA" w:rsidP="00EF1C08">
            <w:pPr>
              <w:jc w:val="center"/>
              <w:rPr>
                <w:b/>
                <w:sz w:val="18"/>
                <w:szCs w:val="28"/>
                <w:lang w:val="pt-BR"/>
              </w:rPr>
            </w:pPr>
          </w:p>
          <w:p w14:paraId="446CD6DD" w14:textId="77777777" w:rsidR="00422CFA" w:rsidRPr="001A7863" w:rsidRDefault="00422CFA" w:rsidP="00EF1C08">
            <w:pPr>
              <w:jc w:val="center"/>
              <w:rPr>
                <w:b/>
                <w:sz w:val="66"/>
                <w:szCs w:val="28"/>
                <w:lang w:val="pt-BR"/>
              </w:rPr>
            </w:pPr>
          </w:p>
          <w:p w14:paraId="1E7BADF6" w14:textId="77777777" w:rsidR="00422CFA" w:rsidRPr="00C354E8" w:rsidRDefault="00422CFA" w:rsidP="00EF1C08">
            <w:pPr>
              <w:jc w:val="center"/>
              <w:rPr>
                <w:b/>
                <w:szCs w:val="28"/>
                <w:lang w:val="pt-BR"/>
              </w:rPr>
            </w:pPr>
          </w:p>
          <w:p w14:paraId="09CD6966" w14:textId="77777777" w:rsidR="00422CFA" w:rsidRPr="00C354E8" w:rsidRDefault="00422CFA" w:rsidP="00EF1C08">
            <w:pPr>
              <w:jc w:val="center"/>
              <w:rPr>
                <w:b/>
                <w:lang w:val="nl-NL"/>
              </w:rPr>
            </w:pPr>
            <w:r w:rsidRPr="00FC6DCD">
              <w:rPr>
                <w:b/>
                <w:szCs w:val="28"/>
                <w:lang w:val="pt-BR"/>
              </w:rPr>
              <w:t xml:space="preserve">        </w:t>
            </w:r>
            <w:r>
              <w:rPr>
                <w:b/>
                <w:sz w:val="28"/>
                <w:szCs w:val="28"/>
                <w:lang w:val="nl-NL"/>
              </w:rPr>
              <w:t>Nguyễn Hồng Lĩnh</w:t>
            </w:r>
          </w:p>
        </w:tc>
      </w:tr>
    </w:tbl>
    <w:p w14:paraId="518A3D7B" w14:textId="1FD77618" w:rsidR="008A6654" w:rsidRPr="008755B2" w:rsidRDefault="008755B2" w:rsidP="00EA053F">
      <w:r>
        <w:t xml:space="preserve"> </w:t>
      </w:r>
    </w:p>
    <w:sectPr w:rsidR="008A6654" w:rsidRPr="008755B2" w:rsidSect="00351838">
      <w:headerReference w:type="default" r:id="rId8"/>
      <w:footerReference w:type="even" r:id="rId9"/>
      <w:pgSz w:w="11907" w:h="16840" w:code="9"/>
      <w:pgMar w:top="1134" w:right="1021" w:bottom="851" w:left="1644" w:header="505" w:footer="50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9E869" w14:textId="77777777" w:rsidR="00EC69F0" w:rsidRDefault="00EC69F0">
      <w:r>
        <w:separator/>
      </w:r>
    </w:p>
  </w:endnote>
  <w:endnote w:type="continuationSeparator" w:id="0">
    <w:p w14:paraId="037125C8" w14:textId="77777777" w:rsidR="00EC69F0" w:rsidRDefault="00EC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602F" w14:textId="77777777" w:rsidR="008A6654" w:rsidRDefault="005C0852" w:rsidP="00331F3F">
    <w:pPr>
      <w:pStyle w:val="Footer"/>
      <w:framePr w:wrap="around" w:vAnchor="text" w:hAnchor="margin" w:xAlign="center" w:y="1"/>
      <w:rPr>
        <w:rStyle w:val="PageNumber"/>
      </w:rPr>
    </w:pPr>
    <w:r>
      <w:rPr>
        <w:rStyle w:val="PageNumber"/>
      </w:rPr>
      <w:fldChar w:fldCharType="begin"/>
    </w:r>
    <w:r w:rsidR="008A6654">
      <w:rPr>
        <w:rStyle w:val="PageNumber"/>
      </w:rPr>
      <w:instrText xml:space="preserve">PAGE  </w:instrText>
    </w:r>
    <w:r>
      <w:rPr>
        <w:rStyle w:val="PageNumber"/>
      </w:rPr>
      <w:fldChar w:fldCharType="end"/>
    </w:r>
  </w:p>
  <w:p w14:paraId="27DDE3C9" w14:textId="77777777" w:rsidR="008A6654" w:rsidRDefault="008A6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08C46" w14:textId="77777777" w:rsidR="00EC69F0" w:rsidRDefault="00EC69F0">
      <w:r>
        <w:separator/>
      </w:r>
    </w:p>
  </w:footnote>
  <w:footnote w:type="continuationSeparator" w:id="0">
    <w:p w14:paraId="5DDAA6A2" w14:textId="77777777" w:rsidR="00EC69F0" w:rsidRDefault="00EC6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EDE0" w14:textId="42F1A04F" w:rsidR="00EA053F" w:rsidRDefault="00EA053F">
    <w:pPr>
      <w:pStyle w:val="Header"/>
      <w:jc w:val="center"/>
    </w:pPr>
    <w:r>
      <w:fldChar w:fldCharType="begin"/>
    </w:r>
    <w:r>
      <w:instrText xml:space="preserve"> PAGE   \* MERGEFORMAT </w:instrText>
    </w:r>
    <w:r>
      <w:fldChar w:fldCharType="separate"/>
    </w:r>
    <w:r w:rsidR="008176D4">
      <w:rPr>
        <w:noProof/>
      </w:rPr>
      <w:t>4</w:t>
    </w:r>
    <w:r>
      <w:rPr>
        <w:noProof/>
      </w:rPr>
      <w:fldChar w:fldCharType="end"/>
    </w:r>
  </w:p>
  <w:p w14:paraId="106DA660" w14:textId="77777777" w:rsidR="00EA053F" w:rsidRDefault="00EA0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D518F"/>
    <w:multiLevelType w:val="hybridMultilevel"/>
    <w:tmpl w:val="B4EA01B0"/>
    <w:lvl w:ilvl="0" w:tplc="CBAC44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7213E"/>
    <w:multiLevelType w:val="hybridMultilevel"/>
    <w:tmpl w:val="C7801580"/>
    <w:lvl w:ilvl="0" w:tplc="7E74D018">
      <w:start w:val="1"/>
      <w:numFmt w:val="decimal"/>
      <w:lvlText w:val="%1."/>
      <w:lvlJc w:val="left"/>
      <w:pPr>
        <w:tabs>
          <w:tab w:val="num" w:pos="1080"/>
        </w:tabs>
        <w:ind w:left="1080" w:hanging="360"/>
      </w:pPr>
      <w:rPr>
        <w:rFonts w:cs="Times New Roman" w:hint="default"/>
        <w:i w:val="0"/>
        <w:i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493719FD"/>
    <w:multiLevelType w:val="hybridMultilevel"/>
    <w:tmpl w:val="4FCCB3FA"/>
    <w:lvl w:ilvl="0" w:tplc="B9C41EBA">
      <w:start w:val="6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34765B4"/>
    <w:multiLevelType w:val="multilevel"/>
    <w:tmpl w:val="A08E1A3A"/>
    <w:lvl w:ilvl="0">
      <w:start w:val="1"/>
      <w:numFmt w:val="decimal"/>
      <w:lvlText w:val="%1."/>
      <w:lvlJc w:val="left"/>
      <w:pPr>
        <w:ind w:left="720" w:hanging="360"/>
      </w:pPr>
      <w:rPr>
        <w:rFonts w:hint="default"/>
      </w:rPr>
    </w:lvl>
    <w:lvl w:ilvl="1">
      <w:start w:val="3"/>
      <w:numFmt w:val="decimal"/>
      <w:isLgl/>
      <w:lvlText w:val="%1.%2."/>
      <w:lvlJc w:val="left"/>
      <w:pPr>
        <w:ind w:left="1362" w:hanging="720"/>
      </w:pPr>
      <w:rPr>
        <w:rFonts w:hint="default"/>
        <w:color w:val="000000"/>
      </w:rPr>
    </w:lvl>
    <w:lvl w:ilvl="2">
      <w:start w:val="1"/>
      <w:numFmt w:val="decimal"/>
      <w:isLgl/>
      <w:lvlText w:val="%1.%2.%3."/>
      <w:lvlJc w:val="left"/>
      <w:pPr>
        <w:ind w:left="1644" w:hanging="720"/>
      </w:pPr>
      <w:rPr>
        <w:rFonts w:hint="default"/>
        <w:color w:val="000000"/>
      </w:rPr>
    </w:lvl>
    <w:lvl w:ilvl="3">
      <w:start w:val="1"/>
      <w:numFmt w:val="decimal"/>
      <w:isLgl/>
      <w:lvlText w:val="%1.%2.%3.%4."/>
      <w:lvlJc w:val="left"/>
      <w:pPr>
        <w:ind w:left="2286" w:hanging="1080"/>
      </w:pPr>
      <w:rPr>
        <w:rFonts w:hint="default"/>
        <w:color w:val="000000"/>
      </w:rPr>
    </w:lvl>
    <w:lvl w:ilvl="4">
      <w:start w:val="1"/>
      <w:numFmt w:val="decimal"/>
      <w:isLgl/>
      <w:lvlText w:val="%1.%2.%3.%4.%5."/>
      <w:lvlJc w:val="left"/>
      <w:pPr>
        <w:ind w:left="2568" w:hanging="1080"/>
      </w:pPr>
      <w:rPr>
        <w:rFonts w:hint="default"/>
        <w:color w:val="000000"/>
      </w:rPr>
    </w:lvl>
    <w:lvl w:ilvl="5">
      <w:start w:val="1"/>
      <w:numFmt w:val="decimal"/>
      <w:isLgl/>
      <w:lvlText w:val="%1.%2.%3.%4.%5.%6."/>
      <w:lvlJc w:val="left"/>
      <w:pPr>
        <w:ind w:left="3210" w:hanging="1440"/>
      </w:pPr>
      <w:rPr>
        <w:rFonts w:hint="default"/>
        <w:color w:val="000000"/>
      </w:rPr>
    </w:lvl>
    <w:lvl w:ilvl="6">
      <w:start w:val="1"/>
      <w:numFmt w:val="decimal"/>
      <w:isLgl/>
      <w:lvlText w:val="%1.%2.%3.%4.%5.%6.%7."/>
      <w:lvlJc w:val="left"/>
      <w:pPr>
        <w:ind w:left="3492" w:hanging="1440"/>
      </w:pPr>
      <w:rPr>
        <w:rFonts w:hint="default"/>
        <w:color w:val="000000"/>
      </w:rPr>
    </w:lvl>
    <w:lvl w:ilvl="7">
      <w:start w:val="1"/>
      <w:numFmt w:val="decimal"/>
      <w:isLgl/>
      <w:lvlText w:val="%1.%2.%3.%4.%5.%6.%7.%8."/>
      <w:lvlJc w:val="left"/>
      <w:pPr>
        <w:ind w:left="4134" w:hanging="1800"/>
      </w:pPr>
      <w:rPr>
        <w:rFonts w:hint="default"/>
        <w:color w:val="000000"/>
      </w:rPr>
    </w:lvl>
    <w:lvl w:ilvl="8">
      <w:start w:val="1"/>
      <w:numFmt w:val="decimal"/>
      <w:isLgl/>
      <w:lvlText w:val="%1.%2.%3.%4.%5.%6.%7.%8.%9."/>
      <w:lvlJc w:val="left"/>
      <w:pPr>
        <w:ind w:left="4776" w:hanging="2160"/>
      </w:pPr>
      <w:rPr>
        <w:rFonts w:hint="default"/>
        <w:color w:val="000000"/>
      </w:rPr>
    </w:lvl>
  </w:abstractNum>
  <w:abstractNum w:abstractNumId="4">
    <w:nsid w:val="78E37B0F"/>
    <w:multiLevelType w:val="hybridMultilevel"/>
    <w:tmpl w:val="37BA4456"/>
    <w:lvl w:ilvl="0" w:tplc="040C95AA">
      <w:start w:val="1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F5"/>
    <w:rsid w:val="0000367A"/>
    <w:rsid w:val="00006108"/>
    <w:rsid w:val="00010226"/>
    <w:rsid w:val="00010360"/>
    <w:rsid w:val="00015098"/>
    <w:rsid w:val="000153FA"/>
    <w:rsid w:val="00016E4B"/>
    <w:rsid w:val="00022B8A"/>
    <w:rsid w:val="00030A4D"/>
    <w:rsid w:val="00031959"/>
    <w:rsid w:val="0003231D"/>
    <w:rsid w:val="000325D9"/>
    <w:rsid w:val="0003359E"/>
    <w:rsid w:val="0003500D"/>
    <w:rsid w:val="00035046"/>
    <w:rsid w:val="000435A1"/>
    <w:rsid w:val="00050565"/>
    <w:rsid w:val="000573EE"/>
    <w:rsid w:val="00061729"/>
    <w:rsid w:val="00063AC5"/>
    <w:rsid w:val="000659F9"/>
    <w:rsid w:val="00065A05"/>
    <w:rsid w:val="00070686"/>
    <w:rsid w:val="00072ACB"/>
    <w:rsid w:val="00073CA0"/>
    <w:rsid w:val="00076DB6"/>
    <w:rsid w:val="000804DB"/>
    <w:rsid w:val="000814DE"/>
    <w:rsid w:val="000837AC"/>
    <w:rsid w:val="00084BB5"/>
    <w:rsid w:val="00085366"/>
    <w:rsid w:val="00094688"/>
    <w:rsid w:val="000951EB"/>
    <w:rsid w:val="00095A4C"/>
    <w:rsid w:val="00097146"/>
    <w:rsid w:val="0009715E"/>
    <w:rsid w:val="00097516"/>
    <w:rsid w:val="000A70A4"/>
    <w:rsid w:val="000B11F9"/>
    <w:rsid w:val="000B1ECD"/>
    <w:rsid w:val="000B52AA"/>
    <w:rsid w:val="000B6E27"/>
    <w:rsid w:val="000B72F6"/>
    <w:rsid w:val="000B73A4"/>
    <w:rsid w:val="000C1665"/>
    <w:rsid w:val="000C1885"/>
    <w:rsid w:val="000C26A9"/>
    <w:rsid w:val="000C3712"/>
    <w:rsid w:val="000C5235"/>
    <w:rsid w:val="000D116D"/>
    <w:rsid w:val="000D2A1F"/>
    <w:rsid w:val="000D3B80"/>
    <w:rsid w:val="000D3E52"/>
    <w:rsid w:val="000D526D"/>
    <w:rsid w:val="000D657A"/>
    <w:rsid w:val="000D7F54"/>
    <w:rsid w:val="000E6429"/>
    <w:rsid w:val="000F5D34"/>
    <w:rsid w:val="000F6F7D"/>
    <w:rsid w:val="000F7781"/>
    <w:rsid w:val="00100381"/>
    <w:rsid w:val="00101AF5"/>
    <w:rsid w:val="0010415A"/>
    <w:rsid w:val="001101AD"/>
    <w:rsid w:val="00110596"/>
    <w:rsid w:val="001106DF"/>
    <w:rsid w:val="00110CE0"/>
    <w:rsid w:val="00112A74"/>
    <w:rsid w:val="001131CA"/>
    <w:rsid w:val="0011443A"/>
    <w:rsid w:val="0012100A"/>
    <w:rsid w:val="00122CBC"/>
    <w:rsid w:val="001339AB"/>
    <w:rsid w:val="001369E5"/>
    <w:rsid w:val="00136B51"/>
    <w:rsid w:val="00137C56"/>
    <w:rsid w:val="00140C3A"/>
    <w:rsid w:val="00141862"/>
    <w:rsid w:val="00141CCC"/>
    <w:rsid w:val="00141DAF"/>
    <w:rsid w:val="00143BA6"/>
    <w:rsid w:val="00154862"/>
    <w:rsid w:val="00162CED"/>
    <w:rsid w:val="00170E90"/>
    <w:rsid w:val="00171A65"/>
    <w:rsid w:val="00176B3D"/>
    <w:rsid w:val="00183D49"/>
    <w:rsid w:val="001A4549"/>
    <w:rsid w:val="001A45AB"/>
    <w:rsid w:val="001A5D8E"/>
    <w:rsid w:val="001A6146"/>
    <w:rsid w:val="001A6A09"/>
    <w:rsid w:val="001A6EDE"/>
    <w:rsid w:val="001A7863"/>
    <w:rsid w:val="001B1F32"/>
    <w:rsid w:val="001B36BA"/>
    <w:rsid w:val="001B507B"/>
    <w:rsid w:val="001B5762"/>
    <w:rsid w:val="001B6CE2"/>
    <w:rsid w:val="001C1429"/>
    <w:rsid w:val="001C1C7D"/>
    <w:rsid w:val="001C2E43"/>
    <w:rsid w:val="001C547C"/>
    <w:rsid w:val="001D16EF"/>
    <w:rsid w:val="001D2314"/>
    <w:rsid w:val="001D45F5"/>
    <w:rsid w:val="001D6B24"/>
    <w:rsid w:val="001E3DBD"/>
    <w:rsid w:val="001F5BDC"/>
    <w:rsid w:val="00201469"/>
    <w:rsid w:val="00201C32"/>
    <w:rsid w:val="0020402E"/>
    <w:rsid w:val="00206F91"/>
    <w:rsid w:val="00207CF1"/>
    <w:rsid w:val="00211D42"/>
    <w:rsid w:val="00214553"/>
    <w:rsid w:val="00216163"/>
    <w:rsid w:val="002179E5"/>
    <w:rsid w:val="0022717B"/>
    <w:rsid w:val="00232A1A"/>
    <w:rsid w:val="00233CD1"/>
    <w:rsid w:val="002357D5"/>
    <w:rsid w:val="00237CCD"/>
    <w:rsid w:val="00241C94"/>
    <w:rsid w:val="00246095"/>
    <w:rsid w:val="00246395"/>
    <w:rsid w:val="002518C9"/>
    <w:rsid w:val="002535CB"/>
    <w:rsid w:val="002606A2"/>
    <w:rsid w:val="002609D7"/>
    <w:rsid w:val="00260F17"/>
    <w:rsid w:val="00263405"/>
    <w:rsid w:val="00265F91"/>
    <w:rsid w:val="0026689C"/>
    <w:rsid w:val="00271ACB"/>
    <w:rsid w:val="00271E7F"/>
    <w:rsid w:val="002728E1"/>
    <w:rsid w:val="0027366C"/>
    <w:rsid w:val="00275475"/>
    <w:rsid w:val="00281B16"/>
    <w:rsid w:val="00281CA2"/>
    <w:rsid w:val="00283659"/>
    <w:rsid w:val="00284211"/>
    <w:rsid w:val="00287346"/>
    <w:rsid w:val="00291D66"/>
    <w:rsid w:val="00292130"/>
    <w:rsid w:val="00297167"/>
    <w:rsid w:val="00297C41"/>
    <w:rsid w:val="002A0953"/>
    <w:rsid w:val="002A1018"/>
    <w:rsid w:val="002A1362"/>
    <w:rsid w:val="002A59FE"/>
    <w:rsid w:val="002A67B5"/>
    <w:rsid w:val="002A6B57"/>
    <w:rsid w:val="002A6C88"/>
    <w:rsid w:val="002B0CEA"/>
    <w:rsid w:val="002B19D7"/>
    <w:rsid w:val="002B1D6E"/>
    <w:rsid w:val="002C4547"/>
    <w:rsid w:val="002C4C80"/>
    <w:rsid w:val="002C6A3D"/>
    <w:rsid w:val="002D1D5D"/>
    <w:rsid w:val="002E0038"/>
    <w:rsid w:val="002E13A8"/>
    <w:rsid w:val="002E56F6"/>
    <w:rsid w:val="002F07E2"/>
    <w:rsid w:val="003001E8"/>
    <w:rsid w:val="00301CE7"/>
    <w:rsid w:val="0030364B"/>
    <w:rsid w:val="00303CBE"/>
    <w:rsid w:val="0030780C"/>
    <w:rsid w:val="00307E58"/>
    <w:rsid w:val="0031429A"/>
    <w:rsid w:val="00315705"/>
    <w:rsid w:val="003204A0"/>
    <w:rsid w:val="00320625"/>
    <w:rsid w:val="00321621"/>
    <w:rsid w:val="003260FE"/>
    <w:rsid w:val="003279EE"/>
    <w:rsid w:val="003316F8"/>
    <w:rsid w:val="00331F3F"/>
    <w:rsid w:val="00332A8D"/>
    <w:rsid w:val="00333EB3"/>
    <w:rsid w:val="0034147E"/>
    <w:rsid w:val="00347954"/>
    <w:rsid w:val="0035173E"/>
    <w:rsid w:val="00351838"/>
    <w:rsid w:val="00351BF2"/>
    <w:rsid w:val="0035237B"/>
    <w:rsid w:val="0035662E"/>
    <w:rsid w:val="003571A7"/>
    <w:rsid w:val="0036369D"/>
    <w:rsid w:val="00366D70"/>
    <w:rsid w:val="00373E69"/>
    <w:rsid w:val="00376AF5"/>
    <w:rsid w:val="0038447E"/>
    <w:rsid w:val="00384F02"/>
    <w:rsid w:val="003867B9"/>
    <w:rsid w:val="00386E1F"/>
    <w:rsid w:val="00396858"/>
    <w:rsid w:val="003A2182"/>
    <w:rsid w:val="003A3AEA"/>
    <w:rsid w:val="003A3E66"/>
    <w:rsid w:val="003A5F64"/>
    <w:rsid w:val="003A63A3"/>
    <w:rsid w:val="003A70D7"/>
    <w:rsid w:val="003B1291"/>
    <w:rsid w:val="003B467D"/>
    <w:rsid w:val="003C1B0B"/>
    <w:rsid w:val="003C309D"/>
    <w:rsid w:val="003C3FA7"/>
    <w:rsid w:val="003C5C55"/>
    <w:rsid w:val="003C77AD"/>
    <w:rsid w:val="003D33F3"/>
    <w:rsid w:val="003D62B7"/>
    <w:rsid w:val="003D68D2"/>
    <w:rsid w:val="003E0E96"/>
    <w:rsid w:val="003E2403"/>
    <w:rsid w:val="003E26B7"/>
    <w:rsid w:val="003E283C"/>
    <w:rsid w:val="003E533B"/>
    <w:rsid w:val="003F086B"/>
    <w:rsid w:val="003F0FDA"/>
    <w:rsid w:val="003F17DF"/>
    <w:rsid w:val="003F1930"/>
    <w:rsid w:val="003F278A"/>
    <w:rsid w:val="003F33D4"/>
    <w:rsid w:val="003F7533"/>
    <w:rsid w:val="004022F1"/>
    <w:rsid w:val="00404AAD"/>
    <w:rsid w:val="00405298"/>
    <w:rsid w:val="004135E5"/>
    <w:rsid w:val="004137BA"/>
    <w:rsid w:val="00420826"/>
    <w:rsid w:val="00420CE4"/>
    <w:rsid w:val="00422CFA"/>
    <w:rsid w:val="0043010F"/>
    <w:rsid w:val="00430CE4"/>
    <w:rsid w:val="004324BA"/>
    <w:rsid w:val="00433A98"/>
    <w:rsid w:val="00435CDB"/>
    <w:rsid w:val="0044287A"/>
    <w:rsid w:val="00445062"/>
    <w:rsid w:val="00445205"/>
    <w:rsid w:val="00446414"/>
    <w:rsid w:val="0045754D"/>
    <w:rsid w:val="00457EE6"/>
    <w:rsid w:val="00460228"/>
    <w:rsid w:val="0046404B"/>
    <w:rsid w:val="004658C7"/>
    <w:rsid w:val="00467964"/>
    <w:rsid w:val="00470200"/>
    <w:rsid w:val="0047215D"/>
    <w:rsid w:val="0047282A"/>
    <w:rsid w:val="00475ADE"/>
    <w:rsid w:val="004778F2"/>
    <w:rsid w:val="00481BCD"/>
    <w:rsid w:val="004827B2"/>
    <w:rsid w:val="0048285B"/>
    <w:rsid w:val="00482DF1"/>
    <w:rsid w:val="004834B4"/>
    <w:rsid w:val="0048474F"/>
    <w:rsid w:val="004878A8"/>
    <w:rsid w:val="004878AE"/>
    <w:rsid w:val="0049252F"/>
    <w:rsid w:val="0049270B"/>
    <w:rsid w:val="00493B2E"/>
    <w:rsid w:val="00495ACF"/>
    <w:rsid w:val="004A2629"/>
    <w:rsid w:val="004A4106"/>
    <w:rsid w:val="004A596D"/>
    <w:rsid w:val="004A6384"/>
    <w:rsid w:val="004B3284"/>
    <w:rsid w:val="004B525E"/>
    <w:rsid w:val="004B7682"/>
    <w:rsid w:val="004C0184"/>
    <w:rsid w:val="004D2908"/>
    <w:rsid w:val="004D316C"/>
    <w:rsid w:val="004D7CC5"/>
    <w:rsid w:val="004E4F7D"/>
    <w:rsid w:val="004F0D02"/>
    <w:rsid w:val="004F2757"/>
    <w:rsid w:val="004F3439"/>
    <w:rsid w:val="004F3D33"/>
    <w:rsid w:val="005014BD"/>
    <w:rsid w:val="005047C9"/>
    <w:rsid w:val="005071F2"/>
    <w:rsid w:val="00512DCE"/>
    <w:rsid w:val="0051323B"/>
    <w:rsid w:val="00517615"/>
    <w:rsid w:val="00521E8D"/>
    <w:rsid w:val="00523A96"/>
    <w:rsid w:val="00527238"/>
    <w:rsid w:val="005310AB"/>
    <w:rsid w:val="005329FE"/>
    <w:rsid w:val="005330F3"/>
    <w:rsid w:val="00540497"/>
    <w:rsid w:val="00540F59"/>
    <w:rsid w:val="005442F1"/>
    <w:rsid w:val="005471BD"/>
    <w:rsid w:val="00552B03"/>
    <w:rsid w:val="00552DC4"/>
    <w:rsid w:val="0055350F"/>
    <w:rsid w:val="0055492B"/>
    <w:rsid w:val="005553CA"/>
    <w:rsid w:val="005609F5"/>
    <w:rsid w:val="00562029"/>
    <w:rsid w:val="00567141"/>
    <w:rsid w:val="00567F40"/>
    <w:rsid w:val="00570477"/>
    <w:rsid w:val="005743F3"/>
    <w:rsid w:val="00575A87"/>
    <w:rsid w:val="005822D8"/>
    <w:rsid w:val="0058404C"/>
    <w:rsid w:val="00584411"/>
    <w:rsid w:val="00586DF8"/>
    <w:rsid w:val="00597CC6"/>
    <w:rsid w:val="005A1CE2"/>
    <w:rsid w:val="005B120A"/>
    <w:rsid w:val="005B7D59"/>
    <w:rsid w:val="005C0852"/>
    <w:rsid w:val="005C0A55"/>
    <w:rsid w:val="005C4903"/>
    <w:rsid w:val="005C5069"/>
    <w:rsid w:val="005C6ED4"/>
    <w:rsid w:val="005D4612"/>
    <w:rsid w:val="005D4C3B"/>
    <w:rsid w:val="005D630D"/>
    <w:rsid w:val="005D7ACE"/>
    <w:rsid w:val="005E000D"/>
    <w:rsid w:val="005E178D"/>
    <w:rsid w:val="005E64FF"/>
    <w:rsid w:val="005F0C9C"/>
    <w:rsid w:val="005F1D6A"/>
    <w:rsid w:val="005F3847"/>
    <w:rsid w:val="00600573"/>
    <w:rsid w:val="00603145"/>
    <w:rsid w:val="006051AC"/>
    <w:rsid w:val="00605CBC"/>
    <w:rsid w:val="00607CD7"/>
    <w:rsid w:val="00610D82"/>
    <w:rsid w:val="006146F1"/>
    <w:rsid w:val="0062496B"/>
    <w:rsid w:val="00624BC8"/>
    <w:rsid w:val="00630B43"/>
    <w:rsid w:val="00630C78"/>
    <w:rsid w:val="00632180"/>
    <w:rsid w:val="006375CF"/>
    <w:rsid w:val="00642CD8"/>
    <w:rsid w:val="0064471F"/>
    <w:rsid w:val="00645A8E"/>
    <w:rsid w:val="006464B5"/>
    <w:rsid w:val="006514DB"/>
    <w:rsid w:val="006523EF"/>
    <w:rsid w:val="00653549"/>
    <w:rsid w:val="00653DDC"/>
    <w:rsid w:val="00654642"/>
    <w:rsid w:val="00657013"/>
    <w:rsid w:val="00663016"/>
    <w:rsid w:val="00664249"/>
    <w:rsid w:val="0067003B"/>
    <w:rsid w:val="00670AF7"/>
    <w:rsid w:val="0067124E"/>
    <w:rsid w:val="0067166A"/>
    <w:rsid w:val="0067204F"/>
    <w:rsid w:val="006768F4"/>
    <w:rsid w:val="00684EBE"/>
    <w:rsid w:val="00690492"/>
    <w:rsid w:val="00692433"/>
    <w:rsid w:val="00696861"/>
    <w:rsid w:val="00697565"/>
    <w:rsid w:val="006978F5"/>
    <w:rsid w:val="006A1B79"/>
    <w:rsid w:val="006A3014"/>
    <w:rsid w:val="006A41C1"/>
    <w:rsid w:val="006A5ABE"/>
    <w:rsid w:val="006A7A89"/>
    <w:rsid w:val="006B14B7"/>
    <w:rsid w:val="006B2548"/>
    <w:rsid w:val="006B27E6"/>
    <w:rsid w:val="006B3CE8"/>
    <w:rsid w:val="006B40AB"/>
    <w:rsid w:val="006B4A0A"/>
    <w:rsid w:val="006B79CA"/>
    <w:rsid w:val="006C667E"/>
    <w:rsid w:val="006D1221"/>
    <w:rsid w:val="006D124D"/>
    <w:rsid w:val="006D7955"/>
    <w:rsid w:val="006E06D2"/>
    <w:rsid w:val="006E0A9F"/>
    <w:rsid w:val="006E19E1"/>
    <w:rsid w:val="006E1D71"/>
    <w:rsid w:val="006E3185"/>
    <w:rsid w:val="006E370D"/>
    <w:rsid w:val="006E5D5E"/>
    <w:rsid w:val="006E7AB7"/>
    <w:rsid w:val="006F1A19"/>
    <w:rsid w:val="006F773F"/>
    <w:rsid w:val="0070156C"/>
    <w:rsid w:val="00703604"/>
    <w:rsid w:val="00703EC3"/>
    <w:rsid w:val="00707468"/>
    <w:rsid w:val="00713216"/>
    <w:rsid w:val="00716D2A"/>
    <w:rsid w:val="00720D52"/>
    <w:rsid w:val="007315B3"/>
    <w:rsid w:val="00731C10"/>
    <w:rsid w:val="0073310C"/>
    <w:rsid w:val="00737B89"/>
    <w:rsid w:val="007401CE"/>
    <w:rsid w:val="00741C1C"/>
    <w:rsid w:val="0074778D"/>
    <w:rsid w:val="00752866"/>
    <w:rsid w:val="00752A03"/>
    <w:rsid w:val="007553EF"/>
    <w:rsid w:val="00755753"/>
    <w:rsid w:val="00755C9C"/>
    <w:rsid w:val="0075763E"/>
    <w:rsid w:val="0076025E"/>
    <w:rsid w:val="007629C4"/>
    <w:rsid w:val="00763A4A"/>
    <w:rsid w:val="00763D27"/>
    <w:rsid w:val="007644C9"/>
    <w:rsid w:val="00765866"/>
    <w:rsid w:val="00767D13"/>
    <w:rsid w:val="0077381F"/>
    <w:rsid w:val="00773919"/>
    <w:rsid w:val="00773DBE"/>
    <w:rsid w:val="00775707"/>
    <w:rsid w:val="007810C9"/>
    <w:rsid w:val="00785327"/>
    <w:rsid w:val="00785AA7"/>
    <w:rsid w:val="00787F78"/>
    <w:rsid w:val="007960C6"/>
    <w:rsid w:val="00796F43"/>
    <w:rsid w:val="00796F81"/>
    <w:rsid w:val="007A1480"/>
    <w:rsid w:val="007A3214"/>
    <w:rsid w:val="007A42EB"/>
    <w:rsid w:val="007A61F4"/>
    <w:rsid w:val="007A6B4D"/>
    <w:rsid w:val="007A777E"/>
    <w:rsid w:val="007B5913"/>
    <w:rsid w:val="007C26D5"/>
    <w:rsid w:val="007C497A"/>
    <w:rsid w:val="007D3ED8"/>
    <w:rsid w:val="007D461D"/>
    <w:rsid w:val="007E2B9D"/>
    <w:rsid w:val="007E4415"/>
    <w:rsid w:val="007E5DB8"/>
    <w:rsid w:val="007E634A"/>
    <w:rsid w:val="007E71CB"/>
    <w:rsid w:val="007F00E7"/>
    <w:rsid w:val="007F5693"/>
    <w:rsid w:val="008008B8"/>
    <w:rsid w:val="00802667"/>
    <w:rsid w:val="00802D67"/>
    <w:rsid w:val="00802D8A"/>
    <w:rsid w:val="008032C3"/>
    <w:rsid w:val="00807402"/>
    <w:rsid w:val="00810FFE"/>
    <w:rsid w:val="008115F1"/>
    <w:rsid w:val="00813964"/>
    <w:rsid w:val="008159F3"/>
    <w:rsid w:val="00816757"/>
    <w:rsid w:val="008176D4"/>
    <w:rsid w:val="00817DCF"/>
    <w:rsid w:val="00822829"/>
    <w:rsid w:val="0082294E"/>
    <w:rsid w:val="00824E55"/>
    <w:rsid w:val="0082583A"/>
    <w:rsid w:val="0083008C"/>
    <w:rsid w:val="00832533"/>
    <w:rsid w:val="00833F41"/>
    <w:rsid w:val="00837A73"/>
    <w:rsid w:val="0084238B"/>
    <w:rsid w:val="0084338F"/>
    <w:rsid w:val="0084349F"/>
    <w:rsid w:val="00846A60"/>
    <w:rsid w:val="008470C5"/>
    <w:rsid w:val="0085062E"/>
    <w:rsid w:val="00850F0B"/>
    <w:rsid w:val="00852C31"/>
    <w:rsid w:val="00853A0D"/>
    <w:rsid w:val="00861339"/>
    <w:rsid w:val="00865958"/>
    <w:rsid w:val="00870290"/>
    <w:rsid w:val="008755B2"/>
    <w:rsid w:val="00875907"/>
    <w:rsid w:val="00880157"/>
    <w:rsid w:val="0088744D"/>
    <w:rsid w:val="00887DB5"/>
    <w:rsid w:val="008A09D2"/>
    <w:rsid w:val="008A117C"/>
    <w:rsid w:val="008A24F0"/>
    <w:rsid w:val="008A4644"/>
    <w:rsid w:val="008A4909"/>
    <w:rsid w:val="008A5BC9"/>
    <w:rsid w:val="008A6654"/>
    <w:rsid w:val="008A6FFB"/>
    <w:rsid w:val="008B0494"/>
    <w:rsid w:val="008B1755"/>
    <w:rsid w:val="008B76CD"/>
    <w:rsid w:val="008C5AA0"/>
    <w:rsid w:val="008C6A3C"/>
    <w:rsid w:val="008C7512"/>
    <w:rsid w:val="008C7D2C"/>
    <w:rsid w:val="008D2D6B"/>
    <w:rsid w:val="008D4E73"/>
    <w:rsid w:val="008D69A7"/>
    <w:rsid w:val="008E05CF"/>
    <w:rsid w:val="008E3BB2"/>
    <w:rsid w:val="008E7EF3"/>
    <w:rsid w:val="008F24BA"/>
    <w:rsid w:val="008F28EB"/>
    <w:rsid w:val="008F2B6E"/>
    <w:rsid w:val="008F3006"/>
    <w:rsid w:val="008F34E9"/>
    <w:rsid w:val="008F7B93"/>
    <w:rsid w:val="00901227"/>
    <w:rsid w:val="00903EC2"/>
    <w:rsid w:val="009076C6"/>
    <w:rsid w:val="0091268B"/>
    <w:rsid w:val="00913443"/>
    <w:rsid w:val="00914637"/>
    <w:rsid w:val="009211CD"/>
    <w:rsid w:val="009236CC"/>
    <w:rsid w:val="00930872"/>
    <w:rsid w:val="00930964"/>
    <w:rsid w:val="00930D3D"/>
    <w:rsid w:val="00931ACF"/>
    <w:rsid w:val="00935EFD"/>
    <w:rsid w:val="00940922"/>
    <w:rsid w:val="00940CFF"/>
    <w:rsid w:val="00942AC6"/>
    <w:rsid w:val="00943CB1"/>
    <w:rsid w:val="00946CB0"/>
    <w:rsid w:val="009573E0"/>
    <w:rsid w:val="00957A82"/>
    <w:rsid w:val="009618AE"/>
    <w:rsid w:val="00961D2C"/>
    <w:rsid w:val="00965F37"/>
    <w:rsid w:val="00967854"/>
    <w:rsid w:val="00970FE2"/>
    <w:rsid w:val="00977F43"/>
    <w:rsid w:val="00980034"/>
    <w:rsid w:val="00980882"/>
    <w:rsid w:val="00984BD6"/>
    <w:rsid w:val="00986A7B"/>
    <w:rsid w:val="00991549"/>
    <w:rsid w:val="00991FAA"/>
    <w:rsid w:val="0099225C"/>
    <w:rsid w:val="00992893"/>
    <w:rsid w:val="00993C5D"/>
    <w:rsid w:val="00996AB9"/>
    <w:rsid w:val="00996E54"/>
    <w:rsid w:val="009A0DA3"/>
    <w:rsid w:val="009A1A3F"/>
    <w:rsid w:val="009B0273"/>
    <w:rsid w:val="009B0775"/>
    <w:rsid w:val="009B0DF8"/>
    <w:rsid w:val="009B3899"/>
    <w:rsid w:val="009B4357"/>
    <w:rsid w:val="009C07D0"/>
    <w:rsid w:val="009C1576"/>
    <w:rsid w:val="009C3850"/>
    <w:rsid w:val="009C7294"/>
    <w:rsid w:val="009C7D06"/>
    <w:rsid w:val="009C7DE9"/>
    <w:rsid w:val="009D1B03"/>
    <w:rsid w:val="009D2E75"/>
    <w:rsid w:val="009D3684"/>
    <w:rsid w:val="009D471E"/>
    <w:rsid w:val="009D5C5D"/>
    <w:rsid w:val="009D5FC0"/>
    <w:rsid w:val="009E00B0"/>
    <w:rsid w:val="009E0915"/>
    <w:rsid w:val="009E1BF6"/>
    <w:rsid w:val="009E49AA"/>
    <w:rsid w:val="009E4F25"/>
    <w:rsid w:val="009E4F7E"/>
    <w:rsid w:val="009F07FE"/>
    <w:rsid w:val="009F46EE"/>
    <w:rsid w:val="009F5FDF"/>
    <w:rsid w:val="00A00B9E"/>
    <w:rsid w:val="00A01DA7"/>
    <w:rsid w:val="00A01EEB"/>
    <w:rsid w:val="00A01FE0"/>
    <w:rsid w:val="00A03AE6"/>
    <w:rsid w:val="00A04EC5"/>
    <w:rsid w:val="00A110F4"/>
    <w:rsid w:val="00A11B8D"/>
    <w:rsid w:val="00A16358"/>
    <w:rsid w:val="00A1703B"/>
    <w:rsid w:val="00A208C7"/>
    <w:rsid w:val="00A20DCA"/>
    <w:rsid w:val="00A21B22"/>
    <w:rsid w:val="00A22759"/>
    <w:rsid w:val="00A2648D"/>
    <w:rsid w:val="00A27803"/>
    <w:rsid w:val="00A31DC9"/>
    <w:rsid w:val="00A3457E"/>
    <w:rsid w:val="00A34CFF"/>
    <w:rsid w:val="00A3510F"/>
    <w:rsid w:val="00A415DD"/>
    <w:rsid w:val="00A450D5"/>
    <w:rsid w:val="00A457C9"/>
    <w:rsid w:val="00A466C3"/>
    <w:rsid w:val="00A4729A"/>
    <w:rsid w:val="00A5119C"/>
    <w:rsid w:val="00A526CE"/>
    <w:rsid w:val="00A52DB5"/>
    <w:rsid w:val="00A57BFD"/>
    <w:rsid w:val="00A62715"/>
    <w:rsid w:val="00A62743"/>
    <w:rsid w:val="00A6671F"/>
    <w:rsid w:val="00A704CC"/>
    <w:rsid w:val="00A71987"/>
    <w:rsid w:val="00A7227F"/>
    <w:rsid w:val="00A7395E"/>
    <w:rsid w:val="00A759B3"/>
    <w:rsid w:val="00A75B2A"/>
    <w:rsid w:val="00A776AE"/>
    <w:rsid w:val="00A77CA9"/>
    <w:rsid w:val="00A8026A"/>
    <w:rsid w:val="00A80B86"/>
    <w:rsid w:val="00A820FD"/>
    <w:rsid w:val="00A8356F"/>
    <w:rsid w:val="00A84DB6"/>
    <w:rsid w:val="00A864FF"/>
    <w:rsid w:val="00A93FEB"/>
    <w:rsid w:val="00A957C9"/>
    <w:rsid w:val="00AA5938"/>
    <w:rsid w:val="00AA7411"/>
    <w:rsid w:val="00AA7D42"/>
    <w:rsid w:val="00AB618A"/>
    <w:rsid w:val="00AC00BE"/>
    <w:rsid w:val="00AC0419"/>
    <w:rsid w:val="00AC0941"/>
    <w:rsid w:val="00AC12D1"/>
    <w:rsid w:val="00AC24BD"/>
    <w:rsid w:val="00AC32D3"/>
    <w:rsid w:val="00AC3B38"/>
    <w:rsid w:val="00AC50F4"/>
    <w:rsid w:val="00AC7826"/>
    <w:rsid w:val="00AD16FE"/>
    <w:rsid w:val="00AD1825"/>
    <w:rsid w:val="00AD2D8C"/>
    <w:rsid w:val="00AD3328"/>
    <w:rsid w:val="00AD3C71"/>
    <w:rsid w:val="00AD3DB6"/>
    <w:rsid w:val="00AE1255"/>
    <w:rsid w:val="00AE1ADE"/>
    <w:rsid w:val="00AE317D"/>
    <w:rsid w:val="00AE38BC"/>
    <w:rsid w:val="00AE6121"/>
    <w:rsid w:val="00AF2ED7"/>
    <w:rsid w:val="00AF3CEA"/>
    <w:rsid w:val="00B00961"/>
    <w:rsid w:val="00B014E8"/>
    <w:rsid w:val="00B02EDD"/>
    <w:rsid w:val="00B04281"/>
    <w:rsid w:val="00B11125"/>
    <w:rsid w:val="00B161E7"/>
    <w:rsid w:val="00B17699"/>
    <w:rsid w:val="00B17990"/>
    <w:rsid w:val="00B23FAB"/>
    <w:rsid w:val="00B25452"/>
    <w:rsid w:val="00B25457"/>
    <w:rsid w:val="00B2600A"/>
    <w:rsid w:val="00B317AB"/>
    <w:rsid w:val="00B31F22"/>
    <w:rsid w:val="00B32673"/>
    <w:rsid w:val="00B333B4"/>
    <w:rsid w:val="00B33E30"/>
    <w:rsid w:val="00B34F8C"/>
    <w:rsid w:val="00B36077"/>
    <w:rsid w:val="00B37C07"/>
    <w:rsid w:val="00B439F7"/>
    <w:rsid w:val="00B4439F"/>
    <w:rsid w:val="00B46370"/>
    <w:rsid w:val="00B478C3"/>
    <w:rsid w:val="00B506D3"/>
    <w:rsid w:val="00B50FCB"/>
    <w:rsid w:val="00B52558"/>
    <w:rsid w:val="00B527D8"/>
    <w:rsid w:val="00B54C30"/>
    <w:rsid w:val="00B55D17"/>
    <w:rsid w:val="00B71013"/>
    <w:rsid w:val="00B775F9"/>
    <w:rsid w:val="00B80828"/>
    <w:rsid w:val="00B810E1"/>
    <w:rsid w:val="00B81D53"/>
    <w:rsid w:val="00B81D67"/>
    <w:rsid w:val="00B87ED5"/>
    <w:rsid w:val="00B91365"/>
    <w:rsid w:val="00B91FA4"/>
    <w:rsid w:val="00B929F1"/>
    <w:rsid w:val="00B938DA"/>
    <w:rsid w:val="00B93AAA"/>
    <w:rsid w:val="00B942DD"/>
    <w:rsid w:val="00B95A83"/>
    <w:rsid w:val="00B95E9B"/>
    <w:rsid w:val="00B96846"/>
    <w:rsid w:val="00BA529A"/>
    <w:rsid w:val="00BA5E89"/>
    <w:rsid w:val="00BA71FA"/>
    <w:rsid w:val="00BB10BE"/>
    <w:rsid w:val="00BB47D4"/>
    <w:rsid w:val="00BB4F3C"/>
    <w:rsid w:val="00BB7414"/>
    <w:rsid w:val="00BC098B"/>
    <w:rsid w:val="00BC1C7B"/>
    <w:rsid w:val="00BC30A7"/>
    <w:rsid w:val="00BC348B"/>
    <w:rsid w:val="00BC38C7"/>
    <w:rsid w:val="00BC4D22"/>
    <w:rsid w:val="00BD0360"/>
    <w:rsid w:val="00BD6B3E"/>
    <w:rsid w:val="00BD79F4"/>
    <w:rsid w:val="00BE07CB"/>
    <w:rsid w:val="00BE179E"/>
    <w:rsid w:val="00BE3464"/>
    <w:rsid w:val="00BE42C9"/>
    <w:rsid w:val="00BF0FF2"/>
    <w:rsid w:val="00BF2695"/>
    <w:rsid w:val="00BF33FC"/>
    <w:rsid w:val="00BF55D1"/>
    <w:rsid w:val="00BF62F2"/>
    <w:rsid w:val="00BF7F21"/>
    <w:rsid w:val="00C0166D"/>
    <w:rsid w:val="00C02435"/>
    <w:rsid w:val="00C0325E"/>
    <w:rsid w:val="00C05526"/>
    <w:rsid w:val="00C059C4"/>
    <w:rsid w:val="00C07A7E"/>
    <w:rsid w:val="00C11689"/>
    <w:rsid w:val="00C12674"/>
    <w:rsid w:val="00C14307"/>
    <w:rsid w:val="00C14EB6"/>
    <w:rsid w:val="00C15A8D"/>
    <w:rsid w:val="00C15D19"/>
    <w:rsid w:val="00C179A4"/>
    <w:rsid w:val="00C26AB2"/>
    <w:rsid w:val="00C30971"/>
    <w:rsid w:val="00C30C62"/>
    <w:rsid w:val="00C339D2"/>
    <w:rsid w:val="00C341CB"/>
    <w:rsid w:val="00C35060"/>
    <w:rsid w:val="00C362D6"/>
    <w:rsid w:val="00C36BC7"/>
    <w:rsid w:val="00C40D38"/>
    <w:rsid w:val="00C41331"/>
    <w:rsid w:val="00C414DB"/>
    <w:rsid w:val="00C4444C"/>
    <w:rsid w:val="00C463D8"/>
    <w:rsid w:val="00C510A2"/>
    <w:rsid w:val="00C52638"/>
    <w:rsid w:val="00C536E5"/>
    <w:rsid w:val="00C60211"/>
    <w:rsid w:val="00C6335F"/>
    <w:rsid w:val="00C634FB"/>
    <w:rsid w:val="00C642FC"/>
    <w:rsid w:val="00C64CA4"/>
    <w:rsid w:val="00C65426"/>
    <w:rsid w:val="00C669F6"/>
    <w:rsid w:val="00C71684"/>
    <w:rsid w:val="00C720BB"/>
    <w:rsid w:val="00C723D8"/>
    <w:rsid w:val="00C7319C"/>
    <w:rsid w:val="00C77311"/>
    <w:rsid w:val="00C8042E"/>
    <w:rsid w:val="00C84D81"/>
    <w:rsid w:val="00C91ADE"/>
    <w:rsid w:val="00C953E2"/>
    <w:rsid w:val="00CA0F67"/>
    <w:rsid w:val="00CA32D7"/>
    <w:rsid w:val="00CA67EC"/>
    <w:rsid w:val="00CB3A51"/>
    <w:rsid w:val="00CB474A"/>
    <w:rsid w:val="00CB5170"/>
    <w:rsid w:val="00CB746A"/>
    <w:rsid w:val="00CC068D"/>
    <w:rsid w:val="00CC45F2"/>
    <w:rsid w:val="00CC73A9"/>
    <w:rsid w:val="00CC7AB9"/>
    <w:rsid w:val="00CD377B"/>
    <w:rsid w:val="00CD4340"/>
    <w:rsid w:val="00CD7D2C"/>
    <w:rsid w:val="00CE56ED"/>
    <w:rsid w:val="00CE6930"/>
    <w:rsid w:val="00CE7BBF"/>
    <w:rsid w:val="00CF0BF2"/>
    <w:rsid w:val="00CF24CA"/>
    <w:rsid w:val="00CF4CFC"/>
    <w:rsid w:val="00CF5ABA"/>
    <w:rsid w:val="00CF6641"/>
    <w:rsid w:val="00D003F7"/>
    <w:rsid w:val="00D035BE"/>
    <w:rsid w:val="00D04006"/>
    <w:rsid w:val="00D042B3"/>
    <w:rsid w:val="00D06C87"/>
    <w:rsid w:val="00D102C9"/>
    <w:rsid w:val="00D114DD"/>
    <w:rsid w:val="00D12A36"/>
    <w:rsid w:val="00D15B9A"/>
    <w:rsid w:val="00D16493"/>
    <w:rsid w:val="00D21CB3"/>
    <w:rsid w:val="00D241CD"/>
    <w:rsid w:val="00D30F4A"/>
    <w:rsid w:val="00D31A3B"/>
    <w:rsid w:val="00D34211"/>
    <w:rsid w:val="00D34BCD"/>
    <w:rsid w:val="00D36852"/>
    <w:rsid w:val="00D370BB"/>
    <w:rsid w:val="00D37FF4"/>
    <w:rsid w:val="00D407B4"/>
    <w:rsid w:val="00D45C99"/>
    <w:rsid w:val="00D50B34"/>
    <w:rsid w:val="00D51BAF"/>
    <w:rsid w:val="00D54B2C"/>
    <w:rsid w:val="00D550A8"/>
    <w:rsid w:val="00D550FF"/>
    <w:rsid w:val="00D56232"/>
    <w:rsid w:val="00D56CCF"/>
    <w:rsid w:val="00D63422"/>
    <w:rsid w:val="00D638AA"/>
    <w:rsid w:val="00D65B74"/>
    <w:rsid w:val="00D70BD6"/>
    <w:rsid w:val="00D71549"/>
    <w:rsid w:val="00D743C3"/>
    <w:rsid w:val="00D74740"/>
    <w:rsid w:val="00D77D52"/>
    <w:rsid w:val="00D8017D"/>
    <w:rsid w:val="00D838AB"/>
    <w:rsid w:val="00D84AF2"/>
    <w:rsid w:val="00D854C7"/>
    <w:rsid w:val="00D87994"/>
    <w:rsid w:val="00D87AB7"/>
    <w:rsid w:val="00D916DC"/>
    <w:rsid w:val="00D9258B"/>
    <w:rsid w:val="00D94D49"/>
    <w:rsid w:val="00D95433"/>
    <w:rsid w:val="00DA01FA"/>
    <w:rsid w:val="00DA6F52"/>
    <w:rsid w:val="00DB0201"/>
    <w:rsid w:val="00DB024C"/>
    <w:rsid w:val="00DB6B11"/>
    <w:rsid w:val="00DC40A1"/>
    <w:rsid w:val="00DC7750"/>
    <w:rsid w:val="00DD1C52"/>
    <w:rsid w:val="00DD6170"/>
    <w:rsid w:val="00DE102A"/>
    <w:rsid w:val="00DE2015"/>
    <w:rsid w:val="00DE48BD"/>
    <w:rsid w:val="00DF0183"/>
    <w:rsid w:val="00DF08B0"/>
    <w:rsid w:val="00DF2059"/>
    <w:rsid w:val="00DF6D46"/>
    <w:rsid w:val="00E02319"/>
    <w:rsid w:val="00E0297D"/>
    <w:rsid w:val="00E04317"/>
    <w:rsid w:val="00E0475B"/>
    <w:rsid w:val="00E05351"/>
    <w:rsid w:val="00E05830"/>
    <w:rsid w:val="00E1007E"/>
    <w:rsid w:val="00E104AF"/>
    <w:rsid w:val="00E1068C"/>
    <w:rsid w:val="00E10B2C"/>
    <w:rsid w:val="00E11461"/>
    <w:rsid w:val="00E11CD8"/>
    <w:rsid w:val="00E12053"/>
    <w:rsid w:val="00E12216"/>
    <w:rsid w:val="00E16F3F"/>
    <w:rsid w:val="00E209D5"/>
    <w:rsid w:val="00E21106"/>
    <w:rsid w:val="00E309A2"/>
    <w:rsid w:val="00E30B7F"/>
    <w:rsid w:val="00E32A2E"/>
    <w:rsid w:val="00E32E37"/>
    <w:rsid w:val="00E33A82"/>
    <w:rsid w:val="00E34AA2"/>
    <w:rsid w:val="00E376EC"/>
    <w:rsid w:val="00E4367F"/>
    <w:rsid w:val="00E44E7B"/>
    <w:rsid w:val="00E45372"/>
    <w:rsid w:val="00E4706C"/>
    <w:rsid w:val="00E54326"/>
    <w:rsid w:val="00E564D0"/>
    <w:rsid w:val="00E567FF"/>
    <w:rsid w:val="00E617B7"/>
    <w:rsid w:val="00E62536"/>
    <w:rsid w:val="00E631C2"/>
    <w:rsid w:val="00E65193"/>
    <w:rsid w:val="00E65493"/>
    <w:rsid w:val="00E707CA"/>
    <w:rsid w:val="00E7108E"/>
    <w:rsid w:val="00E71122"/>
    <w:rsid w:val="00E72382"/>
    <w:rsid w:val="00E73A77"/>
    <w:rsid w:val="00E74A9A"/>
    <w:rsid w:val="00E76219"/>
    <w:rsid w:val="00E76D02"/>
    <w:rsid w:val="00E83DD1"/>
    <w:rsid w:val="00E8488A"/>
    <w:rsid w:val="00E851BE"/>
    <w:rsid w:val="00E853C7"/>
    <w:rsid w:val="00E85958"/>
    <w:rsid w:val="00E90ED8"/>
    <w:rsid w:val="00E92F9D"/>
    <w:rsid w:val="00E95205"/>
    <w:rsid w:val="00E95788"/>
    <w:rsid w:val="00E96300"/>
    <w:rsid w:val="00E9667F"/>
    <w:rsid w:val="00EA053F"/>
    <w:rsid w:val="00EA2AD4"/>
    <w:rsid w:val="00EA2BE1"/>
    <w:rsid w:val="00EA3CE3"/>
    <w:rsid w:val="00EA47C8"/>
    <w:rsid w:val="00EA5038"/>
    <w:rsid w:val="00EA5A12"/>
    <w:rsid w:val="00EA665A"/>
    <w:rsid w:val="00EB2940"/>
    <w:rsid w:val="00EB36DB"/>
    <w:rsid w:val="00EB689A"/>
    <w:rsid w:val="00EC3335"/>
    <w:rsid w:val="00EC5A0F"/>
    <w:rsid w:val="00EC5E26"/>
    <w:rsid w:val="00EC69F0"/>
    <w:rsid w:val="00ED0838"/>
    <w:rsid w:val="00ED0F4E"/>
    <w:rsid w:val="00ED310B"/>
    <w:rsid w:val="00EE0ADC"/>
    <w:rsid w:val="00EE31A1"/>
    <w:rsid w:val="00EE4D19"/>
    <w:rsid w:val="00EE5C4D"/>
    <w:rsid w:val="00EE5FB9"/>
    <w:rsid w:val="00EE761B"/>
    <w:rsid w:val="00EF1D26"/>
    <w:rsid w:val="00EF27F0"/>
    <w:rsid w:val="00EF39A5"/>
    <w:rsid w:val="00EF6FB1"/>
    <w:rsid w:val="00F0102B"/>
    <w:rsid w:val="00F01358"/>
    <w:rsid w:val="00F01CBA"/>
    <w:rsid w:val="00F05B6C"/>
    <w:rsid w:val="00F06C1D"/>
    <w:rsid w:val="00F0702C"/>
    <w:rsid w:val="00F07E65"/>
    <w:rsid w:val="00F1126C"/>
    <w:rsid w:val="00F12305"/>
    <w:rsid w:val="00F13337"/>
    <w:rsid w:val="00F13EC8"/>
    <w:rsid w:val="00F140EB"/>
    <w:rsid w:val="00F14C1F"/>
    <w:rsid w:val="00F15046"/>
    <w:rsid w:val="00F15C23"/>
    <w:rsid w:val="00F20387"/>
    <w:rsid w:val="00F20954"/>
    <w:rsid w:val="00F20EF6"/>
    <w:rsid w:val="00F20F9D"/>
    <w:rsid w:val="00F2125E"/>
    <w:rsid w:val="00F21DF8"/>
    <w:rsid w:val="00F30E2D"/>
    <w:rsid w:val="00F31875"/>
    <w:rsid w:val="00F347B2"/>
    <w:rsid w:val="00F34B37"/>
    <w:rsid w:val="00F419DD"/>
    <w:rsid w:val="00F43256"/>
    <w:rsid w:val="00F44E88"/>
    <w:rsid w:val="00F46278"/>
    <w:rsid w:val="00F4651A"/>
    <w:rsid w:val="00F46570"/>
    <w:rsid w:val="00F547C3"/>
    <w:rsid w:val="00F5586A"/>
    <w:rsid w:val="00F57292"/>
    <w:rsid w:val="00F602ED"/>
    <w:rsid w:val="00F605C3"/>
    <w:rsid w:val="00F611F8"/>
    <w:rsid w:val="00F61682"/>
    <w:rsid w:val="00F62837"/>
    <w:rsid w:val="00F62FA4"/>
    <w:rsid w:val="00F675AF"/>
    <w:rsid w:val="00F7029F"/>
    <w:rsid w:val="00F71D72"/>
    <w:rsid w:val="00F73072"/>
    <w:rsid w:val="00F73FC9"/>
    <w:rsid w:val="00F74385"/>
    <w:rsid w:val="00F748A2"/>
    <w:rsid w:val="00F76887"/>
    <w:rsid w:val="00F80838"/>
    <w:rsid w:val="00F81635"/>
    <w:rsid w:val="00F81B71"/>
    <w:rsid w:val="00F83EEE"/>
    <w:rsid w:val="00F849AA"/>
    <w:rsid w:val="00F850B3"/>
    <w:rsid w:val="00F86A6A"/>
    <w:rsid w:val="00F931C7"/>
    <w:rsid w:val="00F9551E"/>
    <w:rsid w:val="00FA0530"/>
    <w:rsid w:val="00FA0946"/>
    <w:rsid w:val="00FA0B57"/>
    <w:rsid w:val="00FA142B"/>
    <w:rsid w:val="00FA4921"/>
    <w:rsid w:val="00FA69A9"/>
    <w:rsid w:val="00FA7752"/>
    <w:rsid w:val="00FA7968"/>
    <w:rsid w:val="00FB353B"/>
    <w:rsid w:val="00FB6F31"/>
    <w:rsid w:val="00FB7A85"/>
    <w:rsid w:val="00FC023A"/>
    <w:rsid w:val="00FC04D3"/>
    <w:rsid w:val="00FC0E52"/>
    <w:rsid w:val="00FC5409"/>
    <w:rsid w:val="00FC7CC4"/>
    <w:rsid w:val="00FD200C"/>
    <w:rsid w:val="00FD31DC"/>
    <w:rsid w:val="00FD5C5B"/>
    <w:rsid w:val="00FE023E"/>
    <w:rsid w:val="00FE1AFB"/>
    <w:rsid w:val="00FF113A"/>
    <w:rsid w:val="00FF2CF8"/>
    <w:rsid w:val="00FF373F"/>
    <w:rsid w:val="00FF39A6"/>
    <w:rsid w:val="00FF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6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DF"/>
    <w:rPr>
      <w:sz w:val="24"/>
      <w:szCs w:val="24"/>
    </w:rPr>
  </w:style>
  <w:style w:type="paragraph" w:styleId="Heading1">
    <w:name w:val="heading 1"/>
    <w:basedOn w:val="Normal"/>
    <w:next w:val="Normal"/>
    <w:link w:val="Heading1Char"/>
    <w:uiPriority w:val="99"/>
    <w:qFormat/>
    <w:rsid w:val="00101AF5"/>
    <w:pPr>
      <w:keepNext/>
      <w:spacing w:line="360" w:lineRule="exact"/>
      <w:ind w:left="3600" w:firstLine="720"/>
      <w:jc w:val="both"/>
      <w:outlineLvl w:val="0"/>
    </w:pPr>
    <w:rPr>
      <w:i/>
      <w:iCs/>
      <w:sz w:val="26"/>
      <w:szCs w:val="26"/>
    </w:rPr>
  </w:style>
  <w:style w:type="paragraph" w:styleId="Heading2">
    <w:name w:val="heading 2"/>
    <w:basedOn w:val="Normal"/>
    <w:next w:val="Normal"/>
    <w:link w:val="Heading2Char"/>
    <w:uiPriority w:val="99"/>
    <w:qFormat/>
    <w:rsid w:val="00101AF5"/>
    <w:pPr>
      <w:keepNext/>
      <w:spacing w:line="360" w:lineRule="exact"/>
      <w:jc w:val="center"/>
      <w:outlineLvl w:val="1"/>
    </w:pPr>
    <w:rPr>
      <w:b/>
      <w:bCs/>
      <w:sz w:val="26"/>
      <w:szCs w:val="26"/>
    </w:rPr>
  </w:style>
  <w:style w:type="paragraph" w:styleId="Heading3">
    <w:name w:val="heading 3"/>
    <w:basedOn w:val="Normal"/>
    <w:next w:val="Normal"/>
    <w:link w:val="Heading3Char"/>
    <w:uiPriority w:val="99"/>
    <w:qFormat/>
    <w:rsid w:val="00101AF5"/>
    <w:pPr>
      <w:keepNext/>
      <w:spacing w:line="360" w:lineRule="exact"/>
      <w:jc w:val="center"/>
      <w:outlineLvl w:val="2"/>
    </w:pPr>
    <w:rPr>
      <w:b/>
      <w:bCs/>
      <w:i/>
      <w:iCs/>
      <w:sz w:val="26"/>
      <w:szCs w:val="26"/>
    </w:rPr>
  </w:style>
  <w:style w:type="paragraph" w:styleId="Heading4">
    <w:name w:val="heading 4"/>
    <w:basedOn w:val="Normal"/>
    <w:next w:val="Normal"/>
    <w:link w:val="Heading4Char"/>
    <w:uiPriority w:val="99"/>
    <w:qFormat/>
    <w:rsid w:val="00101AF5"/>
    <w:pPr>
      <w:keepNext/>
      <w:spacing w:line="360" w:lineRule="exact"/>
      <w:jc w:val="center"/>
      <w:outlineLvl w:val="3"/>
    </w:pPr>
    <w:rPr>
      <w:b/>
      <w:bCs/>
      <w:sz w:val="28"/>
      <w:szCs w:val="28"/>
    </w:rPr>
  </w:style>
  <w:style w:type="paragraph" w:styleId="Heading5">
    <w:name w:val="heading 5"/>
    <w:basedOn w:val="Normal"/>
    <w:next w:val="Normal"/>
    <w:link w:val="Heading5Char"/>
    <w:uiPriority w:val="99"/>
    <w:qFormat/>
    <w:rsid w:val="00101AF5"/>
    <w:pPr>
      <w:keepNext/>
      <w:spacing w:line="360" w:lineRule="exact"/>
      <w:jc w:val="both"/>
      <w:outlineLvl w:val="4"/>
    </w:pPr>
    <w:rPr>
      <w:b/>
      <w:bCs/>
      <w:sz w:val="26"/>
      <w:szCs w:val="26"/>
    </w:rPr>
  </w:style>
  <w:style w:type="paragraph" w:styleId="Heading6">
    <w:name w:val="heading 6"/>
    <w:basedOn w:val="Normal"/>
    <w:next w:val="Normal"/>
    <w:link w:val="Heading6Char"/>
    <w:uiPriority w:val="99"/>
    <w:qFormat/>
    <w:rsid w:val="00101AF5"/>
    <w:pPr>
      <w:keepNext/>
      <w:spacing w:line="340" w:lineRule="exact"/>
      <w:outlineLvl w:val="5"/>
    </w:pPr>
    <w:rPr>
      <w:b/>
      <w:bCs/>
      <w:sz w:val="48"/>
      <w:szCs w:val="48"/>
    </w:rPr>
  </w:style>
  <w:style w:type="paragraph" w:styleId="Heading7">
    <w:name w:val="heading 7"/>
    <w:basedOn w:val="Normal"/>
    <w:next w:val="Normal"/>
    <w:link w:val="Heading7Char"/>
    <w:uiPriority w:val="99"/>
    <w:qFormat/>
    <w:rsid w:val="00101AF5"/>
    <w:pPr>
      <w:keepNext/>
      <w:spacing w:line="340" w:lineRule="exact"/>
      <w:jc w:val="center"/>
      <w:outlineLvl w:val="6"/>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14DE"/>
    <w:rPr>
      <w:rFonts w:ascii="Cambria" w:hAnsi="Cambria" w:cs="Times New Roman"/>
      <w:b/>
      <w:bCs/>
      <w:kern w:val="32"/>
      <w:sz w:val="32"/>
      <w:szCs w:val="32"/>
    </w:rPr>
  </w:style>
  <w:style w:type="character" w:customStyle="1" w:styleId="Heading2Char">
    <w:name w:val="Heading 2 Char"/>
    <w:link w:val="Heading2"/>
    <w:uiPriority w:val="99"/>
    <w:semiHidden/>
    <w:locked/>
    <w:rsid w:val="000814DE"/>
    <w:rPr>
      <w:rFonts w:ascii="Cambria" w:hAnsi="Cambria" w:cs="Times New Roman"/>
      <w:b/>
      <w:bCs/>
      <w:i/>
      <w:iCs/>
      <w:sz w:val="28"/>
      <w:szCs w:val="28"/>
    </w:rPr>
  </w:style>
  <w:style w:type="character" w:customStyle="1" w:styleId="Heading3Char">
    <w:name w:val="Heading 3 Char"/>
    <w:link w:val="Heading3"/>
    <w:uiPriority w:val="99"/>
    <w:semiHidden/>
    <w:locked/>
    <w:rsid w:val="000814DE"/>
    <w:rPr>
      <w:rFonts w:ascii="Cambria" w:hAnsi="Cambria" w:cs="Times New Roman"/>
      <w:b/>
      <w:bCs/>
      <w:sz w:val="26"/>
      <w:szCs w:val="26"/>
    </w:rPr>
  </w:style>
  <w:style w:type="character" w:customStyle="1" w:styleId="Heading4Char">
    <w:name w:val="Heading 4 Char"/>
    <w:link w:val="Heading4"/>
    <w:uiPriority w:val="99"/>
    <w:semiHidden/>
    <w:locked/>
    <w:rsid w:val="000814DE"/>
    <w:rPr>
      <w:rFonts w:ascii="Calibri" w:hAnsi="Calibri" w:cs="Times New Roman"/>
      <w:b/>
      <w:bCs/>
      <w:sz w:val="28"/>
      <w:szCs w:val="28"/>
    </w:rPr>
  </w:style>
  <w:style w:type="character" w:customStyle="1" w:styleId="Heading5Char">
    <w:name w:val="Heading 5 Char"/>
    <w:link w:val="Heading5"/>
    <w:uiPriority w:val="99"/>
    <w:semiHidden/>
    <w:locked/>
    <w:rsid w:val="000814DE"/>
    <w:rPr>
      <w:rFonts w:ascii="Calibri" w:hAnsi="Calibri" w:cs="Times New Roman"/>
      <w:b/>
      <w:bCs/>
      <w:i/>
      <w:iCs/>
      <w:sz w:val="26"/>
      <w:szCs w:val="26"/>
    </w:rPr>
  </w:style>
  <w:style w:type="character" w:customStyle="1" w:styleId="Heading6Char">
    <w:name w:val="Heading 6 Char"/>
    <w:link w:val="Heading6"/>
    <w:uiPriority w:val="99"/>
    <w:semiHidden/>
    <w:locked/>
    <w:rsid w:val="000814DE"/>
    <w:rPr>
      <w:rFonts w:ascii="Calibri" w:hAnsi="Calibri" w:cs="Times New Roman"/>
      <w:b/>
      <w:bCs/>
    </w:rPr>
  </w:style>
  <w:style w:type="character" w:customStyle="1" w:styleId="Heading7Char">
    <w:name w:val="Heading 7 Char"/>
    <w:link w:val="Heading7"/>
    <w:uiPriority w:val="99"/>
    <w:semiHidden/>
    <w:locked/>
    <w:rsid w:val="000814DE"/>
    <w:rPr>
      <w:rFonts w:ascii="Calibri" w:hAnsi="Calibri" w:cs="Times New Roman"/>
      <w:sz w:val="24"/>
      <w:szCs w:val="24"/>
    </w:rPr>
  </w:style>
  <w:style w:type="paragraph" w:styleId="Footer">
    <w:name w:val="footer"/>
    <w:basedOn w:val="Normal"/>
    <w:link w:val="FooterChar"/>
    <w:uiPriority w:val="99"/>
    <w:rsid w:val="00101AF5"/>
    <w:pPr>
      <w:tabs>
        <w:tab w:val="center" w:pos="4320"/>
        <w:tab w:val="right" w:pos="8640"/>
      </w:tabs>
    </w:pPr>
    <w:rPr>
      <w:sz w:val="26"/>
      <w:szCs w:val="26"/>
    </w:rPr>
  </w:style>
  <w:style w:type="character" w:customStyle="1" w:styleId="FooterChar">
    <w:name w:val="Footer Char"/>
    <w:link w:val="Footer"/>
    <w:uiPriority w:val="99"/>
    <w:semiHidden/>
    <w:locked/>
    <w:rsid w:val="000814DE"/>
    <w:rPr>
      <w:rFonts w:cs="Times New Roman"/>
      <w:sz w:val="24"/>
      <w:szCs w:val="24"/>
    </w:rPr>
  </w:style>
  <w:style w:type="paragraph" w:styleId="BodyTextIndent">
    <w:name w:val="Body Text Indent"/>
    <w:basedOn w:val="Normal"/>
    <w:link w:val="BodyTextIndentChar"/>
    <w:uiPriority w:val="99"/>
    <w:rsid w:val="00101AF5"/>
    <w:pPr>
      <w:spacing w:line="340" w:lineRule="exact"/>
      <w:ind w:firstLine="360"/>
      <w:jc w:val="both"/>
    </w:pPr>
    <w:rPr>
      <w:sz w:val="28"/>
      <w:szCs w:val="28"/>
    </w:rPr>
  </w:style>
  <w:style w:type="character" w:customStyle="1" w:styleId="BodyTextIndentChar">
    <w:name w:val="Body Text Indent Char"/>
    <w:link w:val="BodyTextIndent"/>
    <w:uiPriority w:val="99"/>
    <w:semiHidden/>
    <w:locked/>
    <w:rsid w:val="000814DE"/>
    <w:rPr>
      <w:rFonts w:cs="Times New Roman"/>
      <w:sz w:val="24"/>
      <w:szCs w:val="24"/>
    </w:rPr>
  </w:style>
  <w:style w:type="paragraph" w:styleId="BodyText">
    <w:name w:val="Body Text"/>
    <w:basedOn w:val="Normal"/>
    <w:link w:val="BodyTextChar"/>
    <w:uiPriority w:val="99"/>
    <w:rsid w:val="00101AF5"/>
    <w:pPr>
      <w:spacing w:line="340" w:lineRule="exact"/>
      <w:ind w:right="-140"/>
    </w:pPr>
    <w:rPr>
      <w:b/>
      <w:bCs/>
      <w:sz w:val="28"/>
      <w:szCs w:val="28"/>
    </w:rPr>
  </w:style>
  <w:style w:type="character" w:customStyle="1" w:styleId="BodyTextChar">
    <w:name w:val="Body Text Char"/>
    <w:link w:val="BodyText"/>
    <w:uiPriority w:val="99"/>
    <w:semiHidden/>
    <w:locked/>
    <w:rsid w:val="000814DE"/>
    <w:rPr>
      <w:rFonts w:cs="Times New Roman"/>
      <w:sz w:val="24"/>
      <w:szCs w:val="24"/>
    </w:rPr>
  </w:style>
  <w:style w:type="paragraph" w:styleId="Caption">
    <w:name w:val="caption"/>
    <w:basedOn w:val="Normal"/>
    <w:next w:val="Normal"/>
    <w:uiPriority w:val="99"/>
    <w:qFormat/>
    <w:rsid w:val="00101AF5"/>
    <w:pPr>
      <w:spacing w:line="420" w:lineRule="exact"/>
      <w:ind w:left="1440" w:firstLine="720"/>
    </w:pPr>
    <w:rPr>
      <w:b/>
      <w:bCs/>
      <w:sz w:val="26"/>
      <w:szCs w:val="26"/>
    </w:rPr>
  </w:style>
  <w:style w:type="paragraph" w:styleId="BodyTextIndent3">
    <w:name w:val="Body Text Indent 3"/>
    <w:basedOn w:val="Normal"/>
    <w:link w:val="BodyTextIndent3Char"/>
    <w:uiPriority w:val="99"/>
    <w:rsid w:val="00101AF5"/>
    <w:pPr>
      <w:spacing w:line="340" w:lineRule="exact"/>
      <w:ind w:firstLine="567"/>
      <w:jc w:val="both"/>
    </w:pPr>
    <w:rPr>
      <w:b/>
      <w:bCs/>
      <w:sz w:val="28"/>
      <w:szCs w:val="28"/>
    </w:rPr>
  </w:style>
  <w:style w:type="character" w:customStyle="1" w:styleId="BodyTextIndent3Char">
    <w:name w:val="Body Text Indent 3 Char"/>
    <w:link w:val="BodyTextIndent3"/>
    <w:uiPriority w:val="99"/>
    <w:semiHidden/>
    <w:locked/>
    <w:rsid w:val="000814DE"/>
    <w:rPr>
      <w:rFonts w:cs="Times New Roman"/>
      <w:sz w:val="16"/>
      <w:szCs w:val="16"/>
    </w:rPr>
  </w:style>
  <w:style w:type="character" w:styleId="PageNumber">
    <w:name w:val="page number"/>
    <w:uiPriority w:val="99"/>
    <w:rsid w:val="0027366C"/>
    <w:rPr>
      <w:rFonts w:cs="Times New Roman"/>
    </w:rPr>
  </w:style>
  <w:style w:type="paragraph" w:styleId="BalloonText">
    <w:name w:val="Balloon Text"/>
    <w:basedOn w:val="Normal"/>
    <w:link w:val="BalloonTextChar"/>
    <w:uiPriority w:val="99"/>
    <w:semiHidden/>
    <w:rsid w:val="0084349F"/>
    <w:rPr>
      <w:rFonts w:ascii="Tahoma" w:hAnsi="Tahoma" w:cs="Tahoma"/>
      <w:sz w:val="16"/>
      <w:szCs w:val="16"/>
    </w:rPr>
  </w:style>
  <w:style w:type="character" w:customStyle="1" w:styleId="BalloonTextChar">
    <w:name w:val="Balloon Text Char"/>
    <w:link w:val="BalloonText"/>
    <w:uiPriority w:val="99"/>
    <w:semiHidden/>
    <w:locked/>
    <w:rsid w:val="000814DE"/>
    <w:rPr>
      <w:rFonts w:cs="Times New Roman"/>
      <w:sz w:val="2"/>
    </w:rPr>
  </w:style>
  <w:style w:type="paragraph" w:styleId="Header">
    <w:name w:val="header"/>
    <w:basedOn w:val="Normal"/>
    <w:link w:val="HeaderChar"/>
    <w:uiPriority w:val="99"/>
    <w:unhideWhenUsed/>
    <w:rsid w:val="00EA053F"/>
    <w:pPr>
      <w:tabs>
        <w:tab w:val="center" w:pos="4680"/>
        <w:tab w:val="right" w:pos="9360"/>
      </w:tabs>
    </w:pPr>
  </w:style>
  <w:style w:type="character" w:customStyle="1" w:styleId="HeaderChar">
    <w:name w:val="Header Char"/>
    <w:basedOn w:val="DefaultParagraphFont"/>
    <w:link w:val="Header"/>
    <w:uiPriority w:val="99"/>
    <w:rsid w:val="00EA053F"/>
    <w:rPr>
      <w:sz w:val="24"/>
      <w:szCs w:val="24"/>
    </w:rPr>
  </w:style>
  <w:style w:type="paragraph" w:styleId="ListParagraph">
    <w:name w:val="List Paragraph"/>
    <w:basedOn w:val="Normal"/>
    <w:uiPriority w:val="34"/>
    <w:qFormat/>
    <w:rsid w:val="003001E8"/>
    <w:pPr>
      <w:ind w:left="720"/>
      <w:contextualSpacing/>
    </w:pPr>
  </w:style>
  <w:style w:type="paragraph" w:styleId="FootnoteText">
    <w:name w:val="footnote text"/>
    <w:basedOn w:val="Normal"/>
    <w:link w:val="FootnoteTextChar"/>
    <w:uiPriority w:val="99"/>
    <w:semiHidden/>
    <w:unhideWhenUsed/>
    <w:rsid w:val="00260F17"/>
    <w:rPr>
      <w:rFonts w:ascii=".VnTime" w:hAnsi=".VnTime"/>
      <w:sz w:val="20"/>
      <w:szCs w:val="20"/>
    </w:rPr>
  </w:style>
  <w:style w:type="character" w:customStyle="1" w:styleId="FootnoteTextChar">
    <w:name w:val="Footnote Text Char"/>
    <w:basedOn w:val="DefaultParagraphFont"/>
    <w:link w:val="FootnoteText"/>
    <w:uiPriority w:val="99"/>
    <w:semiHidden/>
    <w:rsid w:val="00260F17"/>
    <w:rPr>
      <w:rFonts w:ascii=".VnTime" w:hAnsi=".VnTime"/>
    </w:rPr>
  </w:style>
  <w:style w:type="character" w:styleId="FootnoteReference">
    <w:name w:val="footnote reference"/>
    <w:uiPriority w:val="99"/>
    <w:semiHidden/>
    <w:unhideWhenUsed/>
    <w:rsid w:val="00260F17"/>
    <w:rPr>
      <w:vertAlign w:val="superscript"/>
    </w:rPr>
  </w:style>
  <w:style w:type="table" w:styleId="TableGrid">
    <w:name w:val="Table Grid"/>
    <w:basedOn w:val="TableNormal"/>
    <w:locked/>
    <w:rsid w:val="00D1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DF"/>
    <w:rPr>
      <w:sz w:val="24"/>
      <w:szCs w:val="24"/>
    </w:rPr>
  </w:style>
  <w:style w:type="paragraph" w:styleId="Heading1">
    <w:name w:val="heading 1"/>
    <w:basedOn w:val="Normal"/>
    <w:next w:val="Normal"/>
    <w:link w:val="Heading1Char"/>
    <w:uiPriority w:val="99"/>
    <w:qFormat/>
    <w:rsid w:val="00101AF5"/>
    <w:pPr>
      <w:keepNext/>
      <w:spacing w:line="360" w:lineRule="exact"/>
      <w:ind w:left="3600" w:firstLine="720"/>
      <w:jc w:val="both"/>
      <w:outlineLvl w:val="0"/>
    </w:pPr>
    <w:rPr>
      <w:i/>
      <w:iCs/>
      <w:sz w:val="26"/>
      <w:szCs w:val="26"/>
    </w:rPr>
  </w:style>
  <w:style w:type="paragraph" w:styleId="Heading2">
    <w:name w:val="heading 2"/>
    <w:basedOn w:val="Normal"/>
    <w:next w:val="Normal"/>
    <w:link w:val="Heading2Char"/>
    <w:uiPriority w:val="99"/>
    <w:qFormat/>
    <w:rsid w:val="00101AF5"/>
    <w:pPr>
      <w:keepNext/>
      <w:spacing w:line="360" w:lineRule="exact"/>
      <w:jc w:val="center"/>
      <w:outlineLvl w:val="1"/>
    </w:pPr>
    <w:rPr>
      <w:b/>
      <w:bCs/>
      <w:sz w:val="26"/>
      <w:szCs w:val="26"/>
    </w:rPr>
  </w:style>
  <w:style w:type="paragraph" w:styleId="Heading3">
    <w:name w:val="heading 3"/>
    <w:basedOn w:val="Normal"/>
    <w:next w:val="Normal"/>
    <w:link w:val="Heading3Char"/>
    <w:uiPriority w:val="99"/>
    <w:qFormat/>
    <w:rsid w:val="00101AF5"/>
    <w:pPr>
      <w:keepNext/>
      <w:spacing w:line="360" w:lineRule="exact"/>
      <w:jc w:val="center"/>
      <w:outlineLvl w:val="2"/>
    </w:pPr>
    <w:rPr>
      <w:b/>
      <w:bCs/>
      <w:i/>
      <w:iCs/>
      <w:sz w:val="26"/>
      <w:szCs w:val="26"/>
    </w:rPr>
  </w:style>
  <w:style w:type="paragraph" w:styleId="Heading4">
    <w:name w:val="heading 4"/>
    <w:basedOn w:val="Normal"/>
    <w:next w:val="Normal"/>
    <w:link w:val="Heading4Char"/>
    <w:uiPriority w:val="99"/>
    <w:qFormat/>
    <w:rsid w:val="00101AF5"/>
    <w:pPr>
      <w:keepNext/>
      <w:spacing w:line="360" w:lineRule="exact"/>
      <w:jc w:val="center"/>
      <w:outlineLvl w:val="3"/>
    </w:pPr>
    <w:rPr>
      <w:b/>
      <w:bCs/>
      <w:sz w:val="28"/>
      <w:szCs w:val="28"/>
    </w:rPr>
  </w:style>
  <w:style w:type="paragraph" w:styleId="Heading5">
    <w:name w:val="heading 5"/>
    <w:basedOn w:val="Normal"/>
    <w:next w:val="Normal"/>
    <w:link w:val="Heading5Char"/>
    <w:uiPriority w:val="99"/>
    <w:qFormat/>
    <w:rsid w:val="00101AF5"/>
    <w:pPr>
      <w:keepNext/>
      <w:spacing w:line="360" w:lineRule="exact"/>
      <w:jc w:val="both"/>
      <w:outlineLvl w:val="4"/>
    </w:pPr>
    <w:rPr>
      <w:b/>
      <w:bCs/>
      <w:sz w:val="26"/>
      <w:szCs w:val="26"/>
    </w:rPr>
  </w:style>
  <w:style w:type="paragraph" w:styleId="Heading6">
    <w:name w:val="heading 6"/>
    <w:basedOn w:val="Normal"/>
    <w:next w:val="Normal"/>
    <w:link w:val="Heading6Char"/>
    <w:uiPriority w:val="99"/>
    <w:qFormat/>
    <w:rsid w:val="00101AF5"/>
    <w:pPr>
      <w:keepNext/>
      <w:spacing w:line="340" w:lineRule="exact"/>
      <w:outlineLvl w:val="5"/>
    </w:pPr>
    <w:rPr>
      <w:b/>
      <w:bCs/>
      <w:sz w:val="48"/>
      <w:szCs w:val="48"/>
    </w:rPr>
  </w:style>
  <w:style w:type="paragraph" w:styleId="Heading7">
    <w:name w:val="heading 7"/>
    <w:basedOn w:val="Normal"/>
    <w:next w:val="Normal"/>
    <w:link w:val="Heading7Char"/>
    <w:uiPriority w:val="99"/>
    <w:qFormat/>
    <w:rsid w:val="00101AF5"/>
    <w:pPr>
      <w:keepNext/>
      <w:spacing w:line="340" w:lineRule="exact"/>
      <w:jc w:val="center"/>
      <w:outlineLvl w:val="6"/>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14DE"/>
    <w:rPr>
      <w:rFonts w:ascii="Cambria" w:hAnsi="Cambria" w:cs="Times New Roman"/>
      <w:b/>
      <w:bCs/>
      <w:kern w:val="32"/>
      <w:sz w:val="32"/>
      <w:szCs w:val="32"/>
    </w:rPr>
  </w:style>
  <w:style w:type="character" w:customStyle="1" w:styleId="Heading2Char">
    <w:name w:val="Heading 2 Char"/>
    <w:link w:val="Heading2"/>
    <w:uiPriority w:val="99"/>
    <w:semiHidden/>
    <w:locked/>
    <w:rsid w:val="000814DE"/>
    <w:rPr>
      <w:rFonts w:ascii="Cambria" w:hAnsi="Cambria" w:cs="Times New Roman"/>
      <w:b/>
      <w:bCs/>
      <w:i/>
      <w:iCs/>
      <w:sz w:val="28"/>
      <w:szCs w:val="28"/>
    </w:rPr>
  </w:style>
  <w:style w:type="character" w:customStyle="1" w:styleId="Heading3Char">
    <w:name w:val="Heading 3 Char"/>
    <w:link w:val="Heading3"/>
    <w:uiPriority w:val="99"/>
    <w:semiHidden/>
    <w:locked/>
    <w:rsid w:val="000814DE"/>
    <w:rPr>
      <w:rFonts w:ascii="Cambria" w:hAnsi="Cambria" w:cs="Times New Roman"/>
      <w:b/>
      <w:bCs/>
      <w:sz w:val="26"/>
      <w:szCs w:val="26"/>
    </w:rPr>
  </w:style>
  <w:style w:type="character" w:customStyle="1" w:styleId="Heading4Char">
    <w:name w:val="Heading 4 Char"/>
    <w:link w:val="Heading4"/>
    <w:uiPriority w:val="99"/>
    <w:semiHidden/>
    <w:locked/>
    <w:rsid w:val="000814DE"/>
    <w:rPr>
      <w:rFonts w:ascii="Calibri" w:hAnsi="Calibri" w:cs="Times New Roman"/>
      <w:b/>
      <w:bCs/>
      <w:sz w:val="28"/>
      <w:szCs w:val="28"/>
    </w:rPr>
  </w:style>
  <w:style w:type="character" w:customStyle="1" w:styleId="Heading5Char">
    <w:name w:val="Heading 5 Char"/>
    <w:link w:val="Heading5"/>
    <w:uiPriority w:val="99"/>
    <w:semiHidden/>
    <w:locked/>
    <w:rsid w:val="000814DE"/>
    <w:rPr>
      <w:rFonts w:ascii="Calibri" w:hAnsi="Calibri" w:cs="Times New Roman"/>
      <w:b/>
      <w:bCs/>
      <w:i/>
      <w:iCs/>
      <w:sz w:val="26"/>
      <w:szCs w:val="26"/>
    </w:rPr>
  </w:style>
  <w:style w:type="character" w:customStyle="1" w:styleId="Heading6Char">
    <w:name w:val="Heading 6 Char"/>
    <w:link w:val="Heading6"/>
    <w:uiPriority w:val="99"/>
    <w:semiHidden/>
    <w:locked/>
    <w:rsid w:val="000814DE"/>
    <w:rPr>
      <w:rFonts w:ascii="Calibri" w:hAnsi="Calibri" w:cs="Times New Roman"/>
      <w:b/>
      <w:bCs/>
    </w:rPr>
  </w:style>
  <w:style w:type="character" w:customStyle="1" w:styleId="Heading7Char">
    <w:name w:val="Heading 7 Char"/>
    <w:link w:val="Heading7"/>
    <w:uiPriority w:val="99"/>
    <w:semiHidden/>
    <w:locked/>
    <w:rsid w:val="000814DE"/>
    <w:rPr>
      <w:rFonts w:ascii="Calibri" w:hAnsi="Calibri" w:cs="Times New Roman"/>
      <w:sz w:val="24"/>
      <w:szCs w:val="24"/>
    </w:rPr>
  </w:style>
  <w:style w:type="paragraph" w:styleId="Footer">
    <w:name w:val="footer"/>
    <w:basedOn w:val="Normal"/>
    <w:link w:val="FooterChar"/>
    <w:uiPriority w:val="99"/>
    <w:rsid w:val="00101AF5"/>
    <w:pPr>
      <w:tabs>
        <w:tab w:val="center" w:pos="4320"/>
        <w:tab w:val="right" w:pos="8640"/>
      </w:tabs>
    </w:pPr>
    <w:rPr>
      <w:sz w:val="26"/>
      <w:szCs w:val="26"/>
    </w:rPr>
  </w:style>
  <w:style w:type="character" w:customStyle="1" w:styleId="FooterChar">
    <w:name w:val="Footer Char"/>
    <w:link w:val="Footer"/>
    <w:uiPriority w:val="99"/>
    <w:semiHidden/>
    <w:locked/>
    <w:rsid w:val="000814DE"/>
    <w:rPr>
      <w:rFonts w:cs="Times New Roman"/>
      <w:sz w:val="24"/>
      <w:szCs w:val="24"/>
    </w:rPr>
  </w:style>
  <w:style w:type="paragraph" w:styleId="BodyTextIndent">
    <w:name w:val="Body Text Indent"/>
    <w:basedOn w:val="Normal"/>
    <w:link w:val="BodyTextIndentChar"/>
    <w:uiPriority w:val="99"/>
    <w:rsid w:val="00101AF5"/>
    <w:pPr>
      <w:spacing w:line="340" w:lineRule="exact"/>
      <w:ind w:firstLine="360"/>
      <w:jc w:val="both"/>
    </w:pPr>
    <w:rPr>
      <w:sz w:val="28"/>
      <w:szCs w:val="28"/>
    </w:rPr>
  </w:style>
  <w:style w:type="character" w:customStyle="1" w:styleId="BodyTextIndentChar">
    <w:name w:val="Body Text Indent Char"/>
    <w:link w:val="BodyTextIndent"/>
    <w:uiPriority w:val="99"/>
    <w:semiHidden/>
    <w:locked/>
    <w:rsid w:val="000814DE"/>
    <w:rPr>
      <w:rFonts w:cs="Times New Roman"/>
      <w:sz w:val="24"/>
      <w:szCs w:val="24"/>
    </w:rPr>
  </w:style>
  <w:style w:type="paragraph" w:styleId="BodyText">
    <w:name w:val="Body Text"/>
    <w:basedOn w:val="Normal"/>
    <w:link w:val="BodyTextChar"/>
    <w:uiPriority w:val="99"/>
    <w:rsid w:val="00101AF5"/>
    <w:pPr>
      <w:spacing w:line="340" w:lineRule="exact"/>
      <w:ind w:right="-140"/>
    </w:pPr>
    <w:rPr>
      <w:b/>
      <w:bCs/>
      <w:sz w:val="28"/>
      <w:szCs w:val="28"/>
    </w:rPr>
  </w:style>
  <w:style w:type="character" w:customStyle="1" w:styleId="BodyTextChar">
    <w:name w:val="Body Text Char"/>
    <w:link w:val="BodyText"/>
    <w:uiPriority w:val="99"/>
    <w:semiHidden/>
    <w:locked/>
    <w:rsid w:val="000814DE"/>
    <w:rPr>
      <w:rFonts w:cs="Times New Roman"/>
      <w:sz w:val="24"/>
      <w:szCs w:val="24"/>
    </w:rPr>
  </w:style>
  <w:style w:type="paragraph" w:styleId="Caption">
    <w:name w:val="caption"/>
    <w:basedOn w:val="Normal"/>
    <w:next w:val="Normal"/>
    <w:uiPriority w:val="99"/>
    <w:qFormat/>
    <w:rsid w:val="00101AF5"/>
    <w:pPr>
      <w:spacing w:line="420" w:lineRule="exact"/>
      <w:ind w:left="1440" w:firstLine="720"/>
    </w:pPr>
    <w:rPr>
      <w:b/>
      <w:bCs/>
      <w:sz w:val="26"/>
      <w:szCs w:val="26"/>
    </w:rPr>
  </w:style>
  <w:style w:type="paragraph" w:styleId="BodyTextIndent3">
    <w:name w:val="Body Text Indent 3"/>
    <w:basedOn w:val="Normal"/>
    <w:link w:val="BodyTextIndent3Char"/>
    <w:uiPriority w:val="99"/>
    <w:rsid w:val="00101AF5"/>
    <w:pPr>
      <w:spacing w:line="340" w:lineRule="exact"/>
      <w:ind w:firstLine="567"/>
      <w:jc w:val="both"/>
    </w:pPr>
    <w:rPr>
      <w:b/>
      <w:bCs/>
      <w:sz w:val="28"/>
      <w:szCs w:val="28"/>
    </w:rPr>
  </w:style>
  <w:style w:type="character" w:customStyle="1" w:styleId="BodyTextIndent3Char">
    <w:name w:val="Body Text Indent 3 Char"/>
    <w:link w:val="BodyTextIndent3"/>
    <w:uiPriority w:val="99"/>
    <w:semiHidden/>
    <w:locked/>
    <w:rsid w:val="000814DE"/>
    <w:rPr>
      <w:rFonts w:cs="Times New Roman"/>
      <w:sz w:val="16"/>
      <w:szCs w:val="16"/>
    </w:rPr>
  </w:style>
  <w:style w:type="character" w:styleId="PageNumber">
    <w:name w:val="page number"/>
    <w:uiPriority w:val="99"/>
    <w:rsid w:val="0027366C"/>
    <w:rPr>
      <w:rFonts w:cs="Times New Roman"/>
    </w:rPr>
  </w:style>
  <w:style w:type="paragraph" w:styleId="BalloonText">
    <w:name w:val="Balloon Text"/>
    <w:basedOn w:val="Normal"/>
    <w:link w:val="BalloonTextChar"/>
    <w:uiPriority w:val="99"/>
    <w:semiHidden/>
    <w:rsid w:val="0084349F"/>
    <w:rPr>
      <w:rFonts w:ascii="Tahoma" w:hAnsi="Tahoma" w:cs="Tahoma"/>
      <w:sz w:val="16"/>
      <w:szCs w:val="16"/>
    </w:rPr>
  </w:style>
  <w:style w:type="character" w:customStyle="1" w:styleId="BalloonTextChar">
    <w:name w:val="Balloon Text Char"/>
    <w:link w:val="BalloonText"/>
    <w:uiPriority w:val="99"/>
    <w:semiHidden/>
    <w:locked/>
    <w:rsid w:val="000814DE"/>
    <w:rPr>
      <w:rFonts w:cs="Times New Roman"/>
      <w:sz w:val="2"/>
    </w:rPr>
  </w:style>
  <w:style w:type="paragraph" w:styleId="Header">
    <w:name w:val="header"/>
    <w:basedOn w:val="Normal"/>
    <w:link w:val="HeaderChar"/>
    <w:uiPriority w:val="99"/>
    <w:unhideWhenUsed/>
    <w:rsid w:val="00EA053F"/>
    <w:pPr>
      <w:tabs>
        <w:tab w:val="center" w:pos="4680"/>
        <w:tab w:val="right" w:pos="9360"/>
      </w:tabs>
    </w:pPr>
  </w:style>
  <w:style w:type="character" w:customStyle="1" w:styleId="HeaderChar">
    <w:name w:val="Header Char"/>
    <w:basedOn w:val="DefaultParagraphFont"/>
    <w:link w:val="Header"/>
    <w:uiPriority w:val="99"/>
    <w:rsid w:val="00EA053F"/>
    <w:rPr>
      <w:sz w:val="24"/>
      <w:szCs w:val="24"/>
    </w:rPr>
  </w:style>
  <w:style w:type="paragraph" w:styleId="ListParagraph">
    <w:name w:val="List Paragraph"/>
    <w:basedOn w:val="Normal"/>
    <w:uiPriority w:val="34"/>
    <w:qFormat/>
    <w:rsid w:val="003001E8"/>
    <w:pPr>
      <w:ind w:left="720"/>
      <w:contextualSpacing/>
    </w:pPr>
  </w:style>
  <w:style w:type="paragraph" w:styleId="FootnoteText">
    <w:name w:val="footnote text"/>
    <w:basedOn w:val="Normal"/>
    <w:link w:val="FootnoteTextChar"/>
    <w:uiPriority w:val="99"/>
    <w:semiHidden/>
    <w:unhideWhenUsed/>
    <w:rsid w:val="00260F17"/>
    <w:rPr>
      <w:rFonts w:ascii=".VnTime" w:hAnsi=".VnTime"/>
      <w:sz w:val="20"/>
      <w:szCs w:val="20"/>
    </w:rPr>
  </w:style>
  <w:style w:type="character" w:customStyle="1" w:styleId="FootnoteTextChar">
    <w:name w:val="Footnote Text Char"/>
    <w:basedOn w:val="DefaultParagraphFont"/>
    <w:link w:val="FootnoteText"/>
    <w:uiPriority w:val="99"/>
    <w:semiHidden/>
    <w:rsid w:val="00260F17"/>
    <w:rPr>
      <w:rFonts w:ascii=".VnTime" w:hAnsi=".VnTime"/>
    </w:rPr>
  </w:style>
  <w:style w:type="character" w:styleId="FootnoteReference">
    <w:name w:val="footnote reference"/>
    <w:uiPriority w:val="99"/>
    <w:semiHidden/>
    <w:unhideWhenUsed/>
    <w:rsid w:val="00260F17"/>
    <w:rPr>
      <w:vertAlign w:val="superscript"/>
    </w:rPr>
  </w:style>
  <w:style w:type="table" w:styleId="TableGrid">
    <w:name w:val="Table Grid"/>
    <w:basedOn w:val="TableNormal"/>
    <w:locked/>
    <w:rsid w:val="00D1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363">
      <w:bodyDiv w:val="1"/>
      <w:marLeft w:val="0"/>
      <w:marRight w:val="0"/>
      <w:marTop w:val="0"/>
      <w:marBottom w:val="0"/>
      <w:divBdr>
        <w:top w:val="none" w:sz="0" w:space="0" w:color="auto"/>
        <w:left w:val="none" w:sz="0" w:space="0" w:color="auto"/>
        <w:bottom w:val="none" w:sz="0" w:space="0" w:color="auto"/>
        <w:right w:val="none" w:sz="0" w:space="0" w:color="auto"/>
      </w:divBdr>
    </w:div>
    <w:div w:id="140929542">
      <w:marLeft w:val="0"/>
      <w:marRight w:val="0"/>
      <w:marTop w:val="0"/>
      <w:marBottom w:val="0"/>
      <w:divBdr>
        <w:top w:val="none" w:sz="0" w:space="0" w:color="auto"/>
        <w:left w:val="none" w:sz="0" w:space="0" w:color="auto"/>
        <w:bottom w:val="none" w:sz="0" w:space="0" w:color="auto"/>
        <w:right w:val="none" w:sz="0" w:space="0" w:color="auto"/>
      </w:divBdr>
    </w:div>
    <w:div w:id="140929543">
      <w:marLeft w:val="0"/>
      <w:marRight w:val="0"/>
      <w:marTop w:val="0"/>
      <w:marBottom w:val="0"/>
      <w:divBdr>
        <w:top w:val="none" w:sz="0" w:space="0" w:color="auto"/>
        <w:left w:val="none" w:sz="0" w:space="0" w:color="auto"/>
        <w:bottom w:val="none" w:sz="0" w:space="0" w:color="auto"/>
        <w:right w:val="none" w:sz="0" w:space="0" w:color="auto"/>
      </w:divBdr>
    </w:div>
    <w:div w:id="140929544">
      <w:marLeft w:val="0"/>
      <w:marRight w:val="0"/>
      <w:marTop w:val="0"/>
      <w:marBottom w:val="0"/>
      <w:divBdr>
        <w:top w:val="none" w:sz="0" w:space="0" w:color="auto"/>
        <w:left w:val="none" w:sz="0" w:space="0" w:color="auto"/>
        <w:bottom w:val="none" w:sz="0" w:space="0" w:color="auto"/>
        <w:right w:val="none" w:sz="0" w:space="0" w:color="auto"/>
      </w:divBdr>
    </w:div>
    <w:div w:id="140929545">
      <w:marLeft w:val="0"/>
      <w:marRight w:val="0"/>
      <w:marTop w:val="0"/>
      <w:marBottom w:val="0"/>
      <w:divBdr>
        <w:top w:val="none" w:sz="0" w:space="0" w:color="auto"/>
        <w:left w:val="none" w:sz="0" w:space="0" w:color="auto"/>
        <w:bottom w:val="none" w:sz="0" w:space="0" w:color="auto"/>
        <w:right w:val="none" w:sz="0" w:space="0" w:color="auto"/>
      </w:divBdr>
    </w:div>
    <w:div w:id="140929546">
      <w:marLeft w:val="0"/>
      <w:marRight w:val="0"/>
      <w:marTop w:val="0"/>
      <w:marBottom w:val="0"/>
      <w:divBdr>
        <w:top w:val="none" w:sz="0" w:space="0" w:color="auto"/>
        <w:left w:val="none" w:sz="0" w:space="0" w:color="auto"/>
        <w:bottom w:val="none" w:sz="0" w:space="0" w:color="auto"/>
        <w:right w:val="none" w:sz="0" w:space="0" w:color="auto"/>
      </w:divBdr>
    </w:div>
    <w:div w:id="495074671">
      <w:bodyDiv w:val="1"/>
      <w:marLeft w:val="0"/>
      <w:marRight w:val="0"/>
      <w:marTop w:val="0"/>
      <w:marBottom w:val="0"/>
      <w:divBdr>
        <w:top w:val="none" w:sz="0" w:space="0" w:color="auto"/>
        <w:left w:val="none" w:sz="0" w:space="0" w:color="auto"/>
        <w:bottom w:val="none" w:sz="0" w:space="0" w:color="auto"/>
        <w:right w:val="none" w:sz="0" w:space="0" w:color="auto"/>
      </w:divBdr>
    </w:div>
    <w:div w:id="571041109">
      <w:bodyDiv w:val="1"/>
      <w:marLeft w:val="0"/>
      <w:marRight w:val="0"/>
      <w:marTop w:val="0"/>
      <w:marBottom w:val="0"/>
      <w:divBdr>
        <w:top w:val="none" w:sz="0" w:space="0" w:color="auto"/>
        <w:left w:val="none" w:sz="0" w:space="0" w:color="auto"/>
        <w:bottom w:val="none" w:sz="0" w:space="0" w:color="auto"/>
        <w:right w:val="none" w:sz="0" w:space="0" w:color="auto"/>
      </w:divBdr>
    </w:div>
    <w:div w:id="587931248">
      <w:bodyDiv w:val="1"/>
      <w:marLeft w:val="0"/>
      <w:marRight w:val="0"/>
      <w:marTop w:val="0"/>
      <w:marBottom w:val="0"/>
      <w:divBdr>
        <w:top w:val="none" w:sz="0" w:space="0" w:color="auto"/>
        <w:left w:val="none" w:sz="0" w:space="0" w:color="auto"/>
        <w:bottom w:val="none" w:sz="0" w:space="0" w:color="auto"/>
        <w:right w:val="none" w:sz="0" w:space="0" w:color="auto"/>
      </w:divBdr>
    </w:div>
    <w:div w:id="877166297">
      <w:bodyDiv w:val="1"/>
      <w:marLeft w:val="0"/>
      <w:marRight w:val="0"/>
      <w:marTop w:val="0"/>
      <w:marBottom w:val="0"/>
      <w:divBdr>
        <w:top w:val="none" w:sz="0" w:space="0" w:color="auto"/>
        <w:left w:val="none" w:sz="0" w:space="0" w:color="auto"/>
        <w:bottom w:val="none" w:sz="0" w:space="0" w:color="auto"/>
        <w:right w:val="none" w:sz="0" w:space="0" w:color="auto"/>
      </w:divBdr>
    </w:div>
    <w:div w:id="1413625434">
      <w:bodyDiv w:val="1"/>
      <w:marLeft w:val="0"/>
      <w:marRight w:val="0"/>
      <w:marTop w:val="0"/>
      <w:marBottom w:val="0"/>
      <w:divBdr>
        <w:top w:val="none" w:sz="0" w:space="0" w:color="auto"/>
        <w:left w:val="none" w:sz="0" w:space="0" w:color="auto"/>
        <w:bottom w:val="none" w:sz="0" w:space="0" w:color="auto"/>
        <w:right w:val="none" w:sz="0" w:space="0" w:color="auto"/>
      </w:divBdr>
    </w:div>
    <w:div w:id="1424037031">
      <w:bodyDiv w:val="1"/>
      <w:marLeft w:val="0"/>
      <w:marRight w:val="0"/>
      <w:marTop w:val="0"/>
      <w:marBottom w:val="0"/>
      <w:divBdr>
        <w:top w:val="none" w:sz="0" w:space="0" w:color="auto"/>
        <w:left w:val="none" w:sz="0" w:space="0" w:color="auto"/>
        <w:bottom w:val="none" w:sz="0" w:space="0" w:color="auto"/>
        <w:right w:val="none" w:sz="0" w:space="0" w:color="auto"/>
      </w:divBdr>
    </w:div>
    <w:div w:id="1630552200">
      <w:bodyDiv w:val="1"/>
      <w:marLeft w:val="0"/>
      <w:marRight w:val="0"/>
      <w:marTop w:val="0"/>
      <w:marBottom w:val="0"/>
      <w:divBdr>
        <w:top w:val="none" w:sz="0" w:space="0" w:color="auto"/>
        <w:left w:val="none" w:sz="0" w:space="0" w:color="auto"/>
        <w:bottom w:val="none" w:sz="0" w:space="0" w:color="auto"/>
        <w:right w:val="none" w:sz="0" w:space="0" w:color="auto"/>
      </w:divBdr>
    </w:div>
    <w:div w:id="17408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XUAN DT</dc:creator>
  <cp:lastModifiedBy>Pro</cp:lastModifiedBy>
  <cp:revision>3</cp:revision>
  <cp:lastPrinted>2024-09-09T01:37:00Z</cp:lastPrinted>
  <dcterms:created xsi:type="dcterms:W3CDTF">2024-08-23T01:45:00Z</dcterms:created>
  <dcterms:modified xsi:type="dcterms:W3CDTF">2024-09-09T03:58:00Z</dcterms:modified>
</cp:coreProperties>
</file>