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81" w:rsidRDefault="00D33926">
      <w:pPr>
        <w:rPr>
          <w:rFonts w:ascii="Times New Roman" w:hAnsi="Times New Roman"/>
          <w:b/>
          <w:bCs/>
          <w:sz w:val="2"/>
          <w:szCs w:val="24"/>
        </w:rPr>
      </w:pPr>
      <w:r>
        <w:rPr>
          <w:rFonts w:ascii="Times New Roman" w:hAnsi="Times New Roman"/>
          <w:b/>
          <w:bCs/>
          <w:sz w:val="24"/>
          <w:szCs w:val="24"/>
        </w:rPr>
        <w:t xml:space="preserve">   </w:t>
      </w:r>
    </w:p>
    <w:tbl>
      <w:tblPr>
        <w:tblW w:w="9281" w:type="dxa"/>
        <w:jc w:val="center"/>
        <w:tblLook w:val="01E0" w:firstRow="1" w:lastRow="1" w:firstColumn="1" w:lastColumn="1" w:noHBand="0" w:noVBand="0"/>
      </w:tblPr>
      <w:tblGrid>
        <w:gridCol w:w="3186"/>
        <w:gridCol w:w="6095"/>
      </w:tblGrid>
      <w:tr w:rsidR="00491A81">
        <w:trPr>
          <w:cantSplit/>
          <w:trHeight w:val="829"/>
          <w:jc w:val="center"/>
        </w:trPr>
        <w:tc>
          <w:tcPr>
            <w:tcW w:w="3186" w:type="dxa"/>
          </w:tcPr>
          <w:p w:rsidR="00491A81" w:rsidRDefault="00D33926">
            <w:pPr>
              <w:widowControl w:val="0"/>
              <w:jc w:val="center"/>
              <w:rPr>
                <w:rFonts w:ascii="Times New Roman" w:hAnsi="Times New Roman"/>
                <w:b/>
                <w:color w:val="000000"/>
                <w:sz w:val="26"/>
                <w:szCs w:val="26"/>
              </w:rPr>
            </w:pPr>
            <w:r>
              <w:rPr>
                <w:rFonts w:ascii="Times New Roman" w:hAnsi="Times New Roman"/>
                <w:b/>
                <w:color w:val="000000"/>
                <w:sz w:val="26"/>
                <w:szCs w:val="26"/>
              </w:rPr>
              <w:t xml:space="preserve">ỦY BAN NHÂN DÂN </w:t>
            </w:r>
          </w:p>
          <w:p w:rsidR="00491A81" w:rsidRDefault="00D33926">
            <w:pPr>
              <w:widowControl w:val="0"/>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6192" behindDoc="0" locked="0" layoutInCell="1" allowOverlap="1">
                      <wp:simplePos x="0" y="0"/>
                      <wp:positionH relativeFrom="column">
                        <wp:posOffset>660400</wp:posOffset>
                      </wp:positionH>
                      <wp:positionV relativeFrom="paragraph">
                        <wp:posOffset>235585</wp:posOffset>
                      </wp:positionV>
                      <wp:extent cx="485775"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291FFC"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8.55pt" to="90.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nC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hJEi&#10;HUi0EYqjfBxa0xtXQESltjYUR0/q1Ww0/e6Q0lVL1J5Him9nA3lpyEjepYSNM3DBrv+iGcSQg9ex&#10;T6fGdgESOoBOUY7zXQ5+8ojCYTbLp9McI3pzJaS45Rnr/GeuOxSMEkvgHHHJceN84EGKW0i4Rum1&#10;kDKKLRXqSzzPx3lMcFoKFpwhzNn9rpIWHUkYl/jFosDzGGb1QbEI1nLCVlfbEyEvNlwuVcCDSoDO&#10;1brMw4/5aL6arWbZIBtPVoNsVNeDT+sqG0zW6TSvn+qqqtOfgVqaFa1gjKvA7jabafZ32l9fyWWq&#10;7tN5b0PyHj32C8je/pF0lDKod5mDnWbnrb1JDOMYg69PJ8z74x7sxwe+/AUAAP//AwBQSwMEFAAG&#10;AAgAAAAhAG/WUJTdAAAACQEAAA8AAABkcnMvZG93bnJldi54bWxMj81OwzAQhO9IvIO1SFwqarfl&#10;pwpxKgTkxoUC4rqNlyQiXqex2waenq04wHFmR7Pf5KvRd2pPQ2wDW5hNDSjiKriWawuvL+XFElRM&#10;yA67wGThiyKsitOTHDMXDvxM+3WqlZRwzNBCk1KfaR2rhjzGaeiJ5fYRBo9J5FBrN+BByn2n58Zc&#10;a48ty4cGe7pvqPpc77yFWL7RtvyeVBPzvqgDzbcPT49o7fnZeHcLKtGY/sJwxBd0KIRpE3bsoupE&#10;m0vZkiwsbmagjoGluQK1+TV0kev/C4ofAAAA//8DAFBLAQItABQABgAIAAAAIQC2gziS/gAAAOEB&#10;AAATAAAAAAAAAAAAAAAAAAAAAABbQ29udGVudF9UeXBlc10ueG1sUEsBAi0AFAAGAAgAAAAhADj9&#10;If/WAAAAlAEAAAsAAAAAAAAAAAAAAAAALwEAAF9yZWxzLy5yZWxzUEsBAi0AFAAGAAgAAAAhAPjR&#10;ecITAgAAKAQAAA4AAAAAAAAAAAAAAAAALgIAAGRycy9lMm9Eb2MueG1sUEsBAi0AFAAGAAgAAAAh&#10;AG/WUJTdAAAACQEAAA8AAAAAAAAAAAAAAAAAbQQAAGRycy9kb3ducmV2LnhtbFBLBQYAAAAABAAE&#10;APMAAAB3BQAAAAA=&#10;"/>
                  </w:pict>
                </mc:Fallback>
              </mc:AlternateContent>
            </w:r>
            <w:r>
              <w:rPr>
                <w:rFonts w:ascii="Times New Roman" w:hAnsi="Times New Roman"/>
                <w:b/>
                <w:color w:val="000000"/>
                <w:sz w:val="26"/>
                <w:szCs w:val="26"/>
              </w:rPr>
              <w:t>TỈNH HÀ TĨNH</w:t>
            </w:r>
          </w:p>
        </w:tc>
        <w:tc>
          <w:tcPr>
            <w:tcW w:w="6095" w:type="dxa"/>
          </w:tcPr>
          <w:p w:rsidR="00491A81" w:rsidRDefault="00D33926">
            <w:pPr>
              <w:widowControl w:val="0"/>
              <w:jc w:val="center"/>
              <w:rPr>
                <w:rFonts w:ascii="Times New Roman" w:hAnsi="Times New Roman"/>
                <w:b/>
                <w:color w:val="000000"/>
                <w:sz w:val="26"/>
                <w:szCs w:val="26"/>
              </w:rPr>
            </w:pPr>
            <w:r>
              <w:rPr>
                <w:rFonts w:ascii="Times New Roman" w:hAnsi="Times New Roman"/>
                <w:b/>
                <w:color w:val="000000"/>
                <w:sz w:val="26"/>
                <w:szCs w:val="26"/>
              </w:rPr>
              <w:t>CỘNG H</w:t>
            </w:r>
            <w:r w:rsidR="00704201">
              <w:rPr>
                <w:rFonts w:ascii="Times New Roman" w:hAnsi="Times New Roman"/>
                <w:b/>
                <w:color w:val="000000"/>
                <w:sz w:val="26"/>
                <w:szCs w:val="26"/>
              </w:rPr>
              <w:t>ÒA</w:t>
            </w:r>
            <w:r>
              <w:rPr>
                <w:rFonts w:ascii="Times New Roman" w:hAnsi="Times New Roman"/>
                <w:b/>
                <w:color w:val="000000"/>
                <w:sz w:val="26"/>
                <w:szCs w:val="26"/>
              </w:rPr>
              <w:t xml:space="preserve"> XÃ HỘI CHỦ NGHĨA VIỆT NAM</w:t>
            </w:r>
          </w:p>
          <w:p w:rsidR="00491A81" w:rsidRDefault="00D33926">
            <w:pPr>
              <w:widowControl w:val="0"/>
              <w:jc w:val="center"/>
              <w:rPr>
                <w:rFonts w:ascii="Times New Roman" w:hAnsi="Times New Roman"/>
                <w:b/>
                <w:color w:val="000000"/>
                <w:sz w:val="26"/>
                <w:szCs w:val="26"/>
              </w:rPr>
            </w:pPr>
            <w:r>
              <w:rPr>
                <w:rFonts w:ascii="Times New Roman" w:hAnsi="Times New Roman"/>
                <w:i/>
                <w:noProof/>
                <w:color w:val="000000"/>
                <w:sz w:val="26"/>
                <w:szCs w:val="26"/>
              </w:rPr>
              <mc:AlternateContent>
                <mc:Choice Requires="wps">
                  <w:drawing>
                    <wp:anchor distT="0" distB="0" distL="114300" distR="114300" simplePos="0" relativeHeight="251657216" behindDoc="0" locked="0" layoutInCell="1" allowOverlap="1" wp14:anchorId="1586F977" wp14:editId="761D0C50">
                      <wp:simplePos x="0" y="0"/>
                      <wp:positionH relativeFrom="column">
                        <wp:posOffset>923290</wp:posOffset>
                      </wp:positionH>
                      <wp:positionV relativeFrom="paragraph">
                        <wp:posOffset>226060</wp:posOffset>
                      </wp:positionV>
                      <wp:extent cx="1878965"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B69176"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7.8pt" to="220.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MU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oTW9MYVEFGprQ3F0ZN6Nc+afndI6aolas8jxbezgbwsZCTvUsLGGbhg13/RDGLIwevY&#10;p1NjuwAJHUCnKMf5Jgc/eUThMJs/zhezKUZ08CWkGBKNdf4z1x0KRoklkI7A5PjsfCBCiiEk3KP0&#10;RkgZ1ZYK9SVeTCfTmOC0FCw4Q5iz+10lLTqSMC/xi1WB5z7M6oNiEazlhK2vtidCXmy4XKqAB6UA&#10;nat1GYgfi3Sxnq/n+SifzNajPK3r0adNlY9mm+xxWj/UVVVnPwO1LC9awRhXgd0wnFn+d+Jfn8ll&#10;rG7jeWtD8h499gvIDv9IOmoZ5LsMwk6z89YOGsM8xuDr2wkDf78H+/6Fr34BAAD//wMAUEsDBBQA&#10;BgAIAAAAIQD26V003QAAAAkBAAAPAAAAZHJzL2Rvd25yZXYueG1sTI/BTsMwDIbvSLxDZCQuE0u3&#10;dhMqTScE9MaFAeLqNaataJyuybbC02PEAY6//en352IzuV4daQydZwOLeQKKuPa248bAy3N1dQ0q&#10;RGSLvWcy8EkBNuX5WYG59Sd+ouM2NkpKOORooI1xyLUOdUsOw9wPxLJ796PDKHFstB3xJOWu18sk&#10;WWuHHcuFFge6a6n+2B6cgVC90r76mtWz5C1tPC33948PaMzlxXR7AyrSFP9g+NEXdSjFaecPbIPq&#10;JWerTFAD6WoNSoAsW6Sgdr8DXRb6/wflNwAAAP//AwBQSwECLQAUAAYACAAAACEAtoM4kv4AAADh&#10;AQAAEwAAAAAAAAAAAAAAAAAAAAAAW0NvbnRlbnRfVHlwZXNdLnhtbFBLAQItABQABgAIAAAAIQA4&#10;/SH/1gAAAJQBAAALAAAAAAAAAAAAAAAAAC8BAABfcmVscy8ucmVsc1BLAQItABQABgAIAAAAIQDh&#10;nSMUFAIAACkEAAAOAAAAAAAAAAAAAAAAAC4CAABkcnMvZTJvRG9jLnhtbFBLAQItABQABgAIAAAA&#10;IQD26V003QAAAAkBAAAPAAAAAAAAAAAAAAAAAG4EAABkcnMvZG93bnJldi54bWxQSwUGAAAAAAQA&#10;BADzAAAAeAUAAAAA&#10;"/>
                  </w:pict>
                </mc:Fallback>
              </mc:AlternateContent>
            </w:r>
            <w:r>
              <w:rPr>
                <w:rFonts w:ascii="Times New Roman" w:hAnsi="Times New Roman"/>
                <w:b/>
                <w:color w:val="000000"/>
                <w:sz w:val="26"/>
                <w:szCs w:val="26"/>
              </w:rPr>
              <w:t>Độc lập - Tự do - Hạnh phúc</w:t>
            </w:r>
            <w:r>
              <w:rPr>
                <w:rFonts w:ascii="Times New Roman" w:hAnsi="Times New Roman"/>
                <w:i/>
                <w:color w:val="000000"/>
                <w:sz w:val="26"/>
                <w:szCs w:val="26"/>
              </w:rPr>
              <w:t xml:space="preserve">        </w:t>
            </w:r>
          </w:p>
        </w:tc>
      </w:tr>
      <w:tr w:rsidR="00491A81">
        <w:trPr>
          <w:cantSplit/>
          <w:jc w:val="center"/>
        </w:trPr>
        <w:tc>
          <w:tcPr>
            <w:tcW w:w="3186" w:type="dxa"/>
          </w:tcPr>
          <w:p w:rsidR="00491A81" w:rsidRDefault="00D33926" w:rsidP="00174BBD">
            <w:pPr>
              <w:widowControl w:val="0"/>
              <w:spacing w:before="120"/>
              <w:jc w:val="center"/>
              <w:rPr>
                <w:rFonts w:ascii="Times New Roman" w:hAnsi="Times New Roman"/>
                <w:color w:val="000000"/>
                <w:sz w:val="26"/>
                <w:szCs w:val="26"/>
              </w:rPr>
            </w:pPr>
            <w:r>
              <w:rPr>
                <w:rFonts w:ascii="Times New Roman" w:hAnsi="Times New Roman"/>
                <w:color w:val="000000"/>
                <w:sz w:val="26"/>
                <w:szCs w:val="26"/>
              </w:rPr>
              <w:t xml:space="preserve">Số:         </w:t>
            </w:r>
            <w:r w:rsidR="00704201">
              <w:rPr>
                <w:rFonts w:ascii="Times New Roman" w:hAnsi="Times New Roman"/>
                <w:color w:val="000000"/>
                <w:sz w:val="26"/>
                <w:szCs w:val="26"/>
              </w:rPr>
              <w:t xml:space="preserve">  </w:t>
            </w:r>
            <w:r>
              <w:rPr>
                <w:rFonts w:ascii="Times New Roman" w:hAnsi="Times New Roman"/>
                <w:color w:val="000000"/>
                <w:sz w:val="26"/>
                <w:szCs w:val="26"/>
              </w:rPr>
              <w:t xml:space="preserve">  /QĐ-UBND</w:t>
            </w:r>
          </w:p>
        </w:tc>
        <w:tc>
          <w:tcPr>
            <w:tcW w:w="6095" w:type="dxa"/>
          </w:tcPr>
          <w:p w:rsidR="00491A81" w:rsidRDefault="00D33926" w:rsidP="00174BBD">
            <w:pPr>
              <w:widowControl w:val="0"/>
              <w:spacing w:before="120"/>
              <w:jc w:val="center"/>
              <w:rPr>
                <w:rFonts w:ascii="Times New Roman" w:hAnsi="Times New Roman"/>
                <w:b/>
                <w:color w:val="000000"/>
                <w:szCs w:val="28"/>
              </w:rPr>
            </w:pPr>
            <w:r>
              <w:rPr>
                <w:rFonts w:ascii="Times New Roman" w:hAnsi="Times New Roman"/>
                <w:i/>
                <w:color w:val="000000"/>
                <w:szCs w:val="28"/>
              </w:rPr>
              <w:t xml:space="preserve">              Hà Tĩnh, ngày       tháng     năm 2024</w:t>
            </w:r>
          </w:p>
        </w:tc>
      </w:tr>
    </w:tbl>
    <w:p w:rsidR="00491A81" w:rsidRDefault="00491A81">
      <w:pPr>
        <w:shd w:val="clear" w:color="auto" w:fill="FFFFFF"/>
        <w:spacing w:before="60"/>
        <w:jc w:val="center"/>
        <w:rPr>
          <w:rFonts w:ascii="Times New Roman" w:hAnsi="Times New Roman"/>
          <w:b/>
          <w:bCs/>
          <w:color w:val="000000"/>
          <w:szCs w:val="28"/>
        </w:rPr>
      </w:pPr>
      <w:bookmarkStart w:id="0" w:name="_GoBack"/>
      <w:bookmarkEnd w:id="0"/>
    </w:p>
    <w:p w:rsidR="00491A81" w:rsidRDefault="00D33926">
      <w:pPr>
        <w:shd w:val="clear" w:color="auto" w:fill="FFFFFF"/>
        <w:spacing w:before="60"/>
        <w:jc w:val="center"/>
        <w:rPr>
          <w:rFonts w:ascii="Times New Roman" w:hAnsi="Times New Roman"/>
          <w:b/>
          <w:bCs/>
          <w:color w:val="000000"/>
          <w:szCs w:val="28"/>
        </w:rPr>
      </w:pPr>
      <w:r>
        <w:rPr>
          <w:rFonts w:ascii="Times New Roman" w:hAnsi="Times New Roman"/>
          <w:b/>
          <w:bCs/>
          <w:color w:val="000000"/>
          <w:szCs w:val="28"/>
        </w:rPr>
        <w:t>QUYẾT ĐỊNH</w:t>
      </w:r>
    </w:p>
    <w:p w:rsidR="00491A81" w:rsidRDefault="00D33926">
      <w:pPr>
        <w:shd w:val="clear" w:color="auto" w:fill="FFFFFF"/>
        <w:spacing w:before="60"/>
        <w:jc w:val="center"/>
        <w:rPr>
          <w:rFonts w:ascii="Times New Roman" w:hAnsi="Times New Roman"/>
          <w:b/>
        </w:rPr>
      </w:pPr>
      <w:r>
        <w:rPr>
          <w:rFonts w:ascii="Times New Roman" w:hAnsi="Times New Roman"/>
          <w:b/>
          <w:bCs/>
          <w:color w:val="000000"/>
          <w:szCs w:val="28"/>
        </w:rPr>
        <w:t xml:space="preserve">Về việc </w:t>
      </w:r>
      <w:r>
        <w:rPr>
          <w:rFonts w:ascii="Times New Roman" w:hAnsi="Times New Roman"/>
          <w:b/>
          <w:color w:val="000000"/>
          <w:szCs w:val="28"/>
        </w:rPr>
        <w:t xml:space="preserve">phê duyệt (bổ sung) tiền cấp quyền khai thác khoáng sản đất san lấp tại mỏ </w:t>
      </w:r>
      <w:r>
        <w:rPr>
          <w:rFonts w:ascii="Times New Roman" w:hAnsi="Times New Roman" w:hint="eastAsia"/>
          <w:b/>
          <w:color w:val="000000"/>
          <w:szCs w:val="28"/>
        </w:rPr>
        <w:t>đ</w:t>
      </w:r>
      <w:r>
        <w:rPr>
          <w:rFonts w:ascii="Times New Roman" w:hAnsi="Times New Roman"/>
          <w:b/>
          <w:color w:val="000000"/>
          <w:szCs w:val="28"/>
        </w:rPr>
        <w:t xml:space="preserve">ất Mũi </w:t>
      </w:r>
      <w:r>
        <w:rPr>
          <w:rFonts w:ascii="Times New Roman" w:hAnsi="Times New Roman" w:hint="eastAsia"/>
          <w:b/>
          <w:color w:val="000000"/>
          <w:szCs w:val="28"/>
        </w:rPr>
        <w:t>Đò</w:t>
      </w:r>
      <w:r>
        <w:rPr>
          <w:rFonts w:ascii="Times New Roman" w:hAnsi="Times New Roman"/>
          <w:b/>
          <w:color w:val="000000"/>
          <w:szCs w:val="28"/>
        </w:rPr>
        <w:t>i, ph</w:t>
      </w:r>
      <w:r>
        <w:rPr>
          <w:rFonts w:ascii="Times New Roman" w:hAnsi="Times New Roman" w:hint="eastAsia"/>
          <w:b/>
          <w:color w:val="000000"/>
          <w:szCs w:val="28"/>
        </w:rPr>
        <w:t>ư</w:t>
      </w:r>
      <w:r>
        <w:rPr>
          <w:rFonts w:ascii="Times New Roman" w:hAnsi="Times New Roman"/>
          <w:b/>
          <w:color w:val="000000"/>
          <w:szCs w:val="28"/>
        </w:rPr>
        <w:t>ờng Kỳ Trinh, thị xã Kỳ Anh, tỉnh Hà Tĩnh</w:t>
      </w:r>
    </w:p>
    <w:p w:rsidR="00491A81" w:rsidRDefault="00D33926">
      <w:pPr>
        <w:shd w:val="clear" w:color="auto" w:fill="FFFFFF"/>
        <w:spacing w:line="300" w:lineRule="exact"/>
        <w:jc w:val="center"/>
        <w:rPr>
          <w:rFonts w:ascii="Times New Roman" w:hAnsi="Times New Roman"/>
          <w:b/>
          <w:bCs/>
          <w:color w:val="000000"/>
          <w:szCs w:val="28"/>
        </w:rPr>
      </w:pPr>
      <w:r>
        <w:rPr>
          <w:rFonts w:ascii="Times New Roman" w:hAnsi="Times New Roman"/>
          <w:b/>
          <w:bCs/>
          <w:noProof/>
          <w:color w:val="000000"/>
          <w:szCs w:val="28"/>
        </w:rPr>
        <mc:AlternateContent>
          <mc:Choice Requires="wps">
            <w:drawing>
              <wp:anchor distT="0" distB="0" distL="114300" distR="114300" simplePos="0" relativeHeight="251659264" behindDoc="0" locked="0" layoutInCell="1" allowOverlap="1" wp14:anchorId="78B2C3CC" wp14:editId="7D0E5B12">
                <wp:simplePos x="0" y="0"/>
                <wp:positionH relativeFrom="column">
                  <wp:posOffset>2159420</wp:posOffset>
                </wp:positionH>
                <wp:positionV relativeFrom="paragraph">
                  <wp:posOffset>51435</wp:posOffset>
                </wp:positionV>
                <wp:extent cx="1409700" cy="0"/>
                <wp:effectExtent l="0" t="0" r="19050" b="19050"/>
                <wp:wrapNone/>
                <wp:docPr id="1178477223" name="Straight Connector 1"/>
                <wp:cNvGraphicFramePr/>
                <a:graphic xmlns:a="http://schemas.openxmlformats.org/drawingml/2006/main">
                  <a:graphicData uri="http://schemas.microsoft.com/office/word/2010/wordprocessingShape">
                    <wps:wsp>
                      <wps:cNvCnPr/>
                      <wps:spPr>
                        <a:xfrm flipV="1">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8669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05pt,4.05pt" to="28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PwwEAAMoDAAAOAAAAZHJzL2Uyb0RvYy54bWysU02P0zAQvSPxHyzfaZKyokvUdA9dwQVB&#10;xS7cvc64sfCXxqZJ/z1jpw0IEEKIi5Wx572Z92ayvZusYSfAqL3reLOqOQMnfa/dseOfHt+8uOUs&#10;JuF6YbyDjp8h8rvd82fbMbSw9oM3PSAjEhfbMXR8SCm0VRXlAFbElQ/g6FF5tCJRiMeqRzESuzXV&#10;uq5fVaPHPqCXECPd3s+PfFf4lQKZPigVITHTceotlRPL+ZTParcV7RFFGLS8tCH+oQsrtKOiC9W9&#10;SIJ9Rf0LldUSffQqraS3lVdKSygaSE1T/6TmYRABihYyJ4bFpvj/aOX70wGZ7ml2zeb2ZrNZr19y&#10;5oSlWT0kFPo4JLb3zpGTHlmTDRtDbAm3dwe8RDEcMKufFFqmjA6fia/4QQrZVOw+L3bDlJiky+am&#10;fr2paSry+lbNFJkqYExvwVuWPzputMtOiFac3sVEZSn1mkJBbmluonyls4GcbNxHUKQuFyvoslew&#10;N8hOgjai/1IEEVfJzBCljVlA9Z9Bl9wMg7JrfwtcsktF79ICtNp5/F3VNF1bVXP+VfWsNct+8v25&#10;jKTYQQtTXLosd97IH+MC//4L7r4BAAD//wMAUEsDBBQABgAIAAAAIQDBc2N62wAAAAcBAAAPAAAA&#10;ZHJzL2Rvd25yZXYueG1sTI7BTsMwEETvSPyDtUhcKuo00DQKcSpUiQscgMIHOMk2ibDXIXZT9+9Z&#10;uMBpZzSj2VduozVixskPjhSslgkIpMa1A3UKPt4fb3IQPmhqtXGECs7oYVtdXpS6aN2J3nDeh07w&#10;CPlCK+hDGAspfdOj1X7pRiTODm6yOrCdOtlO+sTj1sg0STJp9UD8odcj7npsPvdHq+Dp5XVxTmO2&#10;+Nqs612ccxOfvVHq+io+3IMIGMNfGX7wGR0qZqrdkVovjILbu2TFVQU5H87XWcqi/vWyKuV//uob&#10;AAD//wMAUEsBAi0AFAAGAAgAAAAhALaDOJL+AAAA4QEAABMAAAAAAAAAAAAAAAAAAAAAAFtDb250&#10;ZW50X1R5cGVzXS54bWxQSwECLQAUAAYACAAAACEAOP0h/9YAAACUAQAACwAAAAAAAAAAAAAAAAAv&#10;AQAAX3JlbHMvLnJlbHNQSwECLQAUAAYACAAAACEAPhyeT8MBAADKAwAADgAAAAAAAAAAAAAAAAAu&#10;AgAAZHJzL2Uyb0RvYy54bWxQSwECLQAUAAYACAAAACEAwXNjetsAAAAHAQAADwAAAAAAAAAAAAAA&#10;AAAdBAAAZHJzL2Rvd25yZXYueG1sUEsFBgAAAAAEAAQA8wAAACUFAAAAAA==&#10;" strokecolor="black [3040]"/>
            </w:pict>
          </mc:Fallback>
        </mc:AlternateContent>
      </w:r>
    </w:p>
    <w:p w:rsidR="00491A81" w:rsidRDefault="00D33926" w:rsidP="00704201">
      <w:pPr>
        <w:shd w:val="clear" w:color="auto" w:fill="FFFFFF"/>
        <w:spacing w:before="120"/>
        <w:jc w:val="center"/>
        <w:rPr>
          <w:rFonts w:ascii="Times New Roman" w:hAnsi="Times New Roman"/>
          <w:b/>
          <w:bCs/>
          <w:color w:val="000000"/>
          <w:szCs w:val="28"/>
        </w:rPr>
      </w:pPr>
      <w:r>
        <w:rPr>
          <w:rFonts w:ascii="Times New Roman" w:hAnsi="Times New Roman"/>
          <w:b/>
          <w:bCs/>
          <w:color w:val="000000"/>
          <w:szCs w:val="28"/>
        </w:rPr>
        <w:t>ỦY BAN NHÂN DÂN TỈNH</w:t>
      </w:r>
    </w:p>
    <w:p w:rsidR="00491A81" w:rsidRDefault="00491A81">
      <w:pPr>
        <w:shd w:val="clear" w:color="auto" w:fill="FFFFFF"/>
        <w:spacing w:line="300" w:lineRule="exact"/>
        <w:jc w:val="center"/>
        <w:rPr>
          <w:rFonts w:ascii="Times New Roman" w:hAnsi="Times New Roman"/>
          <w:color w:val="000000"/>
          <w:sz w:val="22"/>
          <w:szCs w:val="28"/>
        </w:rPr>
      </w:pPr>
    </w:p>
    <w:p w:rsidR="00491A81" w:rsidRDefault="00D33926">
      <w:pPr>
        <w:widowControl w:val="0"/>
        <w:spacing w:before="120"/>
        <w:ind w:firstLine="720"/>
        <w:jc w:val="both"/>
        <w:rPr>
          <w:rFonts w:ascii="Times New Roman" w:hAnsi="Times New Roman"/>
          <w:i/>
          <w:iCs/>
          <w:lang w:val="nl-NL"/>
        </w:rPr>
      </w:pPr>
      <w:r>
        <w:rPr>
          <w:rFonts w:ascii="Times New Roman" w:hAnsi="Times New Roman"/>
          <w:bCs/>
          <w:i/>
          <w:iCs/>
          <w:szCs w:val="28"/>
          <w:lang w:val="nl-NL"/>
        </w:rPr>
        <w:t xml:space="preserve">Căn cứ Luật Tổ chức </w:t>
      </w:r>
      <w:r w:rsidR="00383728">
        <w:rPr>
          <w:rFonts w:ascii="Times New Roman" w:hAnsi="Times New Roman"/>
          <w:bCs/>
          <w:i/>
          <w:iCs/>
          <w:szCs w:val="28"/>
          <w:lang w:val="nl-NL"/>
        </w:rPr>
        <w:t>c</w:t>
      </w:r>
      <w:r>
        <w:rPr>
          <w:rFonts w:ascii="Times New Roman" w:hAnsi="Times New Roman"/>
          <w:bCs/>
          <w:i/>
          <w:iCs/>
          <w:szCs w:val="28"/>
          <w:lang w:val="nl-NL"/>
        </w:rPr>
        <w:t xml:space="preserve">hính quyền địa phương ngày 19/6/2015; </w:t>
      </w:r>
      <w:r>
        <w:rPr>
          <w:rFonts w:ascii="Times New Roman" w:hAnsi="Times New Roman"/>
          <w:i/>
          <w:iCs/>
          <w:szCs w:val="28"/>
          <w:lang w:val="nl-NL"/>
        </w:rPr>
        <w:t xml:space="preserve">Luật </w:t>
      </w:r>
      <w:r>
        <w:rPr>
          <w:rFonts w:ascii="Times New Roman" w:hAnsi="Times New Roman"/>
          <w:i/>
          <w:iCs/>
          <w:szCs w:val="28"/>
          <w:lang w:val="nl-NL"/>
        </w:rPr>
        <w:br/>
      </w:r>
      <w:r w:rsidR="00383728">
        <w:rPr>
          <w:rFonts w:ascii="Times New Roman" w:hAnsi="Times New Roman"/>
          <w:i/>
          <w:iCs/>
          <w:szCs w:val="28"/>
          <w:lang w:val="nl-NL"/>
        </w:rPr>
        <w:t>s</w:t>
      </w:r>
      <w:r>
        <w:rPr>
          <w:rFonts w:ascii="Times New Roman" w:hAnsi="Times New Roman"/>
          <w:i/>
          <w:iCs/>
          <w:szCs w:val="28"/>
          <w:lang w:val="nl-NL"/>
        </w:rPr>
        <w:t xml:space="preserve">ửa đổi, bổ sung một số điều của Luật Tổ chức Chính phủ và Luật Tổ chức </w:t>
      </w:r>
      <w:r w:rsidR="00383728">
        <w:rPr>
          <w:rFonts w:ascii="Times New Roman" w:hAnsi="Times New Roman"/>
          <w:i/>
          <w:iCs/>
          <w:szCs w:val="28"/>
          <w:lang w:val="nl-NL"/>
        </w:rPr>
        <w:t>c</w:t>
      </w:r>
      <w:r>
        <w:rPr>
          <w:rFonts w:ascii="Times New Roman" w:hAnsi="Times New Roman"/>
          <w:i/>
          <w:iCs/>
          <w:szCs w:val="28"/>
          <w:lang w:val="nl-NL"/>
        </w:rPr>
        <w:t>hính quyền địa phương ngày 22/11/2019;</w:t>
      </w:r>
      <w:r>
        <w:rPr>
          <w:rFonts w:ascii="Times New Roman" w:hAnsi="Times New Roman"/>
          <w:i/>
          <w:iCs/>
          <w:lang w:val="nl-NL"/>
        </w:rPr>
        <w:t xml:space="preserve"> </w:t>
      </w:r>
    </w:p>
    <w:p w:rsidR="00491A81" w:rsidRDefault="00D33926">
      <w:pPr>
        <w:autoSpaceDE w:val="0"/>
        <w:autoSpaceDN w:val="0"/>
        <w:adjustRightInd w:val="0"/>
        <w:spacing w:before="120"/>
        <w:ind w:firstLine="720"/>
        <w:jc w:val="both"/>
        <w:rPr>
          <w:rFonts w:ascii="Times New Roman" w:hAnsi="Times New Roman"/>
          <w:i/>
          <w:iCs/>
          <w:color w:val="000000"/>
          <w:lang w:val="nl-NL"/>
        </w:rPr>
      </w:pPr>
      <w:r>
        <w:rPr>
          <w:rFonts w:ascii="Times New Roman" w:hAnsi="Times New Roman"/>
          <w:i/>
          <w:iCs/>
          <w:color w:val="000000"/>
          <w:lang w:val="nl-NL"/>
        </w:rPr>
        <w:t xml:space="preserve">Căn cứ Luật Khoáng sản ngày 17/11/2010;  </w:t>
      </w:r>
    </w:p>
    <w:p w:rsidR="00491A81" w:rsidRDefault="00D33926">
      <w:pPr>
        <w:spacing w:before="120" w:line="330" w:lineRule="exact"/>
        <w:ind w:firstLine="720"/>
        <w:jc w:val="both"/>
        <w:rPr>
          <w:rFonts w:ascii="Times New Roman" w:hAnsi="Times New Roman"/>
          <w:i/>
          <w:szCs w:val="30"/>
        </w:rPr>
      </w:pPr>
      <w:r>
        <w:rPr>
          <w:rFonts w:ascii="Times New Roman" w:hAnsi="Times New Roman"/>
          <w:i/>
          <w:szCs w:val="30"/>
        </w:rPr>
        <w:t>C</w:t>
      </w:r>
      <w:r>
        <w:rPr>
          <w:rFonts w:ascii="Times New Roman" w:hAnsi="Times New Roman" w:hint="eastAsia"/>
          <w:i/>
          <w:szCs w:val="30"/>
        </w:rPr>
        <w:t>ă</w:t>
      </w:r>
      <w:r>
        <w:rPr>
          <w:rFonts w:ascii="Times New Roman" w:hAnsi="Times New Roman"/>
          <w:i/>
          <w:szCs w:val="30"/>
        </w:rPr>
        <w:t xml:space="preserve">n cứ các Nghị </w:t>
      </w:r>
      <w:r>
        <w:rPr>
          <w:rFonts w:ascii="Times New Roman" w:hAnsi="Times New Roman" w:hint="eastAsia"/>
          <w:i/>
          <w:szCs w:val="30"/>
        </w:rPr>
        <w:t>đ</w:t>
      </w:r>
      <w:r>
        <w:rPr>
          <w:rFonts w:ascii="Times New Roman" w:hAnsi="Times New Roman"/>
          <w:i/>
          <w:szCs w:val="30"/>
        </w:rPr>
        <w:t xml:space="preserve">ịnh của Chính phủ: </w:t>
      </w:r>
      <w:r w:rsidR="00772765">
        <w:rPr>
          <w:rFonts w:ascii="Times New Roman" w:hAnsi="Times New Roman"/>
          <w:i/>
          <w:szCs w:val="30"/>
        </w:rPr>
        <w:t>s</w:t>
      </w:r>
      <w:r>
        <w:rPr>
          <w:rFonts w:ascii="Times New Roman" w:hAnsi="Times New Roman"/>
          <w:i/>
          <w:szCs w:val="30"/>
        </w:rPr>
        <w:t>ố 158/2016/N</w:t>
      </w:r>
      <w:r>
        <w:rPr>
          <w:rFonts w:ascii="Times New Roman" w:hAnsi="Times New Roman" w:hint="eastAsia"/>
          <w:i/>
          <w:szCs w:val="30"/>
        </w:rPr>
        <w:t>Đ</w:t>
      </w:r>
      <w:r>
        <w:rPr>
          <w:rFonts w:ascii="Times New Roman" w:hAnsi="Times New Roman"/>
          <w:i/>
          <w:szCs w:val="30"/>
        </w:rPr>
        <w:t xml:space="preserve">-CP ngày 29/11/2016 quy </w:t>
      </w:r>
      <w:r>
        <w:rPr>
          <w:rFonts w:ascii="Times New Roman" w:hAnsi="Times New Roman" w:hint="eastAsia"/>
          <w:i/>
          <w:szCs w:val="30"/>
        </w:rPr>
        <w:t>đ</w:t>
      </w:r>
      <w:r>
        <w:rPr>
          <w:rFonts w:ascii="Times New Roman" w:hAnsi="Times New Roman"/>
          <w:i/>
          <w:szCs w:val="30"/>
        </w:rPr>
        <w:t xml:space="preserve">ịnh chi tiết thi hành một số </w:t>
      </w:r>
      <w:r>
        <w:rPr>
          <w:rFonts w:ascii="Times New Roman" w:hAnsi="Times New Roman" w:hint="eastAsia"/>
          <w:i/>
          <w:szCs w:val="30"/>
        </w:rPr>
        <w:t>đ</w:t>
      </w:r>
      <w:r>
        <w:rPr>
          <w:rFonts w:ascii="Times New Roman" w:hAnsi="Times New Roman"/>
          <w:i/>
          <w:szCs w:val="30"/>
        </w:rPr>
        <w:t xml:space="preserve">iều của Luật </w:t>
      </w:r>
      <w:r w:rsidR="00704201">
        <w:rPr>
          <w:rFonts w:ascii="Times New Roman" w:hAnsi="Times New Roman"/>
          <w:i/>
          <w:szCs w:val="30"/>
        </w:rPr>
        <w:t xml:space="preserve">Khoáng </w:t>
      </w:r>
      <w:r>
        <w:rPr>
          <w:rFonts w:ascii="Times New Roman" w:hAnsi="Times New Roman"/>
          <w:i/>
          <w:szCs w:val="30"/>
        </w:rPr>
        <w:t>sản; số 67/2019/N</w:t>
      </w:r>
      <w:r>
        <w:rPr>
          <w:rFonts w:ascii="Times New Roman" w:hAnsi="Times New Roman" w:hint="eastAsia"/>
          <w:i/>
          <w:szCs w:val="30"/>
        </w:rPr>
        <w:t>Đ</w:t>
      </w:r>
      <w:r>
        <w:rPr>
          <w:rFonts w:ascii="Times New Roman" w:hAnsi="Times New Roman"/>
          <w:i/>
          <w:szCs w:val="30"/>
        </w:rPr>
        <w:t xml:space="preserve">-CP ngày 31/7/2019 quy </w:t>
      </w:r>
      <w:r>
        <w:rPr>
          <w:rFonts w:ascii="Times New Roman" w:hAnsi="Times New Roman" w:hint="eastAsia"/>
          <w:i/>
          <w:szCs w:val="30"/>
        </w:rPr>
        <w:t>đ</w:t>
      </w:r>
      <w:r>
        <w:rPr>
          <w:rFonts w:ascii="Times New Roman" w:hAnsi="Times New Roman"/>
          <w:i/>
          <w:szCs w:val="30"/>
        </w:rPr>
        <w:t>ịnh về ph</w:t>
      </w:r>
      <w:r>
        <w:rPr>
          <w:rFonts w:ascii="Times New Roman" w:hAnsi="Times New Roman" w:hint="eastAsia"/>
          <w:i/>
          <w:szCs w:val="30"/>
        </w:rPr>
        <w:t>ươ</w:t>
      </w:r>
      <w:r>
        <w:rPr>
          <w:rFonts w:ascii="Times New Roman" w:hAnsi="Times New Roman"/>
          <w:i/>
          <w:szCs w:val="30"/>
        </w:rPr>
        <w:t>ng pháp tính, mức thu tiền cấp quyền khai thác khoáng sản; số 31/2021/N</w:t>
      </w:r>
      <w:r>
        <w:rPr>
          <w:rFonts w:ascii="Times New Roman" w:hAnsi="Times New Roman" w:hint="eastAsia"/>
          <w:i/>
          <w:szCs w:val="30"/>
        </w:rPr>
        <w:t>Đ</w:t>
      </w:r>
      <w:r>
        <w:rPr>
          <w:rFonts w:ascii="Times New Roman" w:hAnsi="Times New Roman"/>
          <w:i/>
          <w:szCs w:val="30"/>
        </w:rPr>
        <w:t>-CP ng</w:t>
      </w:r>
      <w:r>
        <w:rPr>
          <w:rFonts w:ascii="Times New Roman" w:hAnsi="Times New Roman" w:hint="eastAsia"/>
          <w:i/>
          <w:szCs w:val="30"/>
        </w:rPr>
        <w:t>à</w:t>
      </w:r>
      <w:r>
        <w:rPr>
          <w:rFonts w:ascii="Times New Roman" w:hAnsi="Times New Roman"/>
          <w:i/>
          <w:szCs w:val="30"/>
        </w:rPr>
        <w:t xml:space="preserve">y 26/3/2021 quy </w:t>
      </w:r>
      <w:r>
        <w:rPr>
          <w:rFonts w:ascii="Times New Roman" w:hAnsi="Times New Roman" w:hint="eastAsia"/>
          <w:i/>
          <w:szCs w:val="30"/>
        </w:rPr>
        <w:t>đ</w:t>
      </w:r>
      <w:r>
        <w:rPr>
          <w:rFonts w:ascii="Times New Roman" w:hAnsi="Times New Roman"/>
          <w:i/>
          <w:szCs w:val="30"/>
        </w:rPr>
        <w:t>ịnh chi tiết và h</w:t>
      </w:r>
      <w:r>
        <w:rPr>
          <w:rFonts w:ascii="Times New Roman" w:hAnsi="Times New Roman" w:hint="eastAsia"/>
          <w:i/>
          <w:szCs w:val="30"/>
        </w:rPr>
        <w:t>ư</w:t>
      </w:r>
      <w:r>
        <w:rPr>
          <w:rFonts w:ascii="Times New Roman" w:hAnsi="Times New Roman"/>
          <w:i/>
          <w:szCs w:val="30"/>
        </w:rPr>
        <w:t xml:space="preserve">ớng dẫn thi hành một số </w:t>
      </w:r>
      <w:r>
        <w:rPr>
          <w:rFonts w:ascii="Times New Roman" w:hAnsi="Times New Roman" w:hint="eastAsia"/>
          <w:i/>
          <w:szCs w:val="30"/>
        </w:rPr>
        <w:t>đ</w:t>
      </w:r>
      <w:r>
        <w:rPr>
          <w:rFonts w:ascii="Times New Roman" w:hAnsi="Times New Roman"/>
          <w:i/>
          <w:szCs w:val="30"/>
        </w:rPr>
        <w:t xml:space="preserve">iều của Luật </w:t>
      </w:r>
      <w:r w:rsidR="00704201">
        <w:rPr>
          <w:rFonts w:ascii="Times New Roman" w:hAnsi="Times New Roman"/>
          <w:i/>
          <w:szCs w:val="30"/>
        </w:rPr>
        <w:t>Đ</w:t>
      </w:r>
      <w:r>
        <w:rPr>
          <w:rFonts w:ascii="Times New Roman" w:hAnsi="Times New Roman"/>
          <w:i/>
          <w:szCs w:val="30"/>
        </w:rPr>
        <w:t>ầu t</w:t>
      </w:r>
      <w:r>
        <w:rPr>
          <w:rFonts w:ascii="Times New Roman" w:hAnsi="Times New Roman" w:hint="eastAsia"/>
          <w:i/>
          <w:szCs w:val="30"/>
        </w:rPr>
        <w:t>ư</w:t>
      </w:r>
      <w:r>
        <w:rPr>
          <w:rFonts w:ascii="Times New Roman" w:hAnsi="Times New Roman"/>
          <w:i/>
          <w:szCs w:val="30"/>
        </w:rPr>
        <w:t>; số 22/2023/N</w:t>
      </w:r>
      <w:r>
        <w:rPr>
          <w:rFonts w:ascii="Times New Roman" w:hAnsi="Times New Roman" w:hint="eastAsia"/>
          <w:i/>
          <w:szCs w:val="30"/>
        </w:rPr>
        <w:t>Đ</w:t>
      </w:r>
      <w:r>
        <w:rPr>
          <w:rFonts w:ascii="Times New Roman" w:hAnsi="Times New Roman"/>
          <w:i/>
          <w:szCs w:val="30"/>
        </w:rPr>
        <w:t xml:space="preserve">-CP ngày 12/5/2023 sửa </w:t>
      </w:r>
      <w:r>
        <w:rPr>
          <w:rFonts w:ascii="Times New Roman" w:hAnsi="Times New Roman" w:hint="eastAsia"/>
          <w:i/>
          <w:szCs w:val="30"/>
        </w:rPr>
        <w:t>đ</w:t>
      </w:r>
      <w:r>
        <w:rPr>
          <w:rFonts w:ascii="Times New Roman" w:hAnsi="Times New Roman"/>
          <w:i/>
          <w:szCs w:val="30"/>
        </w:rPr>
        <w:t xml:space="preserve">ổi, bổ sung một số </w:t>
      </w:r>
      <w:r>
        <w:rPr>
          <w:rFonts w:ascii="Times New Roman" w:hAnsi="Times New Roman" w:hint="eastAsia"/>
          <w:i/>
          <w:szCs w:val="30"/>
        </w:rPr>
        <w:t>đ</w:t>
      </w:r>
      <w:r>
        <w:rPr>
          <w:rFonts w:ascii="Times New Roman" w:hAnsi="Times New Roman"/>
          <w:i/>
          <w:szCs w:val="30"/>
        </w:rPr>
        <w:t xml:space="preserve">iều của các Nghị </w:t>
      </w:r>
      <w:r>
        <w:rPr>
          <w:rFonts w:ascii="Times New Roman" w:hAnsi="Times New Roman" w:hint="eastAsia"/>
          <w:i/>
          <w:szCs w:val="30"/>
        </w:rPr>
        <w:t>đ</w:t>
      </w:r>
      <w:r>
        <w:rPr>
          <w:rFonts w:ascii="Times New Roman" w:hAnsi="Times New Roman"/>
          <w:i/>
          <w:szCs w:val="30"/>
        </w:rPr>
        <w:t xml:space="preserve">ịnh liên quan </w:t>
      </w:r>
      <w:r>
        <w:rPr>
          <w:rFonts w:ascii="Times New Roman" w:hAnsi="Times New Roman" w:hint="eastAsia"/>
          <w:i/>
          <w:szCs w:val="30"/>
        </w:rPr>
        <w:t>đ</w:t>
      </w:r>
      <w:r>
        <w:rPr>
          <w:rFonts w:ascii="Times New Roman" w:hAnsi="Times New Roman"/>
          <w:i/>
          <w:szCs w:val="30"/>
        </w:rPr>
        <w:t xml:space="preserve">ến hoạt </w:t>
      </w:r>
      <w:r>
        <w:rPr>
          <w:rFonts w:ascii="Times New Roman" w:hAnsi="Times New Roman" w:hint="eastAsia"/>
          <w:i/>
          <w:szCs w:val="30"/>
        </w:rPr>
        <w:t>đ</w:t>
      </w:r>
      <w:r>
        <w:rPr>
          <w:rFonts w:ascii="Times New Roman" w:hAnsi="Times New Roman"/>
          <w:i/>
          <w:szCs w:val="30"/>
        </w:rPr>
        <w:t>ộng kinh doanh trong lĩnh vực tài nguyên và môi tr</w:t>
      </w:r>
      <w:r>
        <w:rPr>
          <w:rFonts w:ascii="Times New Roman" w:hAnsi="Times New Roman" w:hint="eastAsia"/>
          <w:i/>
          <w:szCs w:val="30"/>
        </w:rPr>
        <w:t>ư</w:t>
      </w:r>
      <w:r>
        <w:rPr>
          <w:rFonts w:ascii="Times New Roman" w:hAnsi="Times New Roman"/>
          <w:i/>
          <w:szCs w:val="30"/>
        </w:rPr>
        <w:t>ờng;</w:t>
      </w:r>
    </w:p>
    <w:p w:rsidR="00491A81" w:rsidRDefault="00D33926">
      <w:pPr>
        <w:spacing w:before="120" w:line="330" w:lineRule="exact"/>
        <w:ind w:firstLine="720"/>
        <w:jc w:val="both"/>
        <w:rPr>
          <w:rFonts w:ascii="Times New Roman" w:hAnsi="Times New Roman"/>
          <w:i/>
        </w:rPr>
      </w:pPr>
      <w:r>
        <w:rPr>
          <w:rFonts w:ascii="Times New Roman" w:hAnsi="Times New Roman"/>
          <w:i/>
          <w:szCs w:val="28"/>
          <w:lang w:val="vi-VN"/>
        </w:rPr>
        <w:t>Căn cứ Thông tư số 45/2016/TT-BTNMT ngày 26</w:t>
      </w:r>
      <w:r>
        <w:rPr>
          <w:rFonts w:ascii="Times New Roman" w:hAnsi="Times New Roman"/>
          <w:i/>
          <w:szCs w:val="28"/>
        </w:rPr>
        <w:t>/12/</w:t>
      </w:r>
      <w:r>
        <w:rPr>
          <w:rFonts w:ascii="Times New Roman" w:hAnsi="Times New Roman"/>
          <w:i/>
          <w:szCs w:val="28"/>
          <w:lang w:val="vi-VN"/>
        </w:rPr>
        <w:t xml:space="preserve">2016 của </w:t>
      </w:r>
      <w:r w:rsidR="00704201">
        <w:rPr>
          <w:rFonts w:ascii="Times New Roman" w:hAnsi="Times New Roman"/>
          <w:i/>
          <w:szCs w:val="28"/>
        </w:rPr>
        <w:t xml:space="preserve">Bộ trưởng </w:t>
      </w:r>
      <w:r>
        <w:rPr>
          <w:rFonts w:ascii="Times New Roman" w:hAnsi="Times New Roman"/>
          <w:i/>
          <w:szCs w:val="28"/>
          <w:lang w:val="vi-VN"/>
        </w:rPr>
        <w:t>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r>
        <w:rPr>
          <w:rFonts w:ascii="Times New Roman" w:hAnsi="Times New Roman"/>
          <w:i/>
        </w:rPr>
        <w:t xml:space="preserve"> </w:t>
      </w:r>
    </w:p>
    <w:p w:rsidR="00491A81" w:rsidRDefault="00D33926">
      <w:pPr>
        <w:spacing w:before="120" w:line="330" w:lineRule="exact"/>
        <w:ind w:firstLine="720"/>
        <w:jc w:val="both"/>
        <w:rPr>
          <w:rFonts w:ascii="Times New Roman" w:hAnsi="Times New Roman"/>
          <w:i/>
          <w:szCs w:val="30"/>
        </w:rPr>
      </w:pPr>
      <w:r>
        <w:rPr>
          <w:rFonts w:ascii="Times New Roman" w:hAnsi="Times New Roman"/>
          <w:i/>
          <w:szCs w:val="30"/>
        </w:rPr>
        <w:t>C</w:t>
      </w:r>
      <w:r>
        <w:rPr>
          <w:rFonts w:ascii="Times New Roman" w:hAnsi="Times New Roman" w:hint="eastAsia"/>
          <w:i/>
          <w:szCs w:val="30"/>
        </w:rPr>
        <w:t>ă</w:t>
      </w:r>
      <w:r>
        <w:rPr>
          <w:rFonts w:ascii="Times New Roman" w:hAnsi="Times New Roman"/>
          <w:i/>
          <w:szCs w:val="30"/>
        </w:rPr>
        <w:t xml:space="preserve">n cứ </w:t>
      </w:r>
      <w:r>
        <w:rPr>
          <w:rFonts w:ascii="Times New Roman" w:hAnsi="Times New Roman"/>
          <w:i/>
          <w:szCs w:val="28"/>
        </w:rPr>
        <w:t xml:space="preserve">các Quyết định của UBND tỉnh: </w:t>
      </w:r>
      <w:r w:rsidR="00772765">
        <w:rPr>
          <w:rFonts w:ascii="Times New Roman" w:hAnsi="Times New Roman"/>
          <w:i/>
          <w:szCs w:val="30"/>
        </w:rPr>
        <w:t>s</w:t>
      </w:r>
      <w:r>
        <w:rPr>
          <w:rFonts w:ascii="Times New Roman" w:hAnsi="Times New Roman"/>
          <w:i/>
          <w:szCs w:val="30"/>
        </w:rPr>
        <w:t>ố 26/2020/Q</w:t>
      </w:r>
      <w:r>
        <w:rPr>
          <w:rFonts w:ascii="Times New Roman" w:hAnsi="Times New Roman" w:hint="eastAsia"/>
          <w:i/>
          <w:szCs w:val="30"/>
        </w:rPr>
        <w:t>Đ</w:t>
      </w:r>
      <w:r>
        <w:rPr>
          <w:rFonts w:ascii="Times New Roman" w:hAnsi="Times New Roman"/>
          <w:i/>
          <w:szCs w:val="30"/>
        </w:rPr>
        <w:t xml:space="preserve">-UBND ngày 30/9/2020 về việc ban hành Bảng giá tính thuế tài nguyên </w:t>
      </w:r>
      <w:r>
        <w:rPr>
          <w:rFonts w:ascii="Times New Roman" w:hAnsi="Times New Roman" w:hint="eastAsia"/>
          <w:i/>
          <w:szCs w:val="30"/>
        </w:rPr>
        <w:t>đ</w:t>
      </w:r>
      <w:r>
        <w:rPr>
          <w:rFonts w:ascii="Times New Roman" w:hAnsi="Times New Roman"/>
          <w:i/>
          <w:szCs w:val="30"/>
        </w:rPr>
        <w:t xml:space="preserve">ối với nhóm, loại tài nguyên có tính chất lý, hóa giống nhau trên </w:t>
      </w:r>
      <w:r>
        <w:rPr>
          <w:rFonts w:ascii="Times New Roman" w:hAnsi="Times New Roman" w:hint="eastAsia"/>
          <w:i/>
          <w:szCs w:val="30"/>
        </w:rPr>
        <w:t>đ</w:t>
      </w:r>
      <w:r>
        <w:rPr>
          <w:rFonts w:ascii="Times New Roman" w:hAnsi="Times New Roman"/>
          <w:i/>
          <w:szCs w:val="30"/>
        </w:rPr>
        <w:t>ịa bàn tỉnh Hà Tĩnh; s</w:t>
      </w:r>
      <w:r>
        <w:rPr>
          <w:rFonts w:ascii="Times New Roman" w:hAnsi="Times New Roman"/>
          <w:i/>
          <w:szCs w:val="28"/>
        </w:rPr>
        <w:t>ố 2561/QĐ-UBND ngày 05/10/2023 về việc phê duyệt và công nhận trữ lượng khoáng sản đất san lấp (bổ sung) trong “Báo cáo kết quả thăm dò khoáng sản mỏ đất san lấp Mũi Đòi, phường Kỳ Trinh, thị xã Kỳ Anh”;</w:t>
      </w:r>
    </w:p>
    <w:p w:rsidR="00C51924" w:rsidRPr="000327DC" w:rsidRDefault="00C51924" w:rsidP="00C51924">
      <w:pPr>
        <w:spacing w:before="120" w:after="120"/>
        <w:ind w:firstLine="720"/>
        <w:jc w:val="both"/>
        <w:rPr>
          <w:rFonts w:ascii="Times New Roman" w:hAnsi="Times New Roman"/>
          <w:i/>
          <w:szCs w:val="28"/>
        </w:rPr>
      </w:pPr>
      <w:bookmarkStart w:id="1" w:name="_Hlk167368190"/>
      <w:r w:rsidRPr="000327DC">
        <w:rPr>
          <w:rFonts w:ascii="Times New Roman" w:hAnsi="Times New Roman"/>
          <w:i/>
          <w:szCs w:val="28"/>
        </w:rPr>
        <w:t>Theo đề nghị của Giám đốc Sở Tài nguyên và Môi trường tại Văn bản số 2562/STNMT-KS ngày 14/6/2024 (</w:t>
      </w:r>
      <w:r>
        <w:rPr>
          <w:rFonts w:ascii="Times New Roman" w:hAnsi="Times New Roman"/>
          <w:i/>
          <w:szCs w:val="28"/>
          <w:lang w:val="nl-NL"/>
        </w:rPr>
        <w:t xml:space="preserve">kèm </w:t>
      </w:r>
      <w:proofErr w:type="gramStart"/>
      <w:r>
        <w:rPr>
          <w:rFonts w:ascii="Times New Roman" w:hAnsi="Times New Roman"/>
          <w:i/>
          <w:szCs w:val="28"/>
          <w:lang w:val="nl-NL"/>
        </w:rPr>
        <w:t>theo</w:t>
      </w:r>
      <w:proofErr w:type="gramEnd"/>
      <w:r>
        <w:rPr>
          <w:rFonts w:ascii="Times New Roman" w:hAnsi="Times New Roman"/>
          <w:i/>
          <w:szCs w:val="28"/>
          <w:lang w:val="nl-NL"/>
        </w:rPr>
        <w:t xml:space="preserve"> hồ sơ tính tiền cấp quyền khai thác khoáng sản</w:t>
      </w:r>
      <w:r w:rsidRPr="000327DC">
        <w:rPr>
          <w:rFonts w:ascii="Times New Roman" w:hAnsi="Times New Roman"/>
          <w:i/>
          <w:szCs w:val="28"/>
        </w:rPr>
        <w:t xml:space="preserve">); </w:t>
      </w:r>
      <w:r w:rsidR="00CC1DC3" w:rsidRPr="000327DC">
        <w:rPr>
          <w:rFonts w:ascii="Times New Roman" w:hAnsi="Times New Roman"/>
          <w:i/>
          <w:szCs w:val="28"/>
        </w:rPr>
        <w:t>thực hiện Kết luận của UBND tỉnh tại Phiên họp ngày</w:t>
      </w:r>
      <w:r w:rsidR="00CC1DC3">
        <w:rPr>
          <w:rFonts w:ascii="Times New Roman" w:hAnsi="Times New Roman"/>
          <w:i/>
          <w:szCs w:val="28"/>
        </w:rPr>
        <w:t xml:space="preserve"> 09/7/2024 (Thông báo số 314/TB-UBND ngày 09/7/2024).</w:t>
      </w:r>
    </w:p>
    <w:bookmarkEnd w:id="1"/>
    <w:p w:rsidR="00491A81" w:rsidRDefault="00491A81">
      <w:pPr>
        <w:shd w:val="clear" w:color="auto" w:fill="FFFFFF"/>
        <w:spacing w:before="120"/>
        <w:jc w:val="center"/>
        <w:rPr>
          <w:rFonts w:ascii="Times New Roman" w:hAnsi="Times New Roman"/>
          <w:b/>
          <w:bCs/>
          <w:color w:val="000000"/>
          <w:sz w:val="18"/>
          <w:szCs w:val="28"/>
        </w:rPr>
      </w:pPr>
    </w:p>
    <w:p w:rsidR="00491A81" w:rsidRDefault="00D33926">
      <w:pPr>
        <w:shd w:val="clear" w:color="auto" w:fill="FFFFFF"/>
        <w:spacing w:before="120"/>
        <w:jc w:val="center"/>
        <w:rPr>
          <w:rFonts w:ascii="Times New Roman" w:hAnsi="Times New Roman"/>
          <w:b/>
          <w:bCs/>
          <w:color w:val="000000"/>
          <w:szCs w:val="28"/>
        </w:rPr>
      </w:pPr>
      <w:r>
        <w:rPr>
          <w:rFonts w:ascii="Times New Roman" w:hAnsi="Times New Roman"/>
          <w:b/>
          <w:bCs/>
          <w:color w:val="000000"/>
          <w:szCs w:val="28"/>
        </w:rPr>
        <w:t>QUYẾT ĐỊNH:</w:t>
      </w:r>
    </w:p>
    <w:p w:rsidR="00491A81" w:rsidRDefault="00491A81">
      <w:pPr>
        <w:shd w:val="clear" w:color="auto" w:fill="FFFFFF"/>
        <w:spacing w:before="120"/>
        <w:jc w:val="center"/>
        <w:rPr>
          <w:rFonts w:ascii="Times New Roman" w:hAnsi="Times New Roman"/>
          <w:i/>
          <w:iCs/>
          <w:sz w:val="18"/>
          <w:szCs w:val="28"/>
        </w:rPr>
      </w:pPr>
    </w:p>
    <w:p w:rsidR="00491A81" w:rsidRDefault="00D33926">
      <w:pPr>
        <w:tabs>
          <w:tab w:val="left" w:pos="720"/>
          <w:tab w:val="left" w:pos="1440"/>
          <w:tab w:val="left" w:pos="2160"/>
          <w:tab w:val="left" w:pos="2853"/>
        </w:tabs>
        <w:spacing w:before="60"/>
        <w:ind w:firstLine="720"/>
        <w:jc w:val="both"/>
        <w:rPr>
          <w:rFonts w:ascii="Times New Roman" w:hAnsi="Times New Roman"/>
        </w:rPr>
      </w:pPr>
      <w:proofErr w:type="gramStart"/>
      <w:r>
        <w:rPr>
          <w:rFonts w:ascii="Times New Roman" w:hAnsi="Times New Roman"/>
          <w:b/>
          <w:bCs/>
          <w:color w:val="000000"/>
          <w:szCs w:val="28"/>
        </w:rPr>
        <w:t>Điều 1.</w:t>
      </w:r>
      <w:proofErr w:type="gramEnd"/>
      <w:r>
        <w:rPr>
          <w:rFonts w:ascii="Times New Roman" w:hAnsi="Times New Roman"/>
          <w:color w:val="000000"/>
          <w:szCs w:val="28"/>
        </w:rPr>
        <w:t xml:space="preserve"> Phê duyệt (bổ sung) giá trị tiền cấp quyền khai thác khoáng sản đất san lấp tại mỏ </w:t>
      </w:r>
      <w:r>
        <w:rPr>
          <w:rFonts w:ascii="Times New Roman" w:hAnsi="Times New Roman" w:hint="eastAsia"/>
          <w:color w:val="000000"/>
          <w:szCs w:val="28"/>
        </w:rPr>
        <w:t>đ</w:t>
      </w:r>
      <w:r>
        <w:rPr>
          <w:rFonts w:ascii="Times New Roman" w:hAnsi="Times New Roman"/>
          <w:color w:val="000000"/>
          <w:szCs w:val="28"/>
        </w:rPr>
        <w:t xml:space="preserve">ất Mũi </w:t>
      </w:r>
      <w:r>
        <w:rPr>
          <w:rFonts w:ascii="Times New Roman" w:hAnsi="Times New Roman" w:hint="eastAsia"/>
          <w:color w:val="000000"/>
          <w:szCs w:val="28"/>
        </w:rPr>
        <w:t>Đò</w:t>
      </w:r>
      <w:r>
        <w:rPr>
          <w:rFonts w:ascii="Times New Roman" w:hAnsi="Times New Roman"/>
          <w:color w:val="000000"/>
          <w:szCs w:val="28"/>
        </w:rPr>
        <w:t>i, ph</w:t>
      </w:r>
      <w:r>
        <w:rPr>
          <w:rFonts w:ascii="Times New Roman" w:hAnsi="Times New Roman" w:hint="eastAsia"/>
          <w:color w:val="000000"/>
          <w:szCs w:val="28"/>
        </w:rPr>
        <w:t>ư</w:t>
      </w:r>
      <w:r>
        <w:rPr>
          <w:rFonts w:ascii="Times New Roman" w:hAnsi="Times New Roman"/>
          <w:color w:val="000000"/>
          <w:szCs w:val="28"/>
        </w:rPr>
        <w:t xml:space="preserve">ờng Kỳ Trinh, thị xã Kỳ Anh, </w:t>
      </w:r>
      <w:bookmarkStart w:id="2" w:name="_Hlk167368232"/>
      <w:r>
        <w:rPr>
          <w:rFonts w:ascii="Times New Roman" w:hAnsi="Times New Roman"/>
          <w:color w:val="000000"/>
          <w:szCs w:val="28"/>
        </w:rPr>
        <w:t>với các nội dung</w:t>
      </w:r>
      <w:r w:rsidR="00C51924">
        <w:rPr>
          <w:rFonts w:ascii="Times New Roman" w:hAnsi="Times New Roman"/>
          <w:color w:val="000000"/>
          <w:szCs w:val="28"/>
        </w:rPr>
        <w:t xml:space="preserve"> </w:t>
      </w:r>
      <w:r>
        <w:rPr>
          <w:rFonts w:ascii="Times New Roman" w:hAnsi="Times New Roman"/>
          <w:color w:val="000000"/>
          <w:szCs w:val="28"/>
        </w:rPr>
        <w:t>như sau:</w:t>
      </w:r>
      <w:bookmarkEnd w:id="2"/>
    </w:p>
    <w:p w:rsidR="00491A81" w:rsidRDefault="00D33926">
      <w:pPr>
        <w:spacing w:before="120" w:line="340" w:lineRule="exact"/>
        <w:ind w:firstLine="720"/>
        <w:jc w:val="both"/>
        <w:rPr>
          <w:rFonts w:ascii="Times New Roman" w:hAnsi="Times New Roman"/>
        </w:rPr>
      </w:pPr>
      <w:r>
        <w:rPr>
          <w:rFonts w:ascii="Times New Roman" w:hAnsi="Times New Roman"/>
          <w:color w:val="000000"/>
          <w:lang w:val="nl-NL"/>
        </w:rPr>
        <w:lastRenderedPageBreak/>
        <w:t xml:space="preserve">1. </w:t>
      </w:r>
      <w:r>
        <w:rPr>
          <w:rFonts w:ascii="Times New Roman" w:hAnsi="Times New Roman"/>
        </w:rPr>
        <w:t>Tổ chức nộp tiền: Công ty TNHH thương mại dịch vụ và Vật liệu xây dựng Hồng Hà</w:t>
      </w:r>
      <w:r>
        <w:rPr>
          <w:rFonts w:ascii="Times New Roman" w:hAnsi="Times New Roman"/>
          <w:spacing w:val="-4"/>
        </w:rPr>
        <w:t>.</w:t>
      </w:r>
    </w:p>
    <w:p w:rsidR="00491A81" w:rsidRDefault="00D33926">
      <w:pPr>
        <w:tabs>
          <w:tab w:val="left" w:pos="720"/>
          <w:tab w:val="left" w:pos="1440"/>
          <w:tab w:val="left" w:pos="2160"/>
          <w:tab w:val="left" w:pos="2853"/>
        </w:tabs>
        <w:spacing w:before="120" w:line="340" w:lineRule="exact"/>
        <w:ind w:firstLine="720"/>
        <w:jc w:val="both"/>
        <w:rPr>
          <w:rFonts w:ascii="Times New Roman" w:hAnsi="Times New Roman"/>
        </w:rPr>
      </w:pPr>
      <w:r>
        <w:rPr>
          <w:rFonts w:ascii="Times New Roman" w:hAnsi="Times New Roman"/>
        </w:rPr>
        <w:t xml:space="preserve">2. </w:t>
      </w:r>
      <w:r>
        <w:rPr>
          <w:rFonts w:ascii="Times New Roman" w:hAnsi="Times New Roman"/>
          <w:lang w:val="nl-NL"/>
        </w:rPr>
        <w:t xml:space="preserve">Giá tính tiền cấp quyền khai thác khoáng sản tại thời điểm tính tiền (G): </w:t>
      </w:r>
      <w:proofErr w:type="gramStart"/>
      <w:r>
        <w:rPr>
          <w:rFonts w:ascii="Times New Roman" w:hAnsi="Times New Roman"/>
          <w:lang w:val="fr-FR"/>
        </w:rPr>
        <w:t>47.196 đồng/m</w:t>
      </w:r>
      <w:r>
        <w:rPr>
          <w:rFonts w:ascii="Times New Roman" w:hAnsi="Times New Roman"/>
          <w:vertAlign w:val="superscript"/>
          <w:lang w:val="fr-FR"/>
        </w:rPr>
        <w:t>3</w:t>
      </w:r>
      <w:proofErr w:type="gramEnd"/>
      <w:r>
        <w:rPr>
          <w:rFonts w:ascii="Times New Roman" w:hAnsi="Times New Roman"/>
          <w:lang w:val="fr-FR"/>
        </w:rPr>
        <w:t>.</w:t>
      </w:r>
    </w:p>
    <w:p w:rsidR="00491A81" w:rsidRDefault="00D33926">
      <w:pPr>
        <w:tabs>
          <w:tab w:val="left" w:pos="720"/>
          <w:tab w:val="left" w:pos="1440"/>
          <w:tab w:val="left" w:pos="2160"/>
          <w:tab w:val="left" w:pos="2853"/>
        </w:tabs>
        <w:spacing w:before="120" w:line="340" w:lineRule="exact"/>
        <w:ind w:firstLine="720"/>
        <w:jc w:val="both"/>
        <w:rPr>
          <w:rFonts w:ascii="Times New Roman" w:hAnsi="Times New Roman"/>
        </w:rPr>
      </w:pPr>
      <w:r>
        <w:rPr>
          <w:rFonts w:ascii="Times New Roman" w:hAnsi="Times New Roman"/>
        </w:rPr>
        <w:t xml:space="preserve">3. </w:t>
      </w:r>
      <w:r>
        <w:rPr>
          <w:rFonts w:ascii="Times New Roman" w:hAnsi="Times New Roman"/>
          <w:lang w:val="nl-NL"/>
        </w:rPr>
        <w:t>Trữ lượng đất san lấp để tính tiền cấp quyền khai thác khoáng sản (Q):</w:t>
      </w:r>
      <w:r>
        <w:rPr>
          <w:rFonts w:ascii="Times New Roman" w:hAnsi="Times New Roman"/>
        </w:rPr>
        <w:t xml:space="preserve"> 1.850.792m</w:t>
      </w:r>
      <w:r>
        <w:rPr>
          <w:rFonts w:ascii="Times New Roman" w:hAnsi="Times New Roman"/>
          <w:vertAlign w:val="superscript"/>
        </w:rPr>
        <w:t>3</w:t>
      </w:r>
      <w:r>
        <w:rPr>
          <w:rFonts w:ascii="Times New Roman" w:eastAsia="Calibri" w:hAnsi="Times New Roman"/>
        </w:rPr>
        <w:t>.</w:t>
      </w:r>
    </w:p>
    <w:p w:rsidR="00491A81" w:rsidRPr="00C51924" w:rsidRDefault="00D33926">
      <w:pPr>
        <w:tabs>
          <w:tab w:val="left" w:pos="720"/>
          <w:tab w:val="left" w:pos="1440"/>
          <w:tab w:val="left" w:pos="2160"/>
          <w:tab w:val="left" w:pos="2853"/>
        </w:tabs>
        <w:spacing w:before="120" w:line="340" w:lineRule="exact"/>
        <w:ind w:firstLine="720"/>
        <w:jc w:val="both"/>
        <w:rPr>
          <w:rFonts w:ascii="Times New Roman" w:hAnsi="Times New Roman"/>
          <w:i/>
          <w:lang w:val="nl-NL"/>
        </w:rPr>
      </w:pPr>
      <w:r w:rsidRPr="00C51924">
        <w:rPr>
          <w:rFonts w:ascii="Times New Roman" w:hAnsi="Times New Roman"/>
        </w:rPr>
        <w:t xml:space="preserve">4. </w:t>
      </w:r>
      <w:r w:rsidRPr="00C51924">
        <w:rPr>
          <w:rFonts w:ascii="Times New Roman" w:hAnsi="Times New Roman"/>
          <w:spacing w:val="-6"/>
          <w:lang w:val="nl-NL"/>
        </w:rPr>
        <w:t xml:space="preserve">Số tiền phải nộp: </w:t>
      </w:r>
      <w:r w:rsidRPr="00C51924">
        <w:rPr>
          <w:rFonts w:ascii="Times New Roman" w:hAnsi="Times New Roman"/>
          <w:bCs/>
        </w:rPr>
        <w:t xml:space="preserve">2.122.604.000 đồng </w:t>
      </w:r>
      <w:r w:rsidRPr="00C51924">
        <w:rPr>
          <w:rFonts w:ascii="Times New Roman" w:hAnsi="Times New Roman"/>
          <w:bCs/>
          <w:i/>
        </w:rPr>
        <w:t>(</w:t>
      </w:r>
      <w:r w:rsidR="00C51924">
        <w:rPr>
          <w:rFonts w:ascii="Times New Roman" w:hAnsi="Times New Roman"/>
          <w:bCs/>
          <w:i/>
        </w:rPr>
        <w:t>h</w:t>
      </w:r>
      <w:r w:rsidRPr="00C51924">
        <w:rPr>
          <w:rFonts w:ascii="Times New Roman" w:hAnsi="Times New Roman"/>
          <w:bCs/>
          <w:i/>
        </w:rPr>
        <w:t>ai tỷ</w:t>
      </w:r>
      <w:r w:rsidR="00704201">
        <w:rPr>
          <w:rFonts w:ascii="Times New Roman" w:hAnsi="Times New Roman"/>
          <w:bCs/>
          <w:i/>
        </w:rPr>
        <w:t>,</w:t>
      </w:r>
      <w:r w:rsidRPr="00C51924">
        <w:rPr>
          <w:rFonts w:ascii="Times New Roman" w:hAnsi="Times New Roman"/>
          <w:bCs/>
          <w:i/>
        </w:rPr>
        <w:t xml:space="preserve"> một trăm hai hai triệu</w:t>
      </w:r>
      <w:r w:rsidR="00704201">
        <w:rPr>
          <w:rFonts w:ascii="Times New Roman" w:hAnsi="Times New Roman"/>
          <w:bCs/>
          <w:i/>
        </w:rPr>
        <w:t>,</w:t>
      </w:r>
      <w:r w:rsidRPr="00C51924">
        <w:rPr>
          <w:rFonts w:ascii="Times New Roman" w:hAnsi="Times New Roman"/>
          <w:bCs/>
          <w:i/>
        </w:rPr>
        <w:t xml:space="preserve"> sáu trăm linh bốn nghìn đồng</w:t>
      </w:r>
      <w:r w:rsidRPr="00C51924">
        <w:rPr>
          <w:rFonts w:ascii="Times New Roman" w:hAnsi="Times New Roman"/>
          <w:bCs/>
        </w:rPr>
        <w:t>).</w:t>
      </w:r>
    </w:p>
    <w:p w:rsidR="00491A81" w:rsidRDefault="00D33926">
      <w:pPr>
        <w:tabs>
          <w:tab w:val="left" w:pos="720"/>
          <w:tab w:val="left" w:pos="1440"/>
          <w:tab w:val="left" w:pos="2160"/>
          <w:tab w:val="left" w:pos="2853"/>
        </w:tabs>
        <w:spacing w:before="120" w:line="340" w:lineRule="exact"/>
        <w:ind w:firstLine="720"/>
        <w:jc w:val="both"/>
        <w:rPr>
          <w:rFonts w:ascii="Times New Roman" w:hAnsi="Times New Roman"/>
        </w:rPr>
      </w:pPr>
      <w:r>
        <w:rPr>
          <w:rFonts w:ascii="Times New Roman" w:hAnsi="Times New Roman"/>
        </w:rPr>
        <w:t xml:space="preserve">- Số lần nộp: 01 (một) lần. </w:t>
      </w:r>
    </w:p>
    <w:p w:rsidR="00491A81" w:rsidRDefault="00D33926">
      <w:pPr>
        <w:tabs>
          <w:tab w:val="left" w:pos="720"/>
          <w:tab w:val="left" w:pos="1440"/>
          <w:tab w:val="left" w:pos="2160"/>
          <w:tab w:val="left" w:pos="2853"/>
        </w:tabs>
        <w:spacing w:before="120" w:line="340" w:lineRule="exact"/>
        <w:ind w:firstLine="720"/>
        <w:jc w:val="both"/>
        <w:rPr>
          <w:rFonts w:ascii="Times New Roman" w:hAnsi="Times New Roman"/>
        </w:rPr>
      </w:pPr>
      <w:r>
        <w:rPr>
          <w:rFonts w:ascii="Times New Roman" w:hAnsi="Times New Roman"/>
        </w:rPr>
        <w:t xml:space="preserve">5. 100% diện tích khu vực khoáng sản thuộc thị xã </w:t>
      </w:r>
      <w:r>
        <w:rPr>
          <w:rFonts w:ascii="Times New Roman" w:hAnsi="Times New Roman"/>
          <w:spacing w:val="-4"/>
        </w:rPr>
        <w:t>Kỳ Anh</w:t>
      </w:r>
      <w:r>
        <w:rPr>
          <w:rFonts w:ascii="Times New Roman" w:hAnsi="Times New Roman"/>
        </w:rPr>
        <w:t>.</w:t>
      </w:r>
    </w:p>
    <w:p w:rsidR="00C51924" w:rsidRPr="000327DC" w:rsidRDefault="00C51924" w:rsidP="00C51924">
      <w:pPr>
        <w:spacing w:before="120" w:after="120"/>
        <w:ind w:firstLine="720"/>
        <w:jc w:val="both"/>
        <w:rPr>
          <w:rFonts w:ascii="Times New Roman" w:hAnsi="Times New Roman"/>
          <w:b/>
        </w:rPr>
      </w:pPr>
      <w:r w:rsidRPr="000327DC">
        <w:rPr>
          <w:rFonts w:ascii="Times New Roman" w:hAnsi="Times New Roman"/>
          <w:b/>
          <w:bCs/>
          <w:szCs w:val="28"/>
          <w:lang w:val="vi-VN"/>
        </w:rPr>
        <w:t>Điều 2.</w:t>
      </w:r>
      <w:r w:rsidRPr="000327DC">
        <w:rPr>
          <w:rFonts w:ascii="Times New Roman" w:hAnsi="Times New Roman"/>
          <w:szCs w:val="28"/>
          <w:lang w:val="vi-VN"/>
        </w:rPr>
        <w:t xml:space="preserve"> </w:t>
      </w:r>
      <w:r w:rsidRPr="000327DC">
        <w:rPr>
          <w:rFonts w:ascii="Times New Roman" w:hAnsi="Times New Roman"/>
          <w:szCs w:val="28"/>
        </w:rPr>
        <w:t xml:space="preserve">Công ty TNHH thương mại dịch vụ và vật liệu xây dựng Hồng Hà </w:t>
      </w:r>
      <w:r w:rsidRPr="000327DC">
        <w:rPr>
          <w:rFonts w:ascii="Times New Roman" w:hAnsi="Times New Roman"/>
        </w:rPr>
        <w:t>(đơn vị đề xuất)</w:t>
      </w:r>
      <w:r w:rsidRPr="000327DC">
        <w:rPr>
          <w:rFonts w:ascii="Times New Roman" w:hAnsi="Times New Roman"/>
          <w:szCs w:val="28"/>
        </w:rPr>
        <w:t xml:space="preserve">, </w:t>
      </w:r>
      <w:r w:rsidRPr="000327DC">
        <w:rPr>
          <w:rFonts w:ascii="Times New Roman" w:hAnsi="Times New Roman"/>
          <w:color w:val="000000"/>
          <w:szCs w:val="28"/>
          <w:lang w:val="pt-BR"/>
        </w:rPr>
        <w:t xml:space="preserve">Sở Tài nguyên và Môi trường (đơn vị tham mưu) chịu trách nhiệm toàn diện trước pháp luật, </w:t>
      </w:r>
      <w:r w:rsidR="00704201">
        <w:rPr>
          <w:rFonts w:ascii="Times New Roman" w:hAnsi="Times New Roman"/>
          <w:color w:val="000000"/>
          <w:szCs w:val="28"/>
          <w:lang w:val="pt-BR"/>
        </w:rPr>
        <w:t>UBND</w:t>
      </w:r>
      <w:r w:rsidRPr="000327DC">
        <w:rPr>
          <w:rFonts w:ascii="Times New Roman" w:hAnsi="Times New Roman"/>
          <w:color w:val="000000"/>
          <w:szCs w:val="28"/>
          <w:lang w:val="pt-BR"/>
        </w:rPr>
        <w:t xml:space="preserve"> tỉnh, các cơ quan liên quan về thông tin, số liệu đề xuất, nội dung thẩm định, tham mưu tại các Văn bản nêu trên và quá trình tổ chức thực hiện, đảm bảo tuân thủ quy định của pháp luật về khoáng sản, đầu tư và các quy định có liên quan. </w:t>
      </w:r>
    </w:p>
    <w:p w:rsidR="00491A81" w:rsidRDefault="00D33926">
      <w:pPr>
        <w:shd w:val="clear" w:color="auto" w:fill="FFFFFF"/>
        <w:spacing w:before="120" w:line="340" w:lineRule="exact"/>
        <w:ind w:firstLine="720"/>
        <w:jc w:val="both"/>
        <w:rPr>
          <w:rFonts w:ascii="Times New Roman" w:hAnsi="Times New Roman"/>
          <w:szCs w:val="28"/>
        </w:rPr>
      </w:pPr>
      <w:r>
        <w:rPr>
          <w:rFonts w:ascii="Times New Roman" w:hAnsi="Times New Roman"/>
          <w:b/>
          <w:bCs/>
          <w:szCs w:val="28"/>
          <w:lang w:val="nl-NL"/>
        </w:rPr>
        <w:t xml:space="preserve">Điều </w:t>
      </w:r>
      <w:r w:rsidR="00C51924">
        <w:rPr>
          <w:rFonts w:ascii="Times New Roman" w:hAnsi="Times New Roman"/>
          <w:b/>
          <w:bCs/>
          <w:szCs w:val="28"/>
          <w:lang w:val="nl-NL"/>
        </w:rPr>
        <w:t>3</w:t>
      </w:r>
      <w:r>
        <w:rPr>
          <w:rFonts w:ascii="Times New Roman" w:hAnsi="Times New Roman"/>
          <w:b/>
          <w:bCs/>
          <w:szCs w:val="28"/>
          <w:lang w:val="nl-NL"/>
        </w:rPr>
        <w:t>.</w:t>
      </w:r>
      <w:r>
        <w:rPr>
          <w:rFonts w:ascii="Times New Roman" w:hAnsi="Times New Roman"/>
          <w:szCs w:val="28"/>
          <w:lang w:val="nl-NL"/>
        </w:rPr>
        <w:t> </w:t>
      </w:r>
      <w:r>
        <w:rPr>
          <w:rFonts w:ascii="Times New Roman" w:hAnsi="Times New Roman"/>
          <w:szCs w:val="28"/>
        </w:rPr>
        <w:t>Trách nhiệm của các đơn vị, cơ quan liên quan:</w:t>
      </w:r>
    </w:p>
    <w:p w:rsidR="00491A81" w:rsidRDefault="00D33926">
      <w:pPr>
        <w:shd w:val="clear" w:color="auto" w:fill="FFFFFF"/>
        <w:spacing w:before="120" w:line="340" w:lineRule="exact"/>
        <w:ind w:firstLine="720"/>
        <w:jc w:val="both"/>
        <w:rPr>
          <w:rFonts w:ascii="Times New Roman" w:hAnsi="Times New Roman"/>
          <w:szCs w:val="28"/>
        </w:rPr>
      </w:pPr>
      <w:r>
        <w:rPr>
          <w:rFonts w:ascii="Times New Roman" w:hAnsi="Times New Roman"/>
          <w:szCs w:val="28"/>
        </w:rPr>
        <w:t xml:space="preserve">1. Cục Thuế tỉnh: </w:t>
      </w:r>
      <w:r w:rsidR="00704201">
        <w:rPr>
          <w:rFonts w:ascii="Times New Roman" w:hAnsi="Times New Roman"/>
          <w:szCs w:val="28"/>
        </w:rPr>
        <w:t>t</w:t>
      </w:r>
      <w:r>
        <w:rPr>
          <w:rFonts w:ascii="Times New Roman" w:hAnsi="Times New Roman"/>
          <w:szCs w:val="28"/>
        </w:rPr>
        <w:t xml:space="preserve">hực hiện thông báo nộp tiền gửi </w:t>
      </w:r>
      <w:r>
        <w:rPr>
          <w:rFonts w:ascii="Times New Roman" w:hAnsi="Times New Roman"/>
        </w:rPr>
        <w:t>Công ty TNHH thương mại dịch vụ và Vật liệu xây dựng Hồng Hà</w:t>
      </w:r>
      <w:r>
        <w:rPr>
          <w:rFonts w:ascii="Times New Roman" w:hAnsi="Times New Roman"/>
          <w:szCs w:val="28"/>
        </w:rPr>
        <w:t xml:space="preserve"> theo đúng thời gian quy định; quản lý, đôn đốc thu, nộp và xử lý chậm nộp tiền, thực hiện xử lý vi phạm hành chính về khoản thu tiền cấp quyền khai thác khoáng sản theo quy định của pháp luật về quản lý thuế.</w:t>
      </w:r>
    </w:p>
    <w:p w:rsidR="00491A81" w:rsidRDefault="00D33926">
      <w:pPr>
        <w:shd w:val="clear" w:color="auto" w:fill="FFFFFF"/>
        <w:spacing w:before="120" w:line="340" w:lineRule="exact"/>
        <w:ind w:firstLine="720"/>
        <w:jc w:val="both"/>
        <w:rPr>
          <w:rFonts w:ascii="Times New Roman" w:hAnsi="Times New Roman"/>
          <w:szCs w:val="28"/>
        </w:rPr>
      </w:pPr>
      <w:r>
        <w:rPr>
          <w:rFonts w:ascii="Times New Roman" w:hAnsi="Times New Roman"/>
          <w:szCs w:val="28"/>
        </w:rPr>
        <w:t xml:space="preserve">2. </w:t>
      </w:r>
      <w:r>
        <w:rPr>
          <w:rFonts w:ascii="Times New Roman" w:hAnsi="Times New Roman"/>
        </w:rPr>
        <w:t>Công ty TNHH thương mại dịch vụ và Vật liệu xây dựng Hồng Hà</w:t>
      </w:r>
      <w:r>
        <w:rPr>
          <w:rFonts w:ascii="Times New Roman" w:hAnsi="Times New Roman"/>
          <w:szCs w:val="28"/>
        </w:rPr>
        <w:t xml:space="preserve"> có trách nhiệm nộp tiền </w:t>
      </w:r>
      <w:proofErr w:type="gramStart"/>
      <w:r>
        <w:rPr>
          <w:rFonts w:ascii="Times New Roman" w:hAnsi="Times New Roman"/>
          <w:szCs w:val="28"/>
        </w:rPr>
        <w:t>theo</w:t>
      </w:r>
      <w:proofErr w:type="gramEnd"/>
      <w:r>
        <w:rPr>
          <w:rFonts w:ascii="Times New Roman" w:hAnsi="Times New Roman"/>
          <w:szCs w:val="28"/>
        </w:rPr>
        <w:t xml:space="preserve"> đúng quy định tại Điều 1 Quyết định này và theo Thông báo của Cục Thuế tỉnh.</w:t>
      </w:r>
    </w:p>
    <w:p w:rsidR="00491A81" w:rsidRDefault="00D33926">
      <w:pPr>
        <w:shd w:val="clear" w:color="auto" w:fill="FFFFFF"/>
        <w:spacing w:before="120" w:line="340" w:lineRule="exact"/>
        <w:ind w:firstLine="720"/>
        <w:jc w:val="both"/>
        <w:rPr>
          <w:rFonts w:ascii="Times New Roman" w:hAnsi="Times New Roman"/>
          <w:color w:val="000000"/>
          <w:szCs w:val="28"/>
        </w:rPr>
      </w:pPr>
      <w:proofErr w:type="gramStart"/>
      <w:r>
        <w:rPr>
          <w:rFonts w:ascii="Times New Roman" w:hAnsi="Times New Roman"/>
          <w:b/>
          <w:bCs/>
          <w:color w:val="000000"/>
          <w:szCs w:val="28"/>
        </w:rPr>
        <w:t xml:space="preserve">Điều </w:t>
      </w:r>
      <w:r w:rsidR="00C51924">
        <w:rPr>
          <w:rFonts w:ascii="Times New Roman" w:hAnsi="Times New Roman"/>
          <w:b/>
          <w:bCs/>
          <w:color w:val="000000"/>
          <w:szCs w:val="28"/>
        </w:rPr>
        <w:t>4</w:t>
      </w:r>
      <w:r>
        <w:rPr>
          <w:rFonts w:ascii="Times New Roman" w:hAnsi="Times New Roman"/>
          <w:b/>
          <w:bCs/>
          <w:color w:val="000000"/>
          <w:szCs w:val="28"/>
        </w:rPr>
        <w:t>.</w:t>
      </w:r>
      <w:proofErr w:type="gramEnd"/>
      <w:r>
        <w:rPr>
          <w:rFonts w:ascii="Times New Roman" w:hAnsi="Times New Roman"/>
          <w:color w:val="000000"/>
          <w:szCs w:val="28"/>
        </w:rPr>
        <w:t xml:space="preserve"> Quyết định này có hiệu lực kể từ ngày </w:t>
      </w:r>
      <w:r w:rsidR="00C51924">
        <w:rPr>
          <w:rFonts w:ascii="Times New Roman" w:hAnsi="Times New Roman"/>
          <w:color w:val="000000"/>
          <w:szCs w:val="28"/>
        </w:rPr>
        <w:t>ban hành</w:t>
      </w:r>
      <w:r w:rsidR="00704201">
        <w:rPr>
          <w:rFonts w:ascii="Times New Roman" w:hAnsi="Times New Roman"/>
          <w:color w:val="000000"/>
          <w:szCs w:val="28"/>
        </w:rPr>
        <w:t>;</w:t>
      </w:r>
    </w:p>
    <w:p w:rsidR="00491A81" w:rsidRDefault="00D33926">
      <w:pPr>
        <w:widowControl w:val="0"/>
        <w:spacing w:before="120" w:line="340" w:lineRule="exact"/>
        <w:ind w:firstLine="720"/>
        <w:jc w:val="both"/>
        <w:rPr>
          <w:rFonts w:ascii="Times New Roman" w:hAnsi="Times New Roman"/>
          <w:szCs w:val="24"/>
        </w:rPr>
      </w:pPr>
      <w:r>
        <w:rPr>
          <w:rFonts w:ascii="Times New Roman" w:hAnsi="Times New Roman"/>
          <w:color w:val="000000"/>
          <w:szCs w:val="28"/>
        </w:rPr>
        <w:t xml:space="preserve">Chánh Văn phòng UBND tỉnh, Giám đốc Sở Tài nguyên và Môi trường, Cục trưởng Cục Thuế tỉnh; Chủ tịch </w:t>
      </w:r>
      <w:r w:rsidR="00704201">
        <w:rPr>
          <w:rFonts w:ascii="Times New Roman" w:hAnsi="Times New Roman"/>
          <w:color w:val="000000"/>
          <w:szCs w:val="28"/>
        </w:rPr>
        <w:t>UBND</w:t>
      </w:r>
      <w:r>
        <w:rPr>
          <w:rFonts w:ascii="Times New Roman" w:hAnsi="Times New Roman"/>
          <w:color w:val="000000"/>
          <w:szCs w:val="28"/>
        </w:rPr>
        <w:t xml:space="preserve"> thị xã Kỳ Anh, </w:t>
      </w:r>
      <w:r>
        <w:rPr>
          <w:rFonts w:ascii="Times New Roman" w:hAnsi="Times New Roman"/>
          <w:szCs w:val="28"/>
          <w:lang w:val="nl-NL"/>
        </w:rPr>
        <w:t xml:space="preserve">Giám đốc </w:t>
      </w:r>
      <w:r>
        <w:rPr>
          <w:rFonts w:ascii="Times New Roman" w:hAnsi="Times New Roman"/>
        </w:rPr>
        <w:t>Công ty TNHH thương mại dịch vụ và Vật liệu xây dựng Hồng Hà</w:t>
      </w:r>
      <w:r>
        <w:rPr>
          <w:rFonts w:ascii="Times New Roman" w:hAnsi="Times New Roman"/>
          <w:color w:val="000000"/>
          <w:szCs w:val="28"/>
        </w:rPr>
        <w:t xml:space="preserve"> và Thủ trưởng các cơ quan liên quan </w:t>
      </w:r>
      <w:r>
        <w:rPr>
          <w:rFonts w:ascii="Times New Roman" w:hAnsi="Times New Roman"/>
          <w:szCs w:val="24"/>
        </w:rPr>
        <w:t>chịu trách nhiệm thi hành Quyết định này./.</w:t>
      </w:r>
    </w:p>
    <w:p w:rsidR="00491A81" w:rsidRPr="00174BBD" w:rsidRDefault="00491A81">
      <w:pPr>
        <w:widowControl w:val="0"/>
        <w:jc w:val="both"/>
        <w:rPr>
          <w:rFonts w:ascii="Times New Roman" w:hAnsi="Times New Roman"/>
          <w:sz w:val="22"/>
          <w:szCs w:val="28"/>
        </w:rPr>
      </w:pPr>
    </w:p>
    <w:tbl>
      <w:tblPr>
        <w:tblW w:w="9090" w:type="dxa"/>
        <w:tblInd w:w="108" w:type="dxa"/>
        <w:tblLook w:val="01E0" w:firstRow="1" w:lastRow="1" w:firstColumn="1" w:lastColumn="1" w:noHBand="0" w:noVBand="0"/>
      </w:tblPr>
      <w:tblGrid>
        <w:gridCol w:w="4590"/>
        <w:gridCol w:w="4500"/>
      </w:tblGrid>
      <w:tr w:rsidR="00491A81">
        <w:trPr>
          <w:trHeight w:val="2342"/>
        </w:trPr>
        <w:tc>
          <w:tcPr>
            <w:tcW w:w="4590" w:type="dxa"/>
          </w:tcPr>
          <w:p w:rsidR="00491A81" w:rsidRDefault="00D33926">
            <w:pPr>
              <w:widowControl w:val="0"/>
              <w:ind w:hanging="72"/>
              <w:rPr>
                <w:rFonts w:ascii="Times New Roman" w:hAnsi="Times New Roman"/>
                <w:b/>
                <w:i/>
                <w:color w:val="000000"/>
                <w:szCs w:val="28"/>
              </w:rPr>
            </w:pPr>
            <w:r>
              <w:rPr>
                <w:rFonts w:ascii="Times New Roman" w:hAnsi="Times New Roman"/>
                <w:b/>
                <w:i/>
                <w:color w:val="000000"/>
                <w:sz w:val="24"/>
                <w:szCs w:val="28"/>
              </w:rPr>
              <w:t>Nơi nhận:</w:t>
            </w:r>
            <w:r>
              <w:rPr>
                <w:rFonts w:ascii="Times New Roman" w:hAnsi="Times New Roman"/>
                <w:b/>
                <w:i/>
                <w:color w:val="000000"/>
                <w:szCs w:val="28"/>
              </w:rPr>
              <w:tab/>
            </w:r>
            <w:r>
              <w:rPr>
                <w:rFonts w:ascii="Times New Roman" w:hAnsi="Times New Roman"/>
                <w:b/>
                <w:i/>
                <w:color w:val="000000"/>
                <w:szCs w:val="28"/>
              </w:rPr>
              <w:tab/>
            </w:r>
            <w:r>
              <w:rPr>
                <w:rFonts w:ascii="Times New Roman" w:hAnsi="Times New Roman"/>
                <w:b/>
                <w:i/>
                <w:color w:val="000000"/>
                <w:szCs w:val="28"/>
              </w:rPr>
              <w:tab/>
            </w:r>
            <w:r>
              <w:rPr>
                <w:rFonts w:ascii="Times New Roman" w:hAnsi="Times New Roman"/>
                <w:b/>
                <w:i/>
                <w:color w:val="000000"/>
                <w:szCs w:val="28"/>
              </w:rPr>
              <w:tab/>
            </w:r>
          </w:p>
          <w:p w:rsidR="00491A81" w:rsidRDefault="00D33926">
            <w:pPr>
              <w:widowControl w:val="0"/>
              <w:ind w:hanging="72"/>
              <w:rPr>
                <w:rFonts w:ascii="Times New Roman" w:hAnsi="Times New Roman"/>
                <w:b/>
                <w:i/>
                <w:color w:val="000000"/>
                <w:szCs w:val="28"/>
              </w:rPr>
            </w:pPr>
            <w:r>
              <w:rPr>
                <w:rFonts w:ascii="Times New Roman" w:hAnsi="Times New Roman"/>
                <w:color w:val="000000"/>
                <w:sz w:val="22"/>
                <w:szCs w:val="28"/>
              </w:rPr>
              <w:t xml:space="preserve">- Như Điều </w:t>
            </w:r>
            <w:r w:rsidR="00C51924">
              <w:rPr>
                <w:rFonts w:ascii="Times New Roman" w:hAnsi="Times New Roman"/>
                <w:color w:val="000000"/>
                <w:sz w:val="22"/>
                <w:szCs w:val="28"/>
              </w:rPr>
              <w:t>4</w:t>
            </w:r>
            <w:r>
              <w:rPr>
                <w:rFonts w:ascii="Times New Roman" w:hAnsi="Times New Roman"/>
                <w:color w:val="000000"/>
                <w:sz w:val="22"/>
                <w:szCs w:val="28"/>
              </w:rPr>
              <w:t>;</w:t>
            </w:r>
          </w:p>
          <w:p w:rsidR="00491A81" w:rsidRDefault="00D33926">
            <w:pPr>
              <w:widowControl w:val="0"/>
              <w:ind w:hanging="72"/>
              <w:rPr>
                <w:rFonts w:ascii="Times New Roman" w:hAnsi="Times New Roman"/>
                <w:color w:val="000000"/>
                <w:sz w:val="22"/>
                <w:szCs w:val="28"/>
                <w:lang w:val="nl-NL"/>
              </w:rPr>
            </w:pPr>
            <w:r>
              <w:rPr>
                <w:rFonts w:ascii="Times New Roman" w:hAnsi="Times New Roman"/>
                <w:color w:val="000000"/>
                <w:sz w:val="22"/>
                <w:szCs w:val="28"/>
                <w:lang w:val="nl-NL"/>
              </w:rPr>
              <w:t xml:space="preserve">- Chủ tịch, </w:t>
            </w:r>
            <w:r w:rsidR="00290085">
              <w:rPr>
                <w:rFonts w:ascii="Times New Roman" w:hAnsi="Times New Roman"/>
                <w:color w:val="000000"/>
                <w:sz w:val="22"/>
                <w:szCs w:val="28"/>
                <w:lang w:val="nl-NL"/>
              </w:rPr>
              <w:t xml:space="preserve">các </w:t>
            </w:r>
            <w:r>
              <w:rPr>
                <w:rFonts w:ascii="Times New Roman" w:hAnsi="Times New Roman"/>
                <w:color w:val="000000"/>
                <w:sz w:val="22"/>
                <w:szCs w:val="28"/>
                <w:lang w:val="nl-NL"/>
              </w:rPr>
              <w:t>PCT UBND tỉnh;</w:t>
            </w:r>
          </w:p>
          <w:p w:rsidR="00491A81" w:rsidRDefault="00D33926">
            <w:pPr>
              <w:widowControl w:val="0"/>
              <w:ind w:hanging="72"/>
              <w:rPr>
                <w:rFonts w:ascii="Times New Roman" w:hAnsi="Times New Roman"/>
                <w:color w:val="000000"/>
                <w:sz w:val="22"/>
                <w:szCs w:val="28"/>
                <w:lang w:val="nl-NL"/>
              </w:rPr>
            </w:pPr>
            <w:r>
              <w:rPr>
                <w:rFonts w:ascii="Times New Roman" w:hAnsi="Times New Roman"/>
                <w:color w:val="000000"/>
                <w:sz w:val="22"/>
                <w:szCs w:val="28"/>
                <w:lang w:val="nl-NL"/>
              </w:rPr>
              <w:t xml:space="preserve">- Các </w:t>
            </w:r>
            <w:r w:rsidR="00290085">
              <w:rPr>
                <w:rFonts w:ascii="Times New Roman" w:hAnsi="Times New Roman"/>
                <w:color w:val="000000"/>
                <w:sz w:val="22"/>
                <w:szCs w:val="28"/>
                <w:lang w:val="nl-NL"/>
              </w:rPr>
              <w:t>S</w:t>
            </w:r>
            <w:r>
              <w:rPr>
                <w:rFonts w:ascii="Times New Roman" w:hAnsi="Times New Roman"/>
                <w:color w:val="000000"/>
                <w:sz w:val="22"/>
                <w:szCs w:val="28"/>
                <w:lang w:val="nl-NL"/>
              </w:rPr>
              <w:t>ở: Tài chính, Xây dựng;</w:t>
            </w:r>
          </w:p>
          <w:p w:rsidR="00491A81" w:rsidRDefault="00D33926">
            <w:pPr>
              <w:widowControl w:val="0"/>
              <w:ind w:hanging="72"/>
              <w:rPr>
                <w:rFonts w:ascii="Times New Roman" w:hAnsi="Times New Roman"/>
                <w:color w:val="000000"/>
                <w:sz w:val="22"/>
                <w:szCs w:val="28"/>
                <w:lang w:val="nl-NL"/>
              </w:rPr>
            </w:pPr>
            <w:r>
              <w:rPr>
                <w:rFonts w:ascii="Times New Roman" w:hAnsi="Times New Roman"/>
                <w:color w:val="000000"/>
                <w:sz w:val="22"/>
                <w:szCs w:val="28"/>
                <w:lang w:val="nl-NL"/>
              </w:rPr>
              <w:t>- C</w:t>
            </w:r>
            <w:r w:rsidR="00704201">
              <w:rPr>
                <w:rFonts w:ascii="Times New Roman" w:hAnsi="Times New Roman"/>
                <w:color w:val="000000"/>
                <w:sz w:val="22"/>
                <w:szCs w:val="28"/>
                <w:lang w:val="nl-NL"/>
              </w:rPr>
              <w:t>ác</w:t>
            </w:r>
            <w:r>
              <w:rPr>
                <w:rFonts w:ascii="Times New Roman" w:hAnsi="Times New Roman"/>
                <w:color w:val="000000"/>
                <w:sz w:val="22"/>
                <w:szCs w:val="28"/>
                <w:lang w:val="nl-NL"/>
              </w:rPr>
              <w:t xml:space="preserve"> PCVP UBND tỉnh;</w:t>
            </w:r>
          </w:p>
          <w:p w:rsidR="00491A81" w:rsidRDefault="00D33926">
            <w:pPr>
              <w:widowControl w:val="0"/>
              <w:ind w:hanging="72"/>
              <w:rPr>
                <w:rFonts w:ascii="Times New Roman" w:hAnsi="Times New Roman"/>
                <w:color w:val="000000"/>
                <w:sz w:val="22"/>
                <w:szCs w:val="28"/>
                <w:lang w:val="nl-NL"/>
              </w:rPr>
            </w:pPr>
            <w:r>
              <w:rPr>
                <w:rFonts w:ascii="Times New Roman" w:hAnsi="Times New Roman"/>
                <w:color w:val="000000"/>
                <w:sz w:val="22"/>
                <w:szCs w:val="28"/>
                <w:lang w:val="nl-NL"/>
              </w:rPr>
              <w:t>- Trung tâm CB-TH tỉnh;</w:t>
            </w:r>
          </w:p>
          <w:p w:rsidR="00491A81" w:rsidRDefault="00D33926">
            <w:pPr>
              <w:widowControl w:val="0"/>
              <w:ind w:hanging="72"/>
              <w:rPr>
                <w:rFonts w:ascii="Times New Roman" w:hAnsi="Times New Roman"/>
                <w:color w:val="000000"/>
                <w:szCs w:val="28"/>
                <w:vertAlign w:val="subscript"/>
              </w:rPr>
            </w:pPr>
            <w:r>
              <w:rPr>
                <w:rFonts w:ascii="Times New Roman" w:hAnsi="Times New Roman"/>
                <w:color w:val="000000"/>
                <w:sz w:val="22"/>
                <w:szCs w:val="28"/>
                <w:lang w:val="nl-NL"/>
              </w:rPr>
              <w:t>- Lưu: VT, NL</w:t>
            </w:r>
            <w:r>
              <w:rPr>
                <w:rFonts w:ascii="Times New Roman" w:hAnsi="Times New Roman"/>
                <w:color w:val="000000"/>
                <w:sz w:val="22"/>
                <w:szCs w:val="28"/>
              </w:rPr>
              <w:t>.</w:t>
            </w:r>
          </w:p>
        </w:tc>
        <w:tc>
          <w:tcPr>
            <w:tcW w:w="4500" w:type="dxa"/>
          </w:tcPr>
          <w:p w:rsidR="00491A81" w:rsidRDefault="00D33926">
            <w:pPr>
              <w:widowControl w:val="0"/>
              <w:jc w:val="center"/>
              <w:rPr>
                <w:rFonts w:ascii="Times New Roman" w:hAnsi="Times New Roman"/>
                <w:b/>
                <w:color w:val="000000"/>
                <w:sz w:val="26"/>
                <w:szCs w:val="26"/>
              </w:rPr>
            </w:pPr>
            <w:r>
              <w:rPr>
                <w:rFonts w:ascii="Times New Roman" w:hAnsi="Times New Roman"/>
                <w:b/>
                <w:color w:val="000000"/>
                <w:sz w:val="26"/>
                <w:szCs w:val="26"/>
              </w:rPr>
              <w:t>TM. ỦY BAN NHÂN DÂN</w:t>
            </w:r>
          </w:p>
          <w:p w:rsidR="00491A81" w:rsidRDefault="00D33926">
            <w:pPr>
              <w:widowControl w:val="0"/>
              <w:jc w:val="center"/>
              <w:rPr>
                <w:rFonts w:ascii="Times New Roman" w:hAnsi="Times New Roman"/>
                <w:b/>
                <w:color w:val="000000"/>
                <w:sz w:val="26"/>
                <w:szCs w:val="26"/>
              </w:rPr>
            </w:pPr>
            <w:r>
              <w:rPr>
                <w:rFonts w:ascii="Times New Roman" w:hAnsi="Times New Roman"/>
                <w:b/>
                <w:color w:val="000000"/>
                <w:sz w:val="26"/>
                <w:szCs w:val="26"/>
              </w:rPr>
              <w:t>KT. CHỦ TỊCH</w:t>
            </w:r>
          </w:p>
          <w:p w:rsidR="00491A81" w:rsidRDefault="00D33926">
            <w:pPr>
              <w:widowControl w:val="0"/>
              <w:jc w:val="center"/>
              <w:rPr>
                <w:rFonts w:ascii="Times New Roman" w:hAnsi="Times New Roman"/>
                <w:b/>
                <w:color w:val="000000"/>
                <w:szCs w:val="28"/>
              </w:rPr>
            </w:pPr>
            <w:r>
              <w:rPr>
                <w:rFonts w:ascii="Times New Roman" w:hAnsi="Times New Roman"/>
                <w:b/>
                <w:color w:val="000000"/>
                <w:sz w:val="26"/>
                <w:szCs w:val="26"/>
              </w:rPr>
              <w:t>PHÓ CHỦ TỊCH</w:t>
            </w:r>
          </w:p>
          <w:p w:rsidR="00491A81" w:rsidRDefault="00491A81">
            <w:pPr>
              <w:widowControl w:val="0"/>
              <w:jc w:val="center"/>
              <w:rPr>
                <w:rFonts w:ascii="Times New Roman" w:hAnsi="Times New Roman"/>
                <w:color w:val="000000"/>
                <w:szCs w:val="28"/>
              </w:rPr>
            </w:pPr>
          </w:p>
          <w:p w:rsidR="00491A81" w:rsidRDefault="00491A81">
            <w:pPr>
              <w:widowControl w:val="0"/>
              <w:jc w:val="center"/>
              <w:rPr>
                <w:rFonts w:ascii="Times New Roman" w:hAnsi="Times New Roman"/>
                <w:color w:val="000000"/>
                <w:sz w:val="34"/>
                <w:szCs w:val="28"/>
              </w:rPr>
            </w:pPr>
          </w:p>
          <w:p w:rsidR="00491A81" w:rsidRDefault="00491A81">
            <w:pPr>
              <w:widowControl w:val="0"/>
              <w:jc w:val="center"/>
              <w:rPr>
                <w:rFonts w:ascii="Times New Roman" w:hAnsi="Times New Roman"/>
                <w:color w:val="000000"/>
                <w:szCs w:val="28"/>
              </w:rPr>
            </w:pPr>
          </w:p>
          <w:p w:rsidR="00491A81" w:rsidRDefault="00491A81">
            <w:pPr>
              <w:widowControl w:val="0"/>
              <w:jc w:val="center"/>
              <w:rPr>
                <w:rFonts w:ascii="Times New Roman" w:hAnsi="Times New Roman"/>
                <w:color w:val="000000"/>
                <w:szCs w:val="28"/>
              </w:rPr>
            </w:pPr>
          </w:p>
          <w:p w:rsidR="00491A81" w:rsidRDefault="00491A81">
            <w:pPr>
              <w:widowControl w:val="0"/>
              <w:jc w:val="center"/>
              <w:rPr>
                <w:rFonts w:ascii="Times New Roman" w:hAnsi="Times New Roman"/>
                <w:color w:val="000000"/>
                <w:szCs w:val="28"/>
              </w:rPr>
            </w:pPr>
          </w:p>
          <w:p w:rsidR="00491A81" w:rsidRDefault="00704201">
            <w:pPr>
              <w:widowControl w:val="0"/>
              <w:jc w:val="center"/>
              <w:rPr>
                <w:rFonts w:ascii="Times New Roman" w:hAnsi="Times New Roman"/>
                <w:b/>
                <w:color w:val="000000"/>
                <w:szCs w:val="28"/>
              </w:rPr>
            </w:pPr>
            <w:r>
              <w:rPr>
                <w:rFonts w:ascii="Times New Roman" w:hAnsi="Times New Roman"/>
                <w:b/>
                <w:color w:val="000000"/>
                <w:szCs w:val="28"/>
                <w:lang w:val="nl-NL"/>
              </w:rPr>
              <w:t xml:space="preserve">   </w:t>
            </w:r>
            <w:r w:rsidR="00D33926">
              <w:rPr>
                <w:rFonts w:ascii="Times New Roman" w:hAnsi="Times New Roman"/>
                <w:b/>
                <w:color w:val="000000"/>
                <w:szCs w:val="28"/>
                <w:lang w:val="nl-NL"/>
              </w:rPr>
              <w:t>Trần  Báu  Hà</w:t>
            </w:r>
          </w:p>
        </w:tc>
      </w:tr>
    </w:tbl>
    <w:p w:rsidR="00491A81" w:rsidRDefault="00491A81">
      <w:pPr>
        <w:rPr>
          <w:rFonts w:ascii="Times New Roman" w:hAnsi="Times New Roman"/>
          <w:sz w:val="16"/>
          <w:szCs w:val="16"/>
          <w:lang w:val="nl-NL"/>
        </w:rPr>
      </w:pPr>
    </w:p>
    <w:sectPr w:rsidR="00491A81">
      <w:headerReference w:type="default" r:id="rId9"/>
      <w:pgSz w:w="11907" w:h="16840" w:code="9"/>
      <w:pgMar w:top="851" w:right="1021" w:bottom="737" w:left="1701" w:header="56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0" w:rsidRDefault="00A438F0">
      <w:r>
        <w:separator/>
      </w:r>
    </w:p>
  </w:endnote>
  <w:endnote w:type="continuationSeparator" w:id="0">
    <w:p w:rsidR="00A438F0" w:rsidRDefault="00A4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0" w:rsidRDefault="00A438F0">
      <w:r>
        <w:separator/>
      </w:r>
    </w:p>
  </w:footnote>
  <w:footnote w:type="continuationSeparator" w:id="0">
    <w:p w:rsidR="00A438F0" w:rsidRDefault="00A4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91016"/>
      <w:docPartObj>
        <w:docPartGallery w:val="Page Numbers (Top of Page)"/>
        <w:docPartUnique/>
      </w:docPartObj>
    </w:sdtPr>
    <w:sdtEndPr>
      <w:rPr>
        <w:rFonts w:ascii="Times New Roman" w:hAnsi="Times New Roman"/>
        <w:noProof/>
        <w:sz w:val="24"/>
        <w:szCs w:val="24"/>
      </w:rPr>
    </w:sdtEndPr>
    <w:sdtContent>
      <w:p w:rsidR="00491A81" w:rsidRDefault="00D33926">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CC1DC3">
          <w:rPr>
            <w:rFonts w:ascii="Times New Roman" w:hAnsi="Times New Roman"/>
            <w:noProof/>
            <w:sz w:val="24"/>
            <w:szCs w:val="24"/>
          </w:rPr>
          <w:t>2</w:t>
        </w:r>
        <w:r>
          <w:rPr>
            <w:rFonts w:ascii="Times New Roman" w:hAnsi="Times New Roman"/>
            <w:noProof/>
            <w:sz w:val="24"/>
            <w:szCs w:val="24"/>
          </w:rPr>
          <w:fldChar w:fldCharType="end"/>
        </w:r>
      </w:p>
    </w:sdtContent>
  </w:sdt>
  <w:p w:rsidR="00491A81" w:rsidRDefault="00491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EC768"/>
    <w:lvl w:ilvl="0">
      <w:start w:val="1"/>
      <w:numFmt w:val="decimal"/>
      <w:lvlText w:val="%1."/>
      <w:lvlJc w:val="left"/>
      <w:pPr>
        <w:tabs>
          <w:tab w:val="num" w:pos="1800"/>
        </w:tabs>
        <w:ind w:left="1800" w:hanging="360"/>
      </w:pPr>
    </w:lvl>
  </w:abstractNum>
  <w:abstractNum w:abstractNumId="1">
    <w:nsid w:val="FFFFFF7D"/>
    <w:multiLevelType w:val="singleLevel"/>
    <w:tmpl w:val="D602BBB8"/>
    <w:lvl w:ilvl="0">
      <w:start w:val="1"/>
      <w:numFmt w:val="decimal"/>
      <w:lvlText w:val="%1."/>
      <w:lvlJc w:val="left"/>
      <w:pPr>
        <w:tabs>
          <w:tab w:val="num" w:pos="1440"/>
        </w:tabs>
        <w:ind w:left="1440" w:hanging="360"/>
      </w:pPr>
    </w:lvl>
  </w:abstractNum>
  <w:abstractNum w:abstractNumId="2">
    <w:nsid w:val="FFFFFF7E"/>
    <w:multiLevelType w:val="singleLevel"/>
    <w:tmpl w:val="444ECD44"/>
    <w:lvl w:ilvl="0">
      <w:start w:val="1"/>
      <w:numFmt w:val="decimal"/>
      <w:lvlText w:val="%1."/>
      <w:lvlJc w:val="left"/>
      <w:pPr>
        <w:tabs>
          <w:tab w:val="num" w:pos="1080"/>
        </w:tabs>
        <w:ind w:left="1080" w:hanging="360"/>
      </w:pPr>
    </w:lvl>
  </w:abstractNum>
  <w:abstractNum w:abstractNumId="3">
    <w:nsid w:val="FFFFFF7F"/>
    <w:multiLevelType w:val="singleLevel"/>
    <w:tmpl w:val="1F80B804"/>
    <w:lvl w:ilvl="0">
      <w:start w:val="1"/>
      <w:numFmt w:val="decimal"/>
      <w:lvlText w:val="%1."/>
      <w:lvlJc w:val="left"/>
      <w:pPr>
        <w:tabs>
          <w:tab w:val="num" w:pos="720"/>
        </w:tabs>
        <w:ind w:left="720" w:hanging="360"/>
      </w:pPr>
    </w:lvl>
  </w:abstractNum>
  <w:abstractNum w:abstractNumId="4">
    <w:nsid w:val="FFFFFF80"/>
    <w:multiLevelType w:val="singleLevel"/>
    <w:tmpl w:val="41DAAF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82C7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18E7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2212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7678FE"/>
    <w:lvl w:ilvl="0">
      <w:start w:val="1"/>
      <w:numFmt w:val="decimal"/>
      <w:lvlText w:val="%1."/>
      <w:lvlJc w:val="left"/>
      <w:pPr>
        <w:tabs>
          <w:tab w:val="num" w:pos="360"/>
        </w:tabs>
        <w:ind w:left="360" w:hanging="360"/>
      </w:pPr>
    </w:lvl>
  </w:abstractNum>
  <w:abstractNum w:abstractNumId="9">
    <w:nsid w:val="FFFFFF89"/>
    <w:multiLevelType w:val="singleLevel"/>
    <w:tmpl w:val="E18093FA"/>
    <w:lvl w:ilvl="0">
      <w:start w:val="1"/>
      <w:numFmt w:val="bullet"/>
      <w:lvlText w:val=""/>
      <w:lvlJc w:val="left"/>
      <w:pPr>
        <w:tabs>
          <w:tab w:val="num" w:pos="360"/>
        </w:tabs>
        <w:ind w:left="360" w:hanging="360"/>
      </w:pPr>
      <w:rPr>
        <w:rFonts w:ascii="Symbol" w:hAnsi="Symbol" w:hint="default"/>
      </w:rPr>
    </w:lvl>
  </w:abstractNum>
  <w:abstractNum w:abstractNumId="10">
    <w:nsid w:val="32E41915"/>
    <w:multiLevelType w:val="hybridMultilevel"/>
    <w:tmpl w:val="2DF6804A"/>
    <w:lvl w:ilvl="0" w:tplc="A5AC6466">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nsid w:val="3F85060F"/>
    <w:multiLevelType w:val="hybridMultilevel"/>
    <w:tmpl w:val="5A888CD2"/>
    <w:lvl w:ilvl="0" w:tplc="4982922E">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6E5346D3"/>
    <w:multiLevelType w:val="hybridMultilevel"/>
    <w:tmpl w:val="0EAAD74A"/>
    <w:lvl w:ilvl="0" w:tplc="A9E07034">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81"/>
    <w:rsid w:val="00174BBD"/>
    <w:rsid w:val="00290085"/>
    <w:rsid w:val="00383728"/>
    <w:rsid w:val="00414F8B"/>
    <w:rsid w:val="00491A81"/>
    <w:rsid w:val="005C119A"/>
    <w:rsid w:val="00704201"/>
    <w:rsid w:val="00772765"/>
    <w:rsid w:val="00A438F0"/>
    <w:rsid w:val="00BA07D1"/>
    <w:rsid w:val="00C51924"/>
    <w:rsid w:val="00CC1DC3"/>
    <w:rsid w:val="00D33926"/>
    <w:rsid w:val="00F7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pPr>
      <w:spacing w:after="120"/>
      <w:ind w:left="360"/>
    </w:pPr>
  </w:style>
  <w:style w:type="paragraph" w:customStyle="1" w:styleId="Tenvb">
    <w:name w:val="Tenvb"/>
    <w:basedOn w:val="Normal"/>
    <w:autoRedefine/>
    <w:pPr>
      <w:widowControl w:val="0"/>
      <w:tabs>
        <w:tab w:val="left" w:pos="12900"/>
      </w:tabs>
      <w:spacing w:before="120" w:line="360" w:lineRule="exact"/>
      <w:jc w:val="center"/>
      <w:outlineLvl w:val="0"/>
    </w:pPr>
    <w:rPr>
      <w:rFonts w:ascii="Times New Roman" w:hAnsi="Times New Roman"/>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spacing w:before="240" w:after="240" w:line="400" w:lineRule="exact"/>
      <w:ind w:firstLine="709"/>
      <w:jc w:val="center"/>
      <w:outlineLvl w:val="0"/>
    </w:pPr>
    <w:rPr>
      <w:rFonts w:ascii="Times New Roman" w:hAnsi="Times New Roman"/>
      <w:b/>
      <w:color w:val="000000"/>
      <w:spacing w:val="26"/>
      <w:szCs w:val="32"/>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character" w:customStyle="1" w:styleId="apple-converted-space">
    <w:name w:val="apple-converted-space"/>
    <w:basedOn w:val="DefaultParagraphFont"/>
  </w:style>
  <w:style w:type="paragraph" w:styleId="Revision">
    <w:name w:val="Revision"/>
    <w:hidden/>
    <w:uiPriority w:val="99"/>
    <w:semiHidden/>
    <w:rPr>
      <w:rFonts w:ascii=".VnTime" w:hAnsi=".VnTime"/>
      <w:sz w:val="28"/>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284"/>
      <w:outlineLvl w:val="2"/>
    </w:pPr>
    <w:rPr>
      <w:rFonts w:ascii=".VnTimeH" w:hAnsi=".VnTimeH"/>
      <w:b/>
      <w:bCs/>
      <w:sz w:val="24"/>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VnTime" w:hAnsi=".VnTime"/>
      <w:sz w:val="28"/>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VnTime" w:hAnsi=".VnTime"/>
      <w:sz w:val="28"/>
    </w:rPr>
  </w:style>
  <w:style w:type="paragraph" w:styleId="BodyTextIndent">
    <w:name w:val="Body Text Indent"/>
    <w:basedOn w:val="Normal"/>
    <w:pPr>
      <w:spacing w:after="120"/>
      <w:ind w:left="360"/>
    </w:pPr>
  </w:style>
  <w:style w:type="paragraph" w:customStyle="1" w:styleId="Tenvb">
    <w:name w:val="Tenvb"/>
    <w:basedOn w:val="Normal"/>
    <w:autoRedefine/>
    <w:pPr>
      <w:widowControl w:val="0"/>
      <w:tabs>
        <w:tab w:val="left" w:pos="12900"/>
      </w:tabs>
      <w:spacing w:before="120" w:line="360" w:lineRule="exact"/>
      <w:jc w:val="center"/>
      <w:outlineLvl w:val="0"/>
    </w:pPr>
    <w:rPr>
      <w:rFonts w:ascii="Times New Roman" w:hAnsi="Times New Roman"/>
      <w:color w:val="000000"/>
      <w:szCs w:val="28"/>
      <w:lang w:val="nl-NL"/>
    </w:rPr>
  </w:style>
  <w:style w:type="paragraph" w:customStyle="1" w:styleId="dieu">
    <w:name w:val="dieu"/>
    <w:basedOn w:val="Normal"/>
    <w:link w:val="dieuChar"/>
    <w:pPr>
      <w:spacing w:after="120"/>
      <w:ind w:firstLine="720"/>
    </w:pPr>
    <w:rPr>
      <w:rFonts w:ascii="Times New Roman" w:hAnsi="Times New Roman"/>
      <w:b/>
      <w:color w:val="0000FF"/>
      <w:sz w:val="26"/>
    </w:rPr>
  </w:style>
  <w:style w:type="character" w:customStyle="1" w:styleId="dieuChar">
    <w:name w:val="dieu Char"/>
    <w:link w:val="dieu"/>
    <w:rPr>
      <w:b/>
      <w:color w:val="0000FF"/>
      <w:sz w:val="26"/>
      <w:lang w:val="en-US" w:eastAsia="en-US" w:bidi="ar-SA"/>
    </w:rPr>
  </w:style>
  <w:style w:type="paragraph" w:customStyle="1" w:styleId="Loai">
    <w:name w:val="Loai"/>
    <w:basedOn w:val="Normal"/>
    <w:autoRedefine/>
    <w:pPr>
      <w:widowControl w:val="0"/>
      <w:spacing w:before="240" w:after="240" w:line="400" w:lineRule="exact"/>
      <w:ind w:firstLine="709"/>
      <w:jc w:val="center"/>
      <w:outlineLvl w:val="0"/>
    </w:pPr>
    <w:rPr>
      <w:rFonts w:ascii="Times New Roman" w:hAnsi="Times New Roman"/>
      <w:b/>
      <w:color w:val="000000"/>
      <w:spacing w:val="26"/>
      <w:szCs w:val="32"/>
      <w:lang w:val="nl-NL"/>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ja-JP"/>
    </w:rPr>
  </w:style>
  <w:style w:type="character" w:customStyle="1" w:styleId="apple-converted-space">
    <w:name w:val="apple-converted-space"/>
    <w:basedOn w:val="DefaultParagraphFont"/>
  </w:style>
  <w:style w:type="paragraph" w:styleId="Revision">
    <w:name w:val="Revision"/>
    <w:hidden/>
    <w:uiPriority w:val="99"/>
    <w:semiHidden/>
    <w:rPr>
      <w:rFonts w:ascii=".VnTime" w:hAnsi=".VnTime"/>
      <w:sz w:val="28"/>
    </w:rPr>
  </w:style>
  <w:style w:type="paragraph" w:customStyle="1" w:styleId="CharChar2CharCharCharCharCharChar">
    <w:name w:val="Char Char2 Char Char Char Char Char Char"/>
    <w:aliases w:val=" Char Char2 Char Char Char Char Char Char Char Char Char Char"/>
    <w:basedOn w:val="Normal"/>
    <w:pPr>
      <w:tabs>
        <w:tab w:val="left" w:pos="709"/>
      </w:tabs>
    </w:pPr>
    <w:rPr>
      <w:rFonts w:ascii="Tahoma" w:hAnsi="Tahoma"/>
      <w:sz w:val="24"/>
      <w:szCs w:val="24"/>
      <w:lang w:val="pl-PL" w:eastAsia="pl-PL"/>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2132">
      <w:bodyDiv w:val="1"/>
      <w:marLeft w:val="0"/>
      <w:marRight w:val="0"/>
      <w:marTop w:val="0"/>
      <w:marBottom w:val="0"/>
      <w:divBdr>
        <w:top w:val="none" w:sz="0" w:space="0" w:color="auto"/>
        <w:left w:val="none" w:sz="0" w:space="0" w:color="auto"/>
        <w:bottom w:val="none" w:sz="0" w:space="0" w:color="auto"/>
        <w:right w:val="none" w:sz="0" w:space="0" w:color="auto"/>
      </w:divBdr>
    </w:div>
    <w:div w:id="18607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614F-2717-4B2D-B11E-D85F7730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0946677000-0936361587-0978881587</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Ulysses R. Gotera</dc:creator>
  <cp:keywords>FoxChit SOFTWARE SOLUTIONS</cp:keywords>
  <cp:lastModifiedBy>Admin</cp:lastModifiedBy>
  <cp:revision>8</cp:revision>
  <cp:lastPrinted>2023-05-12T01:42:00Z</cp:lastPrinted>
  <dcterms:created xsi:type="dcterms:W3CDTF">2024-06-27T01:45:00Z</dcterms:created>
  <dcterms:modified xsi:type="dcterms:W3CDTF">2024-07-10T09:31:00Z</dcterms:modified>
</cp:coreProperties>
</file>