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D96449" w:rsidRPr="00363109" w14:paraId="135F3828" w14:textId="77777777" w:rsidTr="00856CA8">
        <w:trPr>
          <w:trHeight w:val="2410"/>
        </w:trPr>
        <w:tc>
          <w:tcPr>
            <w:tcW w:w="3828" w:type="dxa"/>
          </w:tcPr>
          <w:p w14:paraId="4A982DCD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63109">
              <w:rPr>
                <w:rFonts w:ascii="Times New Roman" w:hAnsi="Times New Roman" w:cs="Times New Roman"/>
                <w:sz w:val="26"/>
                <w:szCs w:val="26"/>
              </w:rPr>
              <w:t>UBND TỈNH HÀ TĨNH</w:t>
            </w:r>
          </w:p>
          <w:p w14:paraId="4B21EE75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1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BCĐ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PT</w:t>
            </w:r>
            <w:r w:rsidRPr="003631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“TDĐKXDĐSVH” VÀ CÔNG TÁC GIA ĐÌNH</w:t>
            </w:r>
          </w:p>
          <w:p w14:paraId="6FC5E84D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10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EA7B2" wp14:editId="4D544595">
                      <wp:simplePos x="0" y="0"/>
                      <wp:positionH relativeFrom="column">
                        <wp:posOffset>708790</wp:posOffset>
                      </wp:positionH>
                      <wp:positionV relativeFrom="paragraph">
                        <wp:posOffset>19050</wp:posOffset>
                      </wp:positionV>
                      <wp:extent cx="780685" cy="0"/>
                      <wp:effectExtent l="0" t="0" r="698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0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A089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1.5pt" to="11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"/>
                  </w:pict>
                </mc:Fallback>
              </mc:AlternateContent>
            </w:r>
          </w:p>
          <w:p w14:paraId="166DBE19" w14:textId="63301F72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109">
              <w:rPr>
                <w:rFonts w:ascii="Times New Roman" w:hAnsi="Times New Roman" w:cs="Times New Roman"/>
                <w:sz w:val="26"/>
                <w:szCs w:val="26"/>
              </w:rPr>
              <w:t xml:space="preserve">Số: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63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3109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="00D20FE1">
              <w:rPr>
                <w:rFonts w:ascii="Times New Roman" w:hAnsi="Times New Roman" w:cs="Times New Roman"/>
                <w:sz w:val="26"/>
                <w:szCs w:val="26"/>
              </w:rPr>
              <w:t xml:space="preserve">CV- </w:t>
            </w:r>
            <w:r w:rsidRPr="00363109">
              <w:rPr>
                <w:rFonts w:ascii="Times New Roman" w:hAnsi="Times New Roman" w:cs="Times New Roman"/>
                <w:sz w:val="26"/>
                <w:szCs w:val="26"/>
              </w:rPr>
              <w:t>BCĐ</w:t>
            </w:r>
          </w:p>
          <w:p w14:paraId="2B21D05A" w14:textId="77777777" w:rsidR="00F15EC8" w:rsidRDefault="00D96449" w:rsidP="000F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09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giao tham mưu thực hiện</w:t>
            </w:r>
          </w:p>
          <w:p w14:paraId="0B227CC2" w14:textId="5626D763" w:rsidR="00D96449" w:rsidRPr="008D42A6" w:rsidRDefault="00D96449" w:rsidP="000F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Kế hoạch của BCĐ Trung ương Phong trào TDĐKXDĐSVH</w:t>
            </w:r>
          </w:p>
        </w:tc>
        <w:tc>
          <w:tcPr>
            <w:tcW w:w="5811" w:type="dxa"/>
          </w:tcPr>
          <w:p w14:paraId="4518D061" w14:textId="77777777" w:rsidR="00D96449" w:rsidRPr="00363109" w:rsidRDefault="00D96449" w:rsidP="006562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1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14:paraId="63FEF207" w14:textId="77777777" w:rsidR="00D96449" w:rsidRPr="00363109" w:rsidRDefault="00D96449" w:rsidP="006562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- Tự do - Hạnh phúc</w:t>
            </w:r>
          </w:p>
          <w:p w14:paraId="4697D9BF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1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FE50E0" wp14:editId="1B7182DC">
                      <wp:simplePos x="0" y="0"/>
                      <wp:positionH relativeFrom="column">
                        <wp:posOffset>805685</wp:posOffset>
                      </wp:positionH>
                      <wp:positionV relativeFrom="paragraph">
                        <wp:posOffset>21590</wp:posOffset>
                      </wp:positionV>
                      <wp:extent cx="2011680" cy="0"/>
                      <wp:effectExtent l="0" t="0" r="762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95505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.7pt" to="221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"/>
                  </w:pict>
                </mc:Fallback>
              </mc:AlternateContent>
            </w:r>
          </w:p>
          <w:p w14:paraId="4A89611B" w14:textId="2DDA8B24" w:rsidR="00D96449" w:rsidRPr="00363109" w:rsidRDefault="00D96449" w:rsidP="00656200">
            <w:pPr>
              <w:spacing w:after="0" w:line="240" w:lineRule="auto"/>
              <w:ind w:left="-245" w:right="182" w:hanging="218"/>
              <w:jc w:val="center"/>
              <w:rPr>
                <w:rFonts w:ascii="Times New Roman" w:hAnsi="Times New Roman" w:cs="Times New Roman"/>
                <w:b/>
              </w:rPr>
            </w:pPr>
            <w:r w:rsidRPr="003631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3631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Hà Tĩnh, ngày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31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       năm 202</w:t>
            </w:r>
            <w:r w:rsidR="00F1054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14:paraId="1D0CF775" w14:textId="4CCE027E" w:rsidR="00856CA8" w:rsidRPr="00856CA8" w:rsidRDefault="00856CA8" w:rsidP="00856CA8">
      <w:pPr>
        <w:jc w:val="both"/>
        <w:rPr>
          <w:rFonts w:ascii="Times New Roman" w:hAnsi="Times New Roman" w:cs="Times New Roman"/>
          <w:sz w:val="4"/>
        </w:rPr>
      </w:pPr>
    </w:p>
    <w:p w14:paraId="68B9713D" w14:textId="77777777" w:rsidR="00856CA8" w:rsidRDefault="00856CA8" w:rsidP="00E56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605D6" w14:textId="1EA98754" w:rsidR="00D96449" w:rsidRDefault="003443C6" w:rsidP="00856CA8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449" w:rsidRPr="00363109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14:paraId="137A830A" w14:textId="77777777" w:rsidR="00037953" w:rsidRDefault="00D96449" w:rsidP="00037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43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- Sở Văn hóa, Thể thao và Du lịch</w:t>
      </w:r>
      <w:r w:rsidRPr="00037953">
        <w:rPr>
          <w:rFonts w:ascii="Times New Roman" w:hAnsi="Times New Roman" w:cs="Times New Roman"/>
          <w:sz w:val="28"/>
          <w:szCs w:val="28"/>
        </w:rPr>
        <w:t>;</w:t>
      </w:r>
    </w:p>
    <w:p w14:paraId="5E01D51F" w14:textId="77777777" w:rsidR="003443C6" w:rsidRPr="00037953" w:rsidRDefault="00037953" w:rsidP="00037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96449" w:rsidRPr="00037953">
        <w:rPr>
          <w:rFonts w:ascii="Times New Roman" w:hAnsi="Times New Roman" w:cs="Times New Roman"/>
          <w:sz w:val="28"/>
          <w:szCs w:val="28"/>
        </w:rPr>
        <w:t xml:space="preserve">- Thành viên BCĐ Phong trào “TDĐKXDĐSVH” </w:t>
      </w:r>
    </w:p>
    <w:p w14:paraId="238E142C" w14:textId="0AAD0E8A" w:rsidR="00F10544" w:rsidRDefault="003443C6" w:rsidP="00856CA8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449" w:rsidRPr="00363109">
        <w:rPr>
          <w:sz w:val="28"/>
          <w:szCs w:val="28"/>
        </w:rPr>
        <w:t xml:space="preserve">và </w:t>
      </w:r>
      <w:r w:rsidR="00D96449">
        <w:rPr>
          <w:sz w:val="28"/>
          <w:szCs w:val="28"/>
        </w:rPr>
        <w:t xml:space="preserve">Công tác </w:t>
      </w:r>
      <w:r w:rsidR="000F2CF2">
        <w:rPr>
          <w:sz w:val="28"/>
          <w:szCs w:val="28"/>
        </w:rPr>
        <w:t>gia đình tỉnh.</w:t>
      </w:r>
    </w:p>
    <w:p w14:paraId="0AE7A448" w14:textId="77777777" w:rsidR="00F10544" w:rsidRDefault="00F10544" w:rsidP="00F10544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sz w:val="28"/>
          <w:szCs w:val="28"/>
        </w:rPr>
      </w:pPr>
    </w:p>
    <w:p w14:paraId="033EB11E" w14:textId="77777777" w:rsidR="00B3740D" w:rsidRDefault="00B3740D" w:rsidP="00F10544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sz w:val="28"/>
          <w:szCs w:val="28"/>
        </w:rPr>
      </w:pPr>
    </w:p>
    <w:p w14:paraId="7B3C0A1A" w14:textId="354FD41B" w:rsidR="00D96449" w:rsidRPr="00D96449" w:rsidRDefault="00D96449" w:rsidP="00F10544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r w:rsidR="00F10544">
        <w:rPr>
          <w:sz w:val="28"/>
          <w:szCs w:val="28"/>
        </w:rPr>
        <w:t>20</w:t>
      </w:r>
      <w:r>
        <w:rPr>
          <w:sz w:val="28"/>
          <w:szCs w:val="28"/>
        </w:rPr>
        <w:t>/0</w:t>
      </w:r>
      <w:r w:rsidR="00F10544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F10544">
        <w:rPr>
          <w:sz w:val="28"/>
          <w:szCs w:val="28"/>
        </w:rPr>
        <w:t>5</w:t>
      </w:r>
      <w:r>
        <w:rPr>
          <w:sz w:val="28"/>
          <w:szCs w:val="28"/>
        </w:rPr>
        <w:t xml:space="preserve">, Ban chỉ đạo Trung ương Phong trào </w:t>
      </w:r>
      <w:r w:rsidR="003D436D">
        <w:rPr>
          <w:sz w:val="28"/>
          <w:szCs w:val="28"/>
        </w:rPr>
        <w:t>“Toàn</w:t>
      </w:r>
      <w:r w:rsidRPr="00363109">
        <w:rPr>
          <w:sz w:val="28"/>
          <w:szCs w:val="28"/>
        </w:rPr>
        <w:t xml:space="preserve"> dân đoàn kết xây dựng đời sống văn hóa”</w:t>
      </w:r>
      <w:r>
        <w:rPr>
          <w:sz w:val="28"/>
          <w:szCs w:val="28"/>
        </w:rPr>
        <w:t xml:space="preserve"> ban hành Kế hoạch số </w:t>
      </w:r>
      <w:r w:rsidR="00F10544">
        <w:rPr>
          <w:sz w:val="28"/>
          <w:szCs w:val="28"/>
        </w:rPr>
        <w:t>265</w:t>
      </w:r>
      <w:r>
        <w:rPr>
          <w:sz w:val="28"/>
          <w:szCs w:val="28"/>
        </w:rPr>
        <w:t xml:space="preserve">/KH-BCĐ Kế hoạch </w:t>
      </w:r>
      <w:r w:rsidR="00F10544">
        <w:rPr>
          <w:sz w:val="28"/>
          <w:szCs w:val="28"/>
        </w:rPr>
        <w:t>hoạt động</w:t>
      </w:r>
      <w:r>
        <w:rPr>
          <w:sz w:val="28"/>
          <w:szCs w:val="28"/>
        </w:rPr>
        <w:t xml:space="preserve"> năm 202</w:t>
      </w:r>
      <w:r w:rsidR="00F105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10544">
        <w:rPr>
          <w:sz w:val="28"/>
          <w:szCs w:val="28"/>
        </w:rPr>
        <w:t xml:space="preserve">của Ban chỉ đạo Trung ương </w:t>
      </w:r>
      <w:r w:rsidR="0002122D">
        <w:rPr>
          <w:sz w:val="28"/>
          <w:szCs w:val="28"/>
        </w:rPr>
        <w:t>Pho</w:t>
      </w:r>
      <w:r>
        <w:rPr>
          <w:sz w:val="28"/>
          <w:szCs w:val="28"/>
        </w:rPr>
        <w:t xml:space="preserve">ng trào </w:t>
      </w:r>
      <w:r w:rsidRPr="00363109">
        <w:rPr>
          <w:sz w:val="28"/>
          <w:szCs w:val="28"/>
        </w:rPr>
        <w:t>“Toàn dân đoàn kết xây dựng đời sống văn hóa”</w:t>
      </w:r>
      <w:r>
        <w:rPr>
          <w:sz w:val="28"/>
          <w:szCs w:val="28"/>
        </w:rPr>
        <w:t xml:space="preserve"> </w:t>
      </w:r>
      <w:r w:rsidRPr="00D96449">
        <w:rPr>
          <w:i/>
          <w:sz w:val="28"/>
          <w:szCs w:val="28"/>
        </w:rPr>
        <w:t>(văn bản gửi</w:t>
      </w:r>
      <w:r w:rsidR="00F10544">
        <w:rPr>
          <w:i/>
          <w:sz w:val="28"/>
          <w:szCs w:val="28"/>
        </w:rPr>
        <w:t xml:space="preserve"> kèm trên phần mềm Quản lý văn bản và hồ sơ công việc)</w:t>
      </w:r>
      <w:r>
        <w:rPr>
          <w:sz w:val="28"/>
          <w:szCs w:val="28"/>
        </w:rPr>
        <w:t xml:space="preserve">; </w:t>
      </w:r>
    </w:p>
    <w:p w14:paraId="495C8ADF" w14:textId="4E78FF40" w:rsidR="00BD362F" w:rsidRDefault="00D96449" w:rsidP="00F10544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Phó Chủ tịch UBND tỉnh</w:t>
      </w:r>
      <w:r w:rsidR="00F64E27">
        <w:rPr>
          <w:sz w:val="28"/>
          <w:szCs w:val="28"/>
        </w:rPr>
        <w:t xml:space="preserve"> Lê Ngọc Châu</w:t>
      </w:r>
      <w:r>
        <w:rPr>
          <w:sz w:val="28"/>
          <w:szCs w:val="28"/>
        </w:rPr>
        <w:t>, Trưởng Ban chỉ đạo Phong trào</w:t>
      </w:r>
      <w:r w:rsidR="003D436D">
        <w:rPr>
          <w:sz w:val="28"/>
          <w:szCs w:val="28"/>
        </w:rPr>
        <w:t xml:space="preserve"> </w:t>
      </w:r>
      <w:r w:rsidRPr="00363109">
        <w:rPr>
          <w:sz w:val="28"/>
          <w:szCs w:val="28"/>
        </w:rPr>
        <w:t>“Toàn dân đoàn kết xây dựng đời sống văn hóa”</w:t>
      </w:r>
      <w:r>
        <w:rPr>
          <w:sz w:val="28"/>
          <w:szCs w:val="28"/>
        </w:rPr>
        <w:t xml:space="preserve"> và Công tác gia đình tỉnh </w:t>
      </w:r>
      <w:r w:rsidR="000F2CF2">
        <w:rPr>
          <w:sz w:val="28"/>
          <w:szCs w:val="28"/>
        </w:rPr>
        <w:t>giao</w:t>
      </w:r>
      <w:r w:rsidR="00F10544">
        <w:rPr>
          <w:sz w:val="28"/>
          <w:szCs w:val="28"/>
        </w:rPr>
        <w:t>:</w:t>
      </w:r>
    </w:p>
    <w:p w14:paraId="69EE31AC" w14:textId="16426E0C" w:rsidR="00F10544" w:rsidRDefault="00F10544" w:rsidP="00856CA8">
      <w:pPr>
        <w:pStyle w:val="NormalWeb"/>
        <w:shd w:val="clear" w:color="auto" w:fill="FFFFFF"/>
        <w:spacing w:before="0" w:beforeAutospacing="0" w:after="60" w:afterAutospacing="0"/>
        <w:ind w:firstLine="720"/>
        <w:jc w:val="both"/>
        <w:rPr>
          <w:sz w:val="28"/>
          <w:szCs w:val="28"/>
        </w:rPr>
      </w:pPr>
      <w:r w:rsidRPr="00F10544">
        <w:rPr>
          <w:sz w:val="28"/>
          <w:szCs w:val="28"/>
        </w:rPr>
        <w:t>Sở Văn hóa, Thể thao và Du lịc</w:t>
      </w:r>
      <w:r>
        <w:rPr>
          <w:sz w:val="28"/>
          <w:szCs w:val="28"/>
        </w:rPr>
        <w:t>h (</w:t>
      </w:r>
      <w:r w:rsidRPr="00F10544">
        <w:rPr>
          <w:sz w:val="28"/>
          <w:szCs w:val="28"/>
        </w:rPr>
        <w:t>cơ quan thường trực Ban chỉ đạo Phong trào “Toàn dân đoàn kết xây dựng đời sống văn hóa” và Công tác gia đình tỉnh</w:t>
      </w:r>
      <w:r>
        <w:rPr>
          <w:sz w:val="28"/>
          <w:szCs w:val="28"/>
        </w:rPr>
        <w:t>)</w:t>
      </w:r>
      <w:r w:rsidR="00BD362F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BD362F">
        <w:rPr>
          <w:sz w:val="28"/>
          <w:szCs w:val="28"/>
        </w:rPr>
        <w:t>hủ trì, phối hợp với các sở, ngành, cơ quan, đơn vị thành viên Ban chỉ đạo</w:t>
      </w:r>
      <w:r w:rsidR="000F2CF2">
        <w:rPr>
          <w:sz w:val="28"/>
          <w:szCs w:val="28"/>
        </w:rPr>
        <w:t xml:space="preserve"> cấp tỉnh</w:t>
      </w:r>
      <w:r w:rsidR="00BD362F">
        <w:rPr>
          <w:sz w:val="28"/>
          <w:szCs w:val="28"/>
        </w:rPr>
        <w:t xml:space="preserve"> căn cứ</w:t>
      </w:r>
      <w:r w:rsidR="000F2CF2">
        <w:rPr>
          <w:sz w:val="28"/>
          <w:szCs w:val="28"/>
        </w:rPr>
        <w:t xml:space="preserve"> nội dung, yêu cầu, hướng dẫn tại</w:t>
      </w:r>
      <w:r w:rsidR="00BD362F">
        <w:rPr>
          <w:sz w:val="28"/>
          <w:szCs w:val="28"/>
        </w:rPr>
        <w:t xml:space="preserve"> Kế hoạch </w:t>
      </w:r>
      <w:r>
        <w:rPr>
          <w:sz w:val="28"/>
          <w:szCs w:val="28"/>
        </w:rPr>
        <w:t>nêu trên</w:t>
      </w:r>
      <w:r w:rsidR="00BD362F">
        <w:rPr>
          <w:sz w:val="28"/>
          <w:szCs w:val="28"/>
        </w:rPr>
        <w:t xml:space="preserve"> của Ban chỉ đạo Trung ương</w:t>
      </w:r>
      <w:r w:rsidR="0002122D">
        <w:rPr>
          <w:sz w:val="28"/>
          <w:szCs w:val="28"/>
        </w:rPr>
        <w:t xml:space="preserve"> </w:t>
      </w:r>
      <w:r w:rsidR="00BD362F">
        <w:rPr>
          <w:sz w:val="28"/>
          <w:szCs w:val="28"/>
        </w:rPr>
        <w:t xml:space="preserve">và tình hình thực tế trên </w:t>
      </w:r>
      <w:r w:rsidR="00422B0E">
        <w:rPr>
          <w:sz w:val="28"/>
          <w:szCs w:val="28"/>
        </w:rPr>
        <w:t>toàn tỉnh</w:t>
      </w:r>
      <w:r w:rsidR="00BD362F">
        <w:rPr>
          <w:sz w:val="28"/>
          <w:szCs w:val="28"/>
        </w:rPr>
        <w:t xml:space="preserve"> để thống nhất tham mưu Ban chỉ đạo cấp tỉnh triển khai thực hiện đảm bảo mục đích, yêu cầu, hiệu quả, phù hợp với điều kiện thực tế</w:t>
      </w:r>
      <w:r w:rsidR="0002122D">
        <w:rPr>
          <w:sz w:val="28"/>
          <w:szCs w:val="28"/>
        </w:rPr>
        <w:t xml:space="preserve">; yêu cầu hoàn thành báo cáo đồng chí Trưởng Ban chỉ đạo trước ngày </w:t>
      </w:r>
      <w:r>
        <w:rPr>
          <w:sz w:val="28"/>
          <w:szCs w:val="28"/>
        </w:rPr>
        <w:t>20</w:t>
      </w:r>
      <w:r w:rsidR="0002122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="0002122D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02122D">
        <w:rPr>
          <w:sz w:val="28"/>
          <w:szCs w:val="28"/>
        </w:rPr>
        <w:t>.</w:t>
      </w:r>
    </w:p>
    <w:p w14:paraId="3AD5643C" w14:textId="77777777" w:rsidR="00D96449" w:rsidRPr="00124885" w:rsidRDefault="00D96449" w:rsidP="00D96449">
      <w:pPr>
        <w:pStyle w:val="NormalWeb"/>
        <w:shd w:val="clear" w:color="auto" w:fill="FBFCFD"/>
        <w:spacing w:before="0" w:beforeAutospacing="0" w:after="0" w:afterAutospacing="0"/>
        <w:ind w:firstLine="720"/>
        <w:jc w:val="both"/>
        <w:rPr>
          <w:sz w:val="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656"/>
      </w:tblGrid>
      <w:tr w:rsidR="00D96449" w:rsidRPr="00363109" w14:paraId="2317BBA3" w14:textId="77777777" w:rsidTr="00656200">
        <w:tc>
          <w:tcPr>
            <w:tcW w:w="4788" w:type="dxa"/>
          </w:tcPr>
          <w:p w14:paraId="2773312F" w14:textId="77777777" w:rsidR="00D96449" w:rsidRPr="00363109" w:rsidRDefault="00D96449" w:rsidP="006562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63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Nơi nhận:</w:t>
            </w:r>
            <w:r w:rsidRPr="00363109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363109">
              <w:rPr>
                <w:rFonts w:ascii="Times New Roman" w:hAnsi="Times New Roman" w:cs="Times New Roman"/>
                <w:b/>
                <w:i/>
              </w:rPr>
              <w:tab/>
            </w:r>
            <w:r w:rsidRPr="00363109">
              <w:rPr>
                <w:rFonts w:ascii="Times New Roman" w:hAnsi="Times New Roman" w:cs="Times New Roman"/>
                <w:b/>
                <w:i/>
              </w:rPr>
              <w:tab/>
            </w:r>
            <w:r w:rsidRPr="00363109">
              <w:rPr>
                <w:rFonts w:ascii="Times New Roman" w:hAnsi="Times New Roman" w:cs="Times New Roman"/>
                <w:b/>
                <w:i/>
              </w:rPr>
              <w:tab/>
            </w:r>
          </w:p>
          <w:p w14:paraId="09329452" w14:textId="77777777" w:rsidR="00D96449" w:rsidRPr="00363109" w:rsidRDefault="00D96449" w:rsidP="006562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109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363109">
              <w:rPr>
                <w:rFonts w:ascii="Times New Roman" w:hAnsi="Times New Roman" w:cs="Times New Roman"/>
                <w:b/>
              </w:rPr>
              <w:t xml:space="preserve">- </w:t>
            </w:r>
            <w:r w:rsidRPr="00363109">
              <w:rPr>
                <w:rFonts w:ascii="Times New Roman" w:hAnsi="Times New Roman" w:cs="Times New Roman"/>
              </w:rPr>
              <w:t>Như trên;</w:t>
            </w:r>
          </w:p>
          <w:p w14:paraId="24EC9CCA" w14:textId="77777777" w:rsidR="00D96449" w:rsidRPr="00363109" w:rsidRDefault="00D96449" w:rsidP="00656200">
            <w:pPr>
              <w:spacing w:after="0" w:line="240" w:lineRule="auto"/>
              <w:ind w:right="-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Chủ tịch, các PCT UBND tỉnh;</w:t>
            </w:r>
          </w:p>
          <w:p w14:paraId="2447C53B" w14:textId="77777777" w:rsidR="00D96449" w:rsidRDefault="00D96449" w:rsidP="006562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3109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</w:rPr>
              <w:t>Chánh VP, PCVP Trần Tuấn Nghĩa</w:t>
            </w:r>
            <w:r w:rsidRPr="00363109">
              <w:rPr>
                <w:rFonts w:ascii="Times New Roman" w:hAnsi="Times New Roman" w:cs="Times New Roman"/>
              </w:rPr>
              <w:t>;</w:t>
            </w:r>
          </w:p>
          <w:p w14:paraId="706625B9" w14:textId="77777777" w:rsidR="00D96449" w:rsidRPr="00363109" w:rsidRDefault="00D96449" w:rsidP="006562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Trung tâm CB-TH;</w:t>
            </w:r>
          </w:p>
          <w:p w14:paraId="19C21A61" w14:textId="12E50B67" w:rsidR="00D96449" w:rsidRPr="00363109" w:rsidRDefault="00D96449" w:rsidP="006562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3109">
              <w:rPr>
                <w:rFonts w:ascii="Times New Roman" w:hAnsi="Times New Roman" w:cs="Times New Roman"/>
              </w:rPr>
              <w:t xml:space="preserve">  - Lưu: VT, VX</w:t>
            </w:r>
            <w:r w:rsidR="00F10544">
              <w:rPr>
                <w:rFonts w:ascii="Times New Roman" w:hAnsi="Times New Roman" w:cs="Times New Roman"/>
                <w:vertAlign w:val="subscript"/>
              </w:rPr>
              <w:t>3</w:t>
            </w:r>
            <w:r w:rsidRPr="00363109">
              <w:rPr>
                <w:rFonts w:ascii="Times New Roman" w:hAnsi="Times New Roman" w:cs="Times New Roman"/>
              </w:rPr>
              <w:t xml:space="preserve">.                                                         </w:t>
            </w:r>
          </w:p>
          <w:p w14:paraId="467AAB91" w14:textId="77777777" w:rsidR="00D96449" w:rsidRPr="00363109" w:rsidRDefault="00D96449" w:rsidP="006562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3109">
              <w:rPr>
                <w:rFonts w:ascii="Times New Roman" w:hAnsi="Times New Roman" w:cs="Times New Roman"/>
                <w:b/>
                <w:i/>
              </w:rPr>
              <w:t xml:space="preserve">               </w:t>
            </w:r>
          </w:p>
          <w:p w14:paraId="6B14B995" w14:textId="77777777" w:rsidR="00D96449" w:rsidRPr="00363109" w:rsidRDefault="00D96449" w:rsidP="0065620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15207627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109">
              <w:rPr>
                <w:rFonts w:ascii="Times New Roman" w:hAnsi="Times New Roman" w:cs="Times New Roman"/>
                <w:b/>
                <w:sz w:val="28"/>
                <w:szCs w:val="28"/>
              </w:rPr>
              <w:t>TRƯỞNG BAN</w:t>
            </w:r>
          </w:p>
          <w:p w14:paraId="196174BC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81D79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A1F883D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BA91D6" w14:textId="77777777" w:rsidR="00D96449" w:rsidRDefault="00D96449" w:rsidP="003443C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7BB969BD" w14:textId="77777777" w:rsidR="00422B0E" w:rsidRPr="00363109" w:rsidRDefault="00422B0E" w:rsidP="003443C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5E797404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649CE9" w14:textId="77777777" w:rsidR="00D96449" w:rsidRPr="00363109" w:rsidRDefault="00D96449" w:rsidP="0065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109"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 UBND TỈNH</w:t>
            </w:r>
          </w:p>
          <w:p w14:paraId="52E48038" w14:textId="77777777" w:rsidR="00D96449" w:rsidRPr="00363109" w:rsidRDefault="00D96449" w:rsidP="0065620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3109">
              <w:rPr>
                <w:b/>
                <w:sz w:val="28"/>
                <w:szCs w:val="28"/>
              </w:rPr>
              <w:t>Lê Ngọc Châu</w:t>
            </w:r>
          </w:p>
        </w:tc>
      </w:tr>
    </w:tbl>
    <w:p w14:paraId="60862724" w14:textId="77777777" w:rsidR="00D96449" w:rsidRPr="00363109" w:rsidRDefault="00D96449" w:rsidP="00D96449">
      <w:pPr>
        <w:pStyle w:val="NormalWeb"/>
        <w:shd w:val="clear" w:color="auto" w:fill="FBFCFD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598827F" w14:textId="77777777" w:rsidR="00D96449" w:rsidRPr="00363109" w:rsidRDefault="00D96449" w:rsidP="00D96449">
      <w:pPr>
        <w:pStyle w:val="NormalWeb"/>
        <w:shd w:val="clear" w:color="auto" w:fill="FBFCFD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6D303A0" w14:textId="77777777" w:rsidR="00D96449" w:rsidRPr="00363109" w:rsidRDefault="00D96449" w:rsidP="00D96449">
      <w:pPr>
        <w:jc w:val="both"/>
        <w:rPr>
          <w:rFonts w:ascii="Times New Roman" w:hAnsi="Times New Roman" w:cs="Times New Roman"/>
          <w:b/>
        </w:rPr>
      </w:pPr>
      <w:r w:rsidRPr="003631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383EE186" w14:textId="77777777" w:rsidR="00A74AE5" w:rsidRDefault="00A74AE5"/>
    <w:sectPr w:rsidR="00A74AE5" w:rsidSect="00F10544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E5246"/>
    <w:multiLevelType w:val="hybridMultilevel"/>
    <w:tmpl w:val="F732F138"/>
    <w:lvl w:ilvl="0" w:tplc="84066C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42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449"/>
    <w:rsid w:val="0002122D"/>
    <w:rsid w:val="0003486F"/>
    <w:rsid w:val="00037953"/>
    <w:rsid w:val="000F2CF2"/>
    <w:rsid w:val="0014639B"/>
    <w:rsid w:val="00266FEB"/>
    <w:rsid w:val="003443C6"/>
    <w:rsid w:val="003D436D"/>
    <w:rsid w:val="00422B0E"/>
    <w:rsid w:val="004419AC"/>
    <w:rsid w:val="00482EA3"/>
    <w:rsid w:val="005B3991"/>
    <w:rsid w:val="00856CA8"/>
    <w:rsid w:val="00A74AE5"/>
    <w:rsid w:val="00B3740D"/>
    <w:rsid w:val="00BD362F"/>
    <w:rsid w:val="00D20FE1"/>
    <w:rsid w:val="00D96449"/>
    <w:rsid w:val="00E54F55"/>
    <w:rsid w:val="00E56617"/>
    <w:rsid w:val="00F10544"/>
    <w:rsid w:val="00F15EC8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16E8"/>
  <w15:docId w15:val="{A1046982-3C43-4AD7-A378-4F5C57E0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6CA8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TPC</cp:lastModifiedBy>
  <cp:revision>3</cp:revision>
  <cp:lastPrinted>2024-02-21T09:16:00Z</cp:lastPrinted>
  <dcterms:created xsi:type="dcterms:W3CDTF">2025-01-22T16:27:00Z</dcterms:created>
  <dcterms:modified xsi:type="dcterms:W3CDTF">2025-01-23T01:25:00Z</dcterms:modified>
</cp:coreProperties>
</file>