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42" w:type="dxa"/>
        <w:tblLayout w:type="fixed"/>
        <w:tblCellMar>
          <w:left w:w="57" w:type="dxa"/>
          <w:right w:w="57" w:type="dxa"/>
        </w:tblCellMar>
        <w:tblLook w:val="04A0" w:firstRow="1" w:lastRow="0" w:firstColumn="1" w:lastColumn="0" w:noHBand="0" w:noVBand="1"/>
      </w:tblPr>
      <w:tblGrid>
        <w:gridCol w:w="3391"/>
        <w:gridCol w:w="5651"/>
      </w:tblGrid>
      <w:tr w:rsidR="00457061" w14:paraId="3590FA28" w14:textId="77777777" w:rsidTr="004536FC">
        <w:trPr>
          <w:trHeight w:val="525"/>
        </w:trPr>
        <w:tc>
          <w:tcPr>
            <w:tcW w:w="3391" w:type="dxa"/>
            <w:shd w:val="clear" w:color="auto" w:fill="auto"/>
            <w:tcMar>
              <w:left w:w="0" w:type="dxa"/>
              <w:right w:w="0" w:type="dxa"/>
            </w:tcMar>
            <w:vAlign w:val="bottom"/>
          </w:tcPr>
          <w:p w14:paraId="25473324" w14:textId="77777777" w:rsidR="00457061" w:rsidRDefault="00C13C0A">
            <w:pPr>
              <w:widowControl w:val="0"/>
              <w:jc w:val="center"/>
              <w:rPr>
                <w:b/>
                <w:color w:val="000000" w:themeColor="text1"/>
                <w:spacing w:val="-18"/>
                <w:w w:val="99"/>
                <w:sz w:val="27"/>
                <w:szCs w:val="27"/>
              </w:rPr>
            </w:pPr>
            <w:r>
              <w:rPr>
                <w:b/>
                <w:color w:val="000000" w:themeColor="text1"/>
                <w:spacing w:val="-6"/>
                <w:sz w:val="27"/>
                <w:szCs w:val="27"/>
              </w:rPr>
              <w:t>ỦY BAN NHÂN DÂN</w:t>
            </w:r>
            <w:r>
              <w:rPr>
                <w:b/>
                <w:color w:val="000000" w:themeColor="text1"/>
                <w:spacing w:val="-6"/>
                <w:sz w:val="27"/>
                <w:szCs w:val="27"/>
              </w:rPr>
              <w:br/>
              <w:t>TỈNH HÀ TĨNH</w:t>
            </w:r>
          </w:p>
          <w:p w14:paraId="3781BB47" w14:textId="77777777" w:rsidR="00457061" w:rsidRDefault="00C13C0A">
            <w:pPr>
              <w:widowControl w:val="0"/>
              <w:jc w:val="center"/>
              <w:rPr>
                <w:color w:val="000000" w:themeColor="text1"/>
                <w:spacing w:val="-24"/>
                <w:w w:val="90"/>
                <w:sz w:val="2"/>
                <w:szCs w:val="2"/>
                <w:lang w:val="en-US"/>
              </w:rPr>
            </w:pPr>
            <w:r>
              <w:rPr>
                <w:noProof/>
                <w:color w:val="000000" w:themeColor="text1"/>
                <w:spacing w:val="-24"/>
                <w:w w:val="90"/>
                <w:sz w:val="2"/>
                <w:szCs w:val="2"/>
                <w:lang w:val="en-US" w:eastAsia="en-US"/>
              </w:rPr>
              <mc:AlternateContent>
                <mc:Choice Requires="wps">
                  <w:drawing>
                    <wp:inline distT="0" distB="0" distL="0" distR="0" wp14:anchorId="054B59AD" wp14:editId="36BBF39A">
                      <wp:extent cx="720090" cy="635"/>
                      <wp:effectExtent l="13335" t="9525" r="9525" b="9525"/>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7B6FC4" id="Line 3" o:spid="_x0000_s1026" style="visibility:visible;mso-wrap-style:square;mso-left-percent:-10001;mso-top-percent:-10001;mso-position-horizontal:absolute;mso-position-horizontal-relative:char;mso-position-vertical:absolute;mso-position-vertical-relative:line;mso-left-percent:-10001;mso-top-percent:-10001" from="0,0" to="5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">
                      <w10:anchorlock/>
                    </v:line>
                  </w:pict>
                </mc:Fallback>
              </mc:AlternateContent>
            </w:r>
          </w:p>
        </w:tc>
        <w:tc>
          <w:tcPr>
            <w:tcW w:w="5651" w:type="dxa"/>
            <w:shd w:val="clear" w:color="auto" w:fill="auto"/>
            <w:tcMar>
              <w:left w:w="0" w:type="dxa"/>
              <w:right w:w="0" w:type="dxa"/>
            </w:tcMar>
          </w:tcPr>
          <w:p w14:paraId="06FA6C69" w14:textId="77777777" w:rsidR="00457061" w:rsidRDefault="00C13C0A">
            <w:pPr>
              <w:widowControl w:val="0"/>
              <w:tabs>
                <w:tab w:val="center" w:pos="6521"/>
              </w:tabs>
              <w:jc w:val="center"/>
              <w:rPr>
                <w:b/>
                <w:color w:val="000000" w:themeColor="text1"/>
                <w:sz w:val="27"/>
                <w:szCs w:val="27"/>
                <w:lang w:val="en-US"/>
              </w:rPr>
            </w:pPr>
            <w:r>
              <w:rPr>
                <w:b/>
                <w:color w:val="000000" w:themeColor="text1"/>
                <w:sz w:val="27"/>
                <w:szCs w:val="27"/>
              </w:rPr>
              <w:t>CỘNG HÒA XÃ HỘI CHỦ NGHĨA VIỆT NAM</w:t>
            </w:r>
          </w:p>
          <w:p w14:paraId="501DB4E9" w14:textId="77777777" w:rsidR="00457061" w:rsidRDefault="00C13C0A">
            <w:pPr>
              <w:widowControl w:val="0"/>
              <w:tabs>
                <w:tab w:val="center" w:pos="6521"/>
              </w:tabs>
              <w:jc w:val="center"/>
              <w:rPr>
                <w:b/>
                <w:color w:val="000000" w:themeColor="text1"/>
                <w:szCs w:val="28"/>
                <w:lang w:val="en-US"/>
              </w:rPr>
            </w:pPr>
            <w:r>
              <w:rPr>
                <w:b/>
                <w:color w:val="000000" w:themeColor="text1"/>
                <w:szCs w:val="28"/>
              </w:rPr>
              <w:t>Độc lập - Tự do - Hạnh phúc</w:t>
            </w:r>
          </w:p>
          <w:p w14:paraId="1EB23466" w14:textId="77777777" w:rsidR="00457061" w:rsidRDefault="00C13C0A">
            <w:pPr>
              <w:widowControl w:val="0"/>
              <w:tabs>
                <w:tab w:val="center" w:pos="6521"/>
              </w:tabs>
              <w:jc w:val="center"/>
              <w:rPr>
                <w:color w:val="000000" w:themeColor="text1"/>
                <w:spacing w:val="-24"/>
                <w:w w:val="90"/>
                <w:sz w:val="2"/>
                <w:szCs w:val="2"/>
                <w:lang w:val="en-US"/>
              </w:rPr>
            </w:pPr>
            <w:r>
              <w:rPr>
                <w:noProof/>
                <w:color w:val="000000" w:themeColor="text1"/>
                <w:spacing w:val="-24"/>
                <w:w w:val="90"/>
                <w:sz w:val="2"/>
                <w:szCs w:val="2"/>
                <w:lang w:val="en-US" w:eastAsia="en-US"/>
              </w:rPr>
              <mc:AlternateContent>
                <mc:Choice Requires="wps">
                  <w:drawing>
                    <wp:inline distT="0" distB="0" distL="0" distR="0" wp14:anchorId="637D25CC" wp14:editId="531FEE8E">
                      <wp:extent cx="2160270" cy="635"/>
                      <wp:effectExtent l="0" t="0" r="11430" b="18415"/>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C819E0" id="Line 2" o:spid="_x0000_s1026" style="visibility:visible;mso-wrap-style:square;mso-left-percent:-10001;mso-top-percent:-10001;mso-position-horizontal:absolute;mso-position-horizontal-relative:char;mso-position-vertical:absolute;mso-position-vertical-relative:line;mso-left-percent:-10001;mso-top-percent:-10001" from="0,0" to="17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">
                      <w10:anchorlock/>
                    </v:line>
                  </w:pict>
                </mc:Fallback>
              </mc:AlternateContent>
            </w:r>
          </w:p>
        </w:tc>
      </w:tr>
      <w:tr w:rsidR="00457061" w14:paraId="6977039A" w14:textId="77777777" w:rsidTr="004536FC">
        <w:trPr>
          <w:trHeight w:val="362"/>
        </w:trPr>
        <w:tc>
          <w:tcPr>
            <w:tcW w:w="3391" w:type="dxa"/>
            <w:shd w:val="clear" w:color="auto" w:fill="auto"/>
            <w:tcMar>
              <w:left w:w="0" w:type="dxa"/>
              <w:right w:w="0" w:type="dxa"/>
            </w:tcMar>
            <w:vAlign w:val="center"/>
          </w:tcPr>
          <w:p w14:paraId="15D9A6DA" w14:textId="2D085A46" w:rsidR="00457061" w:rsidRDefault="00C13C0A">
            <w:pPr>
              <w:widowControl w:val="0"/>
              <w:spacing w:before="180"/>
              <w:jc w:val="center"/>
              <w:rPr>
                <w:color w:val="000000" w:themeColor="text1"/>
                <w:spacing w:val="-24"/>
                <w:w w:val="90"/>
                <w:sz w:val="24"/>
                <w:lang w:val="en-US"/>
              </w:rPr>
            </w:pPr>
            <w:r>
              <w:rPr>
                <w:color w:val="000000" w:themeColor="text1"/>
                <w:sz w:val="26"/>
                <w:szCs w:val="26"/>
                <w:lang w:val="en-US"/>
              </w:rPr>
              <w:t xml:space="preserve">Số:       </w:t>
            </w:r>
            <w:r w:rsidR="00B53E7B">
              <w:rPr>
                <w:color w:val="000000" w:themeColor="text1"/>
                <w:sz w:val="26"/>
                <w:szCs w:val="26"/>
                <w:lang w:val="en-US"/>
              </w:rPr>
              <w:t xml:space="preserve">    </w:t>
            </w:r>
            <w:r>
              <w:rPr>
                <w:color w:val="000000" w:themeColor="text1"/>
                <w:sz w:val="26"/>
                <w:szCs w:val="26"/>
                <w:lang w:val="en-US"/>
              </w:rPr>
              <w:t xml:space="preserve">  /</w:t>
            </w:r>
            <w:r w:rsidR="00B53E7B">
              <w:rPr>
                <w:color w:val="000000" w:themeColor="text1"/>
                <w:sz w:val="26"/>
                <w:szCs w:val="26"/>
                <w:lang w:val="en-US"/>
              </w:rPr>
              <w:t>KH-UBND</w:t>
            </w:r>
          </w:p>
        </w:tc>
        <w:tc>
          <w:tcPr>
            <w:tcW w:w="5651" w:type="dxa"/>
            <w:shd w:val="clear" w:color="auto" w:fill="auto"/>
            <w:tcMar>
              <w:left w:w="0" w:type="dxa"/>
              <w:right w:w="0" w:type="dxa"/>
            </w:tcMar>
          </w:tcPr>
          <w:p w14:paraId="59E2B643" w14:textId="77777777" w:rsidR="00457061" w:rsidRDefault="00C13C0A">
            <w:pPr>
              <w:tabs>
                <w:tab w:val="left" w:pos="420"/>
                <w:tab w:val="right" w:pos="8789"/>
              </w:tabs>
              <w:spacing w:before="240"/>
              <w:jc w:val="center"/>
              <w:rPr>
                <w:b/>
                <w:color w:val="000000" w:themeColor="text1"/>
                <w:spacing w:val="-24"/>
                <w:sz w:val="26"/>
                <w:szCs w:val="26"/>
                <w:lang w:val="en-US"/>
              </w:rPr>
            </w:pPr>
            <w:r>
              <w:rPr>
                <w:i/>
                <w:color w:val="000000" w:themeColor="text1"/>
                <w:szCs w:val="28"/>
              </w:rPr>
              <w:t xml:space="preserve">Hà Tĩnh, ngày </w:t>
            </w:r>
            <w:r>
              <w:rPr>
                <w:i/>
                <w:color w:val="000000" w:themeColor="text1"/>
                <w:szCs w:val="28"/>
                <w:lang w:val="en-US"/>
              </w:rPr>
              <w:t xml:space="preserve">     </w:t>
            </w:r>
            <w:r>
              <w:rPr>
                <w:i/>
                <w:color w:val="000000" w:themeColor="text1"/>
                <w:szCs w:val="28"/>
              </w:rPr>
              <w:t xml:space="preserve">tháng </w:t>
            </w:r>
            <w:r>
              <w:rPr>
                <w:i/>
                <w:color w:val="000000" w:themeColor="text1"/>
                <w:szCs w:val="28"/>
                <w:lang w:val="en-US"/>
              </w:rPr>
              <w:t xml:space="preserve">     </w:t>
            </w:r>
            <w:r>
              <w:rPr>
                <w:i/>
                <w:color w:val="000000" w:themeColor="text1"/>
                <w:szCs w:val="28"/>
              </w:rPr>
              <w:t xml:space="preserve"> năm 2024</w:t>
            </w:r>
          </w:p>
        </w:tc>
      </w:tr>
    </w:tbl>
    <w:p w14:paraId="04CA6A8D" w14:textId="77777777" w:rsidR="00F52BB1" w:rsidRPr="00242D48" w:rsidRDefault="00F52BB1" w:rsidP="004D0322">
      <w:pPr>
        <w:pStyle w:val="Heading1"/>
        <w:spacing w:before="0" w:after="60"/>
        <w:ind w:firstLine="720"/>
        <w:rPr>
          <w:color w:val="000000" w:themeColor="text1"/>
          <w:sz w:val="14"/>
        </w:rPr>
      </w:pPr>
    </w:p>
    <w:p w14:paraId="646664C9" w14:textId="77777777" w:rsidR="00F52BB1" w:rsidRPr="00B53E7B" w:rsidRDefault="00F52BB1" w:rsidP="00B53E7B">
      <w:pPr>
        <w:pStyle w:val="Heading1"/>
        <w:spacing w:before="0" w:after="60"/>
        <w:jc w:val="both"/>
        <w:rPr>
          <w:color w:val="000000" w:themeColor="text1"/>
          <w:sz w:val="4"/>
        </w:rPr>
      </w:pPr>
    </w:p>
    <w:p w14:paraId="470D9443" w14:textId="7D430DF0" w:rsidR="00457061" w:rsidRPr="004D0322" w:rsidRDefault="00C13C0A" w:rsidP="00CA5508">
      <w:pPr>
        <w:pStyle w:val="Heading1"/>
        <w:spacing w:before="240" w:after="0"/>
        <w:ind w:firstLine="720"/>
        <w:rPr>
          <w:color w:val="000000" w:themeColor="text1"/>
          <w:sz w:val="2"/>
          <w:szCs w:val="2"/>
          <w:lang w:val="vi-VN"/>
        </w:rPr>
      </w:pPr>
      <w:r w:rsidRPr="004D0322">
        <w:rPr>
          <w:color w:val="000000" w:themeColor="text1"/>
          <w:lang w:val="vi-VN"/>
        </w:rPr>
        <w:t>KẾ HOẠCH</w:t>
      </w:r>
      <w:r w:rsidRPr="004D0322">
        <w:rPr>
          <w:color w:val="000000" w:themeColor="text1"/>
          <w:lang w:val="vi-VN"/>
        </w:rPr>
        <w:br/>
        <w:t xml:space="preserve">Triển khai Kế hoạch số 257-KH/TU ngày 25/4/2024 của Ban Thường vụ </w:t>
      </w:r>
      <w:r w:rsidRPr="004D0322">
        <w:rPr>
          <w:color w:val="000000" w:themeColor="text1"/>
          <w:lang w:val="vi-VN"/>
        </w:rPr>
        <w:br/>
        <w:t xml:space="preserve">Tỉnh </w:t>
      </w:r>
      <w:r w:rsidR="00274752">
        <w:rPr>
          <w:color w:val="000000" w:themeColor="text1"/>
          <w:lang w:val="vi-VN"/>
        </w:rPr>
        <w:t>ủy</w:t>
      </w:r>
      <w:r w:rsidRPr="004D0322">
        <w:rPr>
          <w:color w:val="000000" w:themeColor="text1"/>
          <w:lang w:val="vi-VN"/>
        </w:rPr>
        <w:t xml:space="preserve"> về thực hiện Kết luận số 70-KL/TW của Bộ Chính trị về phát triển </w:t>
      </w:r>
      <w:r w:rsidRPr="004D0322">
        <w:rPr>
          <w:color w:val="000000" w:themeColor="text1"/>
          <w:lang w:val="vi-VN"/>
        </w:rPr>
        <w:br/>
        <w:t>thể dục, thể thao trong giai đoạn mới</w:t>
      </w:r>
      <w:r w:rsidRPr="004D0322">
        <w:rPr>
          <w:color w:val="000000" w:themeColor="text1"/>
          <w:lang w:val="vi-VN"/>
        </w:rPr>
        <w:br/>
      </w:r>
    </w:p>
    <w:p w14:paraId="1C04F357" w14:textId="02B110F4" w:rsidR="004D0322" w:rsidRDefault="00F52BB1" w:rsidP="004D0322">
      <w:pPr>
        <w:pStyle w:val="Noidung"/>
        <w:spacing w:before="0" w:after="60"/>
        <w:ind w:firstLine="720"/>
        <w:rPr>
          <w:color w:val="000000" w:themeColor="text1"/>
        </w:rPr>
      </w:pPr>
      <w:r>
        <w:rPr>
          <w:noProof/>
          <w:color w:val="000000" w:themeColor="text1"/>
          <w:lang w:eastAsia="en-US"/>
        </w:rPr>
        <mc:AlternateContent>
          <mc:Choice Requires="wps">
            <w:drawing>
              <wp:anchor distT="0" distB="0" distL="114300" distR="114300" simplePos="0" relativeHeight="251659264" behindDoc="0" locked="0" layoutInCell="1" allowOverlap="1" wp14:anchorId="3623C677" wp14:editId="6CDAA51F">
                <wp:simplePos x="0" y="0"/>
                <wp:positionH relativeFrom="column">
                  <wp:posOffset>2385060</wp:posOffset>
                </wp:positionH>
                <wp:positionV relativeFrom="paragraph">
                  <wp:posOffset>50004</wp:posOffset>
                </wp:positionV>
                <wp:extent cx="128968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12896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3AE929" id="Straight Connector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8pt,3.95pt" to="289.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" strokecolor="#5b9bd5 [3204]" strokeweight=".5pt">
                <v:stroke joinstyle="miter"/>
              </v:line>
            </w:pict>
          </mc:Fallback>
        </mc:AlternateContent>
      </w:r>
    </w:p>
    <w:p w14:paraId="1AFD9292" w14:textId="77777777" w:rsidR="0003602F" w:rsidRDefault="0003602F" w:rsidP="004D0322">
      <w:pPr>
        <w:pStyle w:val="Noidung"/>
        <w:spacing w:before="0" w:after="60"/>
        <w:ind w:firstLine="720"/>
        <w:rPr>
          <w:color w:val="000000" w:themeColor="text1"/>
        </w:rPr>
      </w:pPr>
    </w:p>
    <w:p w14:paraId="6EFDB8CF" w14:textId="7AD68A66" w:rsidR="00457061" w:rsidRPr="00CA5508" w:rsidRDefault="00DA60A3" w:rsidP="00CA5508">
      <w:pPr>
        <w:pStyle w:val="Noidung"/>
        <w:spacing w:before="0" w:after="60"/>
        <w:ind w:firstLine="720"/>
        <w:rPr>
          <w:b/>
          <w:bCs/>
          <w:color w:val="000000" w:themeColor="text1"/>
          <w:szCs w:val="28"/>
          <w:lang w:val="vi-VN"/>
        </w:rPr>
      </w:pPr>
      <w:r w:rsidRPr="00CA5508">
        <w:rPr>
          <w:color w:val="000000" w:themeColor="text1"/>
          <w:szCs w:val="28"/>
        </w:rPr>
        <w:t xml:space="preserve">Thực hiện </w:t>
      </w:r>
      <w:r w:rsidR="00C13C0A" w:rsidRPr="00CA5508">
        <w:rPr>
          <w:color w:val="000000" w:themeColor="text1"/>
          <w:szCs w:val="28"/>
          <w:lang w:val="vi-VN"/>
        </w:rPr>
        <w:t>Kế hoạch số 257-KH/TU ngày 25/</w:t>
      </w:r>
      <w:r w:rsidRPr="00CA5508">
        <w:rPr>
          <w:color w:val="000000" w:themeColor="text1"/>
          <w:szCs w:val="28"/>
          <w:lang w:val="vi-VN"/>
        </w:rPr>
        <w:t xml:space="preserve">4/2024 của Ban Thường vụ Tỉnh </w:t>
      </w:r>
      <w:r w:rsidRPr="00CA5508">
        <w:rPr>
          <w:color w:val="000000" w:themeColor="text1"/>
          <w:szCs w:val="28"/>
        </w:rPr>
        <w:t>ủy</w:t>
      </w:r>
      <w:r w:rsidR="00C13C0A" w:rsidRPr="00CA5508">
        <w:rPr>
          <w:color w:val="000000" w:themeColor="text1"/>
          <w:szCs w:val="28"/>
          <w:lang w:val="vi-VN"/>
        </w:rPr>
        <w:t xml:space="preserve"> về thực hiện Kết luận số 70-KL/TW</w:t>
      </w:r>
      <w:r w:rsidRPr="00CA5508">
        <w:rPr>
          <w:color w:val="000000" w:themeColor="text1"/>
          <w:szCs w:val="28"/>
          <w:lang w:val="vi-VN"/>
        </w:rPr>
        <w:t xml:space="preserve"> ngày 31/01/2024 của Bộ Chính trị về phát triển thể dục, thể thao trong giai đoạn mới</w:t>
      </w:r>
      <w:r w:rsidR="00C13C0A" w:rsidRPr="00CA5508">
        <w:rPr>
          <w:color w:val="000000" w:themeColor="text1"/>
          <w:szCs w:val="28"/>
          <w:lang w:val="vi-VN"/>
        </w:rPr>
        <w:t>, Ủy ban nhân dân tỉnh ban hành Kế ho</w:t>
      </w:r>
      <w:r w:rsidR="00F52BB1" w:rsidRPr="00CA5508">
        <w:rPr>
          <w:color w:val="000000" w:themeColor="text1"/>
          <w:szCs w:val="28"/>
          <w:lang w:val="vi-VN"/>
        </w:rPr>
        <w:t>ạch triển khai thực hiện</w:t>
      </w:r>
      <w:r w:rsidR="00C13C0A" w:rsidRPr="00CA5508">
        <w:rPr>
          <w:color w:val="000000" w:themeColor="text1"/>
          <w:szCs w:val="28"/>
          <w:lang w:val="vi-VN"/>
        </w:rPr>
        <w:t>:</w:t>
      </w:r>
    </w:p>
    <w:p w14:paraId="16A7E1AD" w14:textId="77777777" w:rsidR="00457061" w:rsidRPr="00CA5508" w:rsidRDefault="00C13C0A" w:rsidP="00CA5508">
      <w:pPr>
        <w:pStyle w:val="Heading2"/>
        <w:spacing w:before="0" w:after="60"/>
        <w:ind w:firstLine="720"/>
        <w:rPr>
          <w:color w:val="000000" w:themeColor="text1"/>
          <w:szCs w:val="28"/>
          <w:lang w:val="vi-VN"/>
        </w:rPr>
      </w:pPr>
      <w:r w:rsidRPr="00CA5508">
        <w:rPr>
          <w:color w:val="000000" w:themeColor="text1"/>
          <w:szCs w:val="28"/>
          <w:lang w:val="vi-VN"/>
        </w:rPr>
        <w:t>I. MỤC ĐÍCH, YÊU CẦU</w:t>
      </w:r>
    </w:p>
    <w:p w14:paraId="418962B8" w14:textId="77777777" w:rsidR="00457061" w:rsidRPr="00CA5508" w:rsidRDefault="00C13C0A" w:rsidP="00CA5508">
      <w:pPr>
        <w:pStyle w:val="Heading3"/>
        <w:spacing w:before="0" w:after="60"/>
        <w:ind w:firstLine="720"/>
        <w:rPr>
          <w:color w:val="000000" w:themeColor="text1"/>
          <w:szCs w:val="28"/>
          <w:lang w:val="vi-VN"/>
        </w:rPr>
      </w:pPr>
      <w:r w:rsidRPr="00CA5508">
        <w:rPr>
          <w:color w:val="000000" w:themeColor="text1"/>
          <w:szCs w:val="28"/>
          <w:lang w:val="vi-VN"/>
        </w:rPr>
        <w:t>1. Mục đích</w:t>
      </w:r>
    </w:p>
    <w:p w14:paraId="4E9D0183" w14:textId="0CB88683" w:rsidR="00457061" w:rsidRPr="00CA5508" w:rsidRDefault="00DA60A3" w:rsidP="00CA5508">
      <w:pPr>
        <w:pStyle w:val="Noidung"/>
        <w:spacing w:before="0" w:after="60"/>
        <w:ind w:firstLine="720"/>
        <w:rPr>
          <w:rStyle w:val="fontstyle01"/>
          <w:b w:val="0"/>
          <w:bCs w:val="0"/>
          <w:color w:val="000000" w:themeColor="text1"/>
          <w:lang w:val="vi-VN" w:eastAsia="en-US"/>
        </w:rPr>
      </w:pPr>
      <w:r w:rsidRPr="00CA5508">
        <w:rPr>
          <w:color w:val="000000" w:themeColor="text1"/>
          <w:szCs w:val="28"/>
          <w:lang w:val="vi-VN"/>
        </w:rPr>
        <w:t xml:space="preserve">- Cụ thể </w:t>
      </w:r>
      <w:r w:rsidRPr="00CA5508">
        <w:rPr>
          <w:color w:val="000000" w:themeColor="text1"/>
          <w:szCs w:val="28"/>
        </w:rPr>
        <w:t>hóa</w:t>
      </w:r>
      <w:r w:rsidR="00C13C0A" w:rsidRPr="00CA5508">
        <w:rPr>
          <w:color w:val="000000" w:themeColor="text1"/>
          <w:szCs w:val="28"/>
          <w:lang w:val="vi-VN"/>
        </w:rPr>
        <w:t xml:space="preserve"> Kết luận số 70-KL/TW của Bộ Chính trị, thực hiện các nhiệm vụ và giải pháp của Kế hoạch số 257-KH/TU của Ban Thường vụ Tỉnh ủy về phát triển thể dụ</w:t>
      </w:r>
      <w:r w:rsidR="004536FC" w:rsidRPr="00CA5508">
        <w:rPr>
          <w:color w:val="000000" w:themeColor="text1"/>
          <w:szCs w:val="28"/>
          <w:lang w:val="vi-VN"/>
        </w:rPr>
        <w:t>c, thể thao trong giai đoạn mới, đ</w:t>
      </w:r>
      <w:r w:rsidR="00C13C0A" w:rsidRPr="00CA5508">
        <w:rPr>
          <w:rStyle w:val="fontstyle01"/>
          <w:b w:val="0"/>
          <w:bCs w:val="0"/>
          <w:color w:val="000000" w:themeColor="text1"/>
          <w:lang w:val="vi-VN"/>
        </w:rPr>
        <w:t>ề ra các mục tiêu, giải pháp cụ thể nhằm phát triển, khai thác tiềm năng, thế mạnh của Hà Tĩnh.</w:t>
      </w:r>
    </w:p>
    <w:p w14:paraId="784FE22B" w14:textId="1B3FD0D3" w:rsidR="00457061" w:rsidRPr="00CA5508" w:rsidRDefault="00DA60A3" w:rsidP="00CA5508">
      <w:pPr>
        <w:pStyle w:val="Noidung"/>
        <w:spacing w:before="0" w:after="60"/>
        <w:ind w:firstLine="720"/>
        <w:rPr>
          <w:color w:val="000000" w:themeColor="text1"/>
          <w:szCs w:val="28"/>
        </w:rPr>
      </w:pPr>
      <w:r w:rsidRPr="00CA5508">
        <w:rPr>
          <w:color w:val="000000" w:themeColor="text1"/>
          <w:spacing w:val="-4"/>
          <w:szCs w:val="28"/>
          <w:lang w:val="vi-VN" w:eastAsia="ar-SA"/>
        </w:rPr>
        <w:t>- T</w:t>
      </w:r>
      <w:r w:rsidR="00C13C0A" w:rsidRPr="00CA5508">
        <w:rPr>
          <w:color w:val="000000" w:themeColor="text1"/>
          <w:spacing w:val="-4"/>
          <w:szCs w:val="28"/>
          <w:lang w:val="vi-VN" w:eastAsia="ar-SA"/>
        </w:rPr>
        <w:t xml:space="preserve">hống nhất </w:t>
      </w:r>
      <w:r w:rsidR="004536FC" w:rsidRPr="00CA5508">
        <w:rPr>
          <w:bCs/>
          <w:color w:val="000000" w:themeColor="text1"/>
          <w:szCs w:val="28"/>
          <w:bdr w:val="none" w:sz="0" w:space="0" w:color="auto" w:frame="1"/>
          <w:lang w:val="vi-VN"/>
        </w:rPr>
        <w:t>trong</w:t>
      </w:r>
      <w:r w:rsidR="00242D48" w:rsidRPr="00CA5508">
        <w:rPr>
          <w:bCs/>
          <w:color w:val="000000" w:themeColor="text1"/>
          <w:szCs w:val="28"/>
          <w:bdr w:val="none" w:sz="0" w:space="0" w:color="auto" w:frame="1"/>
        </w:rPr>
        <w:t xml:space="preserve"> chỉ đạo, định hướng và triển khai</w:t>
      </w:r>
      <w:r w:rsidR="00C13C0A" w:rsidRPr="00CA5508">
        <w:rPr>
          <w:color w:val="000000" w:themeColor="text1"/>
          <w:szCs w:val="28"/>
          <w:lang w:val="vi-VN"/>
        </w:rPr>
        <w:t xml:space="preserve"> xây dựng, phát triển thể dục, thể thao (TDTT) Hà Tĩnh</w:t>
      </w:r>
      <w:r w:rsidR="004D0322" w:rsidRPr="00CA5508">
        <w:rPr>
          <w:color w:val="000000" w:themeColor="text1"/>
          <w:szCs w:val="28"/>
          <w:lang w:val="vi-VN"/>
        </w:rPr>
        <w:t xml:space="preserve"> </w:t>
      </w:r>
      <w:r w:rsidR="00242D48" w:rsidRPr="00CA5508">
        <w:rPr>
          <w:color w:val="000000" w:themeColor="text1"/>
          <w:szCs w:val="28"/>
        </w:rPr>
        <w:t xml:space="preserve">là </w:t>
      </w:r>
      <w:r w:rsidR="00C13C0A" w:rsidRPr="00CA5508">
        <w:rPr>
          <w:color w:val="000000" w:themeColor="text1"/>
          <w:szCs w:val="28"/>
          <w:lang w:val="vi-VN"/>
        </w:rPr>
        <w:t xml:space="preserve">nhiệm vụ trọng tâm, thường xuyên trong quá trình lãnh đạo, chỉ đạo; </w:t>
      </w:r>
      <w:r w:rsidRPr="00CA5508">
        <w:rPr>
          <w:color w:val="000000" w:themeColor="text1"/>
          <w:szCs w:val="28"/>
        </w:rPr>
        <w:t xml:space="preserve">đẩy mạnh </w:t>
      </w:r>
      <w:r w:rsidR="00C13C0A" w:rsidRPr="00CA5508">
        <w:rPr>
          <w:color w:val="000000" w:themeColor="text1"/>
          <w:szCs w:val="28"/>
          <w:lang w:val="vi-VN"/>
        </w:rPr>
        <w:t>phong trào tập luyện TDTT phát triển sâu rộng, thường xuy</w:t>
      </w:r>
      <w:r w:rsidR="00DA0529" w:rsidRPr="00CA5508">
        <w:rPr>
          <w:color w:val="000000" w:themeColor="text1"/>
          <w:szCs w:val="28"/>
          <w:lang w:val="vi-VN"/>
        </w:rPr>
        <w:t xml:space="preserve">ên </w:t>
      </w:r>
      <w:r w:rsidR="00242D48" w:rsidRPr="00CA5508">
        <w:rPr>
          <w:color w:val="000000" w:themeColor="text1"/>
          <w:szCs w:val="28"/>
          <w:lang w:val="vi-VN"/>
        </w:rPr>
        <w:t xml:space="preserve">trong các tầng lớp </w:t>
      </w:r>
      <w:r w:rsidR="00242D48" w:rsidRPr="00CA5508">
        <w:rPr>
          <w:color w:val="000000" w:themeColor="text1"/>
          <w:szCs w:val="28"/>
        </w:rPr>
        <w:t>n</w:t>
      </w:r>
      <w:r w:rsidR="00DA0529" w:rsidRPr="00CA5508">
        <w:rPr>
          <w:color w:val="000000" w:themeColor="text1"/>
          <w:szCs w:val="28"/>
          <w:lang w:val="vi-VN"/>
        </w:rPr>
        <w:t>hân dân</w:t>
      </w:r>
      <w:r w:rsidR="00DA0529" w:rsidRPr="00CA5508">
        <w:rPr>
          <w:color w:val="000000" w:themeColor="text1"/>
          <w:szCs w:val="28"/>
        </w:rPr>
        <w:t>;</w:t>
      </w:r>
      <w:r w:rsidR="004536FC" w:rsidRPr="00CA5508">
        <w:rPr>
          <w:color w:val="000000" w:themeColor="text1"/>
          <w:szCs w:val="28"/>
          <w:lang w:val="vi-VN"/>
        </w:rPr>
        <w:t xml:space="preserve"> </w:t>
      </w:r>
      <w:r w:rsidR="00C13C0A" w:rsidRPr="00CA5508">
        <w:rPr>
          <w:color w:val="000000" w:themeColor="text1"/>
          <w:szCs w:val="28"/>
          <w:lang w:val="vi-VN"/>
        </w:rPr>
        <w:t>đa dạng các loại hình TDTT phù hợp điều kiện thực tế; thể thao thành tích cao phát triển bền vững, có tính chiến lược lâu dài.</w:t>
      </w:r>
    </w:p>
    <w:p w14:paraId="2BA474D2" w14:textId="77777777" w:rsidR="00457061" w:rsidRPr="00CA5508" w:rsidRDefault="00C13C0A" w:rsidP="00CA5508">
      <w:pPr>
        <w:pStyle w:val="Heading3"/>
        <w:spacing w:before="0" w:after="60"/>
        <w:ind w:firstLine="720"/>
        <w:rPr>
          <w:color w:val="000000" w:themeColor="text1"/>
          <w:szCs w:val="28"/>
          <w:lang w:val="vi-VN"/>
        </w:rPr>
      </w:pPr>
      <w:r w:rsidRPr="00CA5508">
        <w:rPr>
          <w:color w:val="000000" w:themeColor="text1"/>
          <w:szCs w:val="28"/>
          <w:lang w:val="vi-VN"/>
        </w:rPr>
        <w:t>2. Yêu cầu</w:t>
      </w:r>
    </w:p>
    <w:p w14:paraId="5F227707" w14:textId="0012D2C9" w:rsidR="00457061" w:rsidRPr="00CA5508" w:rsidRDefault="00C13C0A" w:rsidP="00CA5508">
      <w:pPr>
        <w:pStyle w:val="Noidung"/>
        <w:spacing w:before="0" w:after="60"/>
        <w:ind w:firstLine="720"/>
        <w:rPr>
          <w:b/>
          <w:color w:val="000000" w:themeColor="text1"/>
          <w:szCs w:val="28"/>
          <w:lang w:val="vi-VN" w:eastAsia="ar-SA"/>
        </w:rPr>
      </w:pPr>
      <w:r w:rsidRPr="00CA5508">
        <w:rPr>
          <w:color w:val="000000" w:themeColor="text1"/>
          <w:szCs w:val="28"/>
          <w:lang w:val="vi-VN"/>
        </w:rPr>
        <w:t xml:space="preserve">- Việc triển khai thực hiện Kế hoạch phải </w:t>
      </w:r>
      <w:r w:rsidR="00B33600" w:rsidRPr="00CA5508">
        <w:rPr>
          <w:color w:val="000000" w:themeColor="text1"/>
          <w:szCs w:val="28"/>
          <w:lang w:val="vi-VN"/>
        </w:rPr>
        <w:t>đồng bộ từ tỉnh đến cơ sở, huy động sự vào cuộc của cả hệ thống chính trị, các tổ chức xã hội, cộng đồng doanh nghiệp và các tầng lớp nhân dân cùng tham gia thực hiện</w:t>
      </w:r>
      <w:r w:rsidRPr="00CA5508">
        <w:rPr>
          <w:color w:val="000000" w:themeColor="text1"/>
          <w:szCs w:val="28"/>
          <w:lang w:val="vi-VN"/>
        </w:rPr>
        <w:t>.</w:t>
      </w:r>
    </w:p>
    <w:p w14:paraId="6C05A078" w14:textId="45DDF1AB" w:rsidR="00457061" w:rsidRPr="00CA5508" w:rsidRDefault="00C13C0A" w:rsidP="00CA5508">
      <w:pPr>
        <w:pStyle w:val="Noidung"/>
        <w:spacing w:before="0" w:after="60"/>
        <w:ind w:firstLine="720"/>
        <w:rPr>
          <w:color w:val="000000" w:themeColor="text1"/>
          <w:spacing w:val="-4"/>
          <w:szCs w:val="28"/>
        </w:rPr>
      </w:pPr>
      <w:r w:rsidRPr="00CA5508">
        <w:rPr>
          <w:color w:val="000000" w:themeColor="text1"/>
          <w:spacing w:val="-4"/>
          <w:szCs w:val="28"/>
        </w:rPr>
        <w:t xml:space="preserve">- </w:t>
      </w:r>
      <w:r w:rsidR="00DA60A3" w:rsidRPr="00CA5508">
        <w:rPr>
          <w:color w:val="000000" w:themeColor="text1"/>
          <w:spacing w:val="-4"/>
          <w:szCs w:val="28"/>
        </w:rPr>
        <w:t>Chính quyền các cấp, c</w:t>
      </w:r>
      <w:r w:rsidRPr="00CA5508">
        <w:rPr>
          <w:color w:val="000000" w:themeColor="text1"/>
          <w:spacing w:val="-4"/>
          <w:szCs w:val="28"/>
        </w:rPr>
        <w:t>ác sở, ban, ngành, cơ qu</w:t>
      </w:r>
      <w:r w:rsidR="0026434D" w:rsidRPr="00CA5508">
        <w:rPr>
          <w:color w:val="000000" w:themeColor="text1"/>
          <w:spacing w:val="-4"/>
          <w:szCs w:val="28"/>
        </w:rPr>
        <w:t xml:space="preserve">an, đơn vị và tổ chức đoàn thể </w:t>
      </w:r>
      <w:r w:rsidRPr="00CA5508">
        <w:rPr>
          <w:color w:val="000000" w:themeColor="text1"/>
          <w:spacing w:val="-4"/>
          <w:szCs w:val="28"/>
        </w:rPr>
        <w:t xml:space="preserve">trên địa bàn quán triệt </w:t>
      </w:r>
      <w:r w:rsidRPr="00CA5508">
        <w:rPr>
          <w:color w:val="000000" w:themeColor="text1"/>
          <w:spacing w:val="-4"/>
          <w:szCs w:val="28"/>
          <w:lang w:eastAsia="ar-SA"/>
        </w:rPr>
        <w:t xml:space="preserve">các quan điểm, mục tiêu của </w:t>
      </w:r>
      <w:r w:rsidRPr="00CA5508">
        <w:rPr>
          <w:bCs/>
          <w:color w:val="000000" w:themeColor="text1"/>
          <w:spacing w:val="-4"/>
          <w:szCs w:val="28"/>
        </w:rPr>
        <w:t xml:space="preserve">Kế hoạch </w:t>
      </w:r>
      <w:r w:rsidRPr="00CA5508">
        <w:rPr>
          <w:color w:val="000000" w:themeColor="text1"/>
          <w:spacing w:val="-4"/>
          <w:szCs w:val="28"/>
        </w:rPr>
        <w:t>số 257-KH/TU</w:t>
      </w:r>
      <w:r w:rsidR="004D0322" w:rsidRPr="00CA5508">
        <w:rPr>
          <w:color w:val="000000" w:themeColor="text1"/>
          <w:spacing w:val="-4"/>
          <w:szCs w:val="28"/>
        </w:rPr>
        <w:t xml:space="preserve"> của Ban Thường vụ Tỉnh ủy</w:t>
      </w:r>
      <w:r w:rsidRPr="00CA5508">
        <w:rPr>
          <w:color w:val="000000" w:themeColor="text1"/>
          <w:spacing w:val="-4"/>
          <w:szCs w:val="28"/>
        </w:rPr>
        <w:t xml:space="preserve"> </w:t>
      </w:r>
      <w:r w:rsidR="0026434D" w:rsidRPr="00CA5508">
        <w:rPr>
          <w:color w:val="000000" w:themeColor="text1"/>
          <w:spacing w:val="-4"/>
          <w:szCs w:val="28"/>
        </w:rPr>
        <w:t>để xây dựng kế hoạch triển khai</w:t>
      </w:r>
      <w:r w:rsidRPr="00CA5508">
        <w:rPr>
          <w:color w:val="000000" w:themeColor="text1"/>
          <w:spacing w:val="-4"/>
          <w:szCs w:val="28"/>
        </w:rPr>
        <w:t xml:space="preserve"> và tổ chức thực hiện đảm bảo thiết thực, hiệu quả, phù hợp với thực tiễn của từng ngành, địa phương, lĩnh vực</w:t>
      </w:r>
      <w:r w:rsidR="00B33600" w:rsidRPr="00CA5508">
        <w:rPr>
          <w:color w:val="000000" w:themeColor="text1"/>
          <w:spacing w:val="-4"/>
          <w:szCs w:val="28"/>
        </w:rPr>
        <w:t xml:space="preserve">; thường xuyên chỉ đạo, phối hợp kiểm tra, giám sát, báo cáo </w:t>
      </w:r>
      <w:r w:rsidR="0026434D" w:rsidRPr="00CA5508">
        <w:rPr>
          <w:color w:val="000000" w:themeColor="text1"/>
          <w:spacing w:val="-4"/>
          <w:szCs w:val="28"/>
        </w:rPr>
        <w:t>kết quả thực hiện theo quy định.</w:t>
      </w:r>
    </w:p>
    <w:p w14:paraId="65281F11" w14:textId="77777777" w:rsidR="00457061" w:rsidRPr="00CA5508" w:rsidRDefault="00C13C0A" w:rsidP="00CA5508">
      <w:pPr>
        <w:pStyle w:val="Heading2"/>
        <w:spacing w:before="0" w:after="60"/>
        <w:ind w:firstLine="720"/>
        <w:rPr>
          <w:color w:val="000000" w:themeColor="text1"/>
          <w:szCs w:val="28"/>
        </w:rPr>
      </w:pPr>
      <w:r w:rsidRPr="00CA5508">
        <w:rPr>
          <w:color w:val="000000" w:themeColor="text1"/>
          <w:szCs w:val="28"/>
        </w:rPr>
        <w:t>II. MỤC TIÊU, CHỈ TIÊU CHỦ YẾU ĐẾN NĂM 2030</w:t>
      </w:r>
    </w:p>
    <w:p w14:paraId="4F3CB06F" w14:textId="77777777" w:rsidR="00457061" w:rsidRPr="00CA5508" w:rsidRDefault="00C13C0A" w:rsidP="00CA5508">
      <w:pPr>
        <w:pStyle w:val="Heading3"/>
        <w:spacing w:before="0" w:after="60"/>
        <w:ind w:firstLine="720"/>
        <w:rPr>
          <w:color w:val="000000" w:themeColor="text1"/>
          <w:szCs w:val="28"/>
        </w:rPr>
      </w:pPr>
      <w:r w:rsidRPr="00CA5508">
        <w:rPr>
          <w:color w:val="000000" w:themeColor="text1"/>
          <w:szCs w:val="28"/>
        </w:rPr>
        <w:t>1. Mục tiêu chung</w:t>
      </w:r>
      <w:r w:rsidRPr="00CA5508">
        <w:rPr>
          <w:rStyle w:val="fontstyle01"/>
          <w:b/>
          <w:color w:val="000000" w:themeColor="text1"/>
        </w:rPr>
        <w:t xml:space="preserve"> </w:t>
      </w:r>
    </w:p>
    <w:p w14:paraId="66496352" w14:textId="347C0752" w:rsidR="00457061" w:rsidRPr="00CA5508" w:rsidRDefault="000E42B6" w:rsidP="00CA5508">
      <w:pPr>
        <w:pStyle w:val="Noidung"/>
        <w:spacing w:before="0" w:after="60"/>
        <w:ind w:firstLine="720"/>
        <w:rPr>
          <w:color w:val="000000" w:themeColor="text1"/>
          <w:szCs w:val="28"/>
        </w:rPr>
      </w:pPr>
      <w:r w:rsidRPr="00CA5508">
        <w:rPr>
          <w:color w:val="000000" w:themeColor="text1"/>
          <w:szCs w:val="28"/>
        </w:rPr>
        <w:t>-</w:t>
      </w:r>
      <w:r w:rsidR="00B53E7B" w:rsidRPr="00CA5508">
        <w:rPr>
          <w:color w:val="000000" w:themeColor="text1"/>
          <w:szCs w:val="28"/>
        </w:rPr>
        <w:t xml:space="preserve"> </w:t>
      </w:r>
      <w:r w:rsidR="00C13C0A" w:rsidRPr="00CA5508">
        <w:rPr>
          <w:color w:val="000000" w:themeColor="text1"/>
          <w:szCs w:val="28"/>
        </w:rPr>
        <w:t xml:space="preserve">Tạo chuyển biến mạnh mẽ về nhận thức và hành động của các cấp ủy đảng, chính quyền và toàn xã hội về ý nghĩa, tầm quan trọng của việc phát triển TDTT Hà Tĩnh đối với nâng cao sức khỏe, xây dựng con người Hà Tĩnh phát triển hài hoà về thể chất và tinh thần, đáp ứng yêu cầu nhiệm vụ xây dựng và </w:t>
      </w:r>
      <w:r w:rsidR="00C13C0A" w:rsidRPr="00CA5508">
        <w:rPr>
          <w:color w:val="000000" w:themeColor="text1"/>
          <w:szCs w:val="28"/>
        </w:rPr>
        <w:lastRenderedPageBreak/>
        <w:t xml:space="preserve">bảo vệ Tổ quốc trong giai đoạn mới. </w:t>
      </w:r>
    </w:p>
    <w:p w14:paraId="28742831" w14:textId="12AF54EE" w:rsidR="00457061" w:rsidRPr="00CA5508" w:rsidRDefault="000E42B6" w:rsidP="00CA5508">
      <w:pPr>
        <w:pStyle w:val="Noidung"/>
        <w:spacing w:before="0" w:after="60"/>
        <w:ind w:firstLine="720"/>
        <w:rPr>
          <w:color w:val="000000" w:themeColor="text1"/>
          <w:szCs w:val="28"/>
        </w:rPr>
      </w:pPr>
      <w:r w:rsidRPr="00CA5508">
        <w:rPr>
          <w:color w:val="000000" w:themeColor="text1"/>
          <w:szCs w:val="28"/>
        </w:rPr>
        <w:t>-</w:t>
      </w:r>
      <w:r w:rsidR="00DA0529" w:rsidRPr="00CA5508">
        <w:rPr>
          <w:color w:val="000000" w:themeColor="text1"/>
          <w:szCs w:val="28"/>
        </w:rPr>
        <w:t xml:space="preserve"> </w:t>
      </w:r>
      <w:r w:rsidR="0042482F" w:rsidRPr="00CA5508">
        <w:rPr>
          <w:color w:val="000000" w:themeColor="text1"/>
          <w:szCs w:val="28"/>
        </w:rPr>
        <w:t>T</w:t>
      </w:r>
      <w:r w:rsidR="0042482F" w:rsidRPr="00CA5508">
        <w:rPr>
          <w:rFonts w:eastAsia="Calibri"/>
          <w:color w:val="000000" w:themeColor="text1"/>
          <w:szCs w:val="28"/>
        </w:rPr>
        <w:t>ập trung đầu tư nguồn lực để</w:t>
      </w:r>
      <w:r w:rsidR="0042482F" w:rsidRPr="00CA5508">
        <w:rPr>
          <w:color w:val="000000" w:themeColor="text1"/>
          <w:szCs w:val="28"/>
        </w:rPr>
        <w:t xml:space="preserve"> </w:t>
      </w:r>
      <w:r w:rsidR="0042482F" w:rsidRPr="00CA5508">
        <w:rPr>
          <w:color w:val="000000" w:themeColor="text1"/>
          <w:szCs w:val="28"/>
          <w:lang w:val="vi-VN"/>
        </w:rPr>
        <w:t>p</w:t>
      </w:r>
      <w:r w:rsidR="00C13C0A" w:rsidRPr="00CA5508">
        <w:rPr>
          <w:color w:val="000000" w:themeColor="text1"/>
          <w:szCs w:val="28"/>
        </w:rPr>
        <w:t>hát triển TDTT Hà Tĩnh toàn diện</w:t>
      </w:r>
      <w:r w:rsidR="00557B19" w:rsidRPr="00CA5508">
        <w:rPr>
          <w:color w:val="000000" w:themeColor="text1"/>
          <w:szCs w:val="28"/>
          <w:lang w:val="vi-VN"/>
        </w:rPr>
        <w:t xml:space="preserve"> cả</w:t>
      </w:r>
      <w:r w:rsidR="00C13C0A" w:rsidRPr="00CA5508">
        <w:rPr>
          <w:color w:val="000000" w:themeColor="text1"/>
          <w:szCs w:val="28"/>
        </w:rPr>
        <w:t xml:space="preserve"> về thể thao quần chúng, thể thao thành tích cao và thể thao chuyên nghiệp. </w:t>
      </w:r>
    </w:p>
    <w:p w14:paraId="0B36ACC1" w14:textId="77777777" w:rsidR="00457061" w:rsidRPr="00CA5508" w:rsidRDefault="00C13C0A" w:rsidP="00CA5508">
      <w:pPr>
        <w:pStyle w:val="Heading3"/>
        <w:spacing w:before="0" w:after="60"/>
        <w:ind w:firstLine="720"/>
        <w:rPr>
          <w:color w:val="000000" w:themeColor="text1"/>
          <w:szCs w:val="28"/>
        </w:rPr>
      </w:pPr>
      <w:r w:rsidRPr="00CA5508">
        <w:rPr>
          <w:color w:val="000000" w:themeColor="text1"/>
          <w:szCs w:val="28"/>
        </w:rPr>
        <w:t>2. Các chỉ tiêu chủ yếu đến đến năm 2025 và năm 2030</w:t>
      </w:r>
    </w:p>
    <w:p w14:paraId="4B8E307E" w14:textId="77777777" w:rsidR="00457061" w:rsidRPr="00CA5508" w:rsidRDefault="00C13C0A" w:rsidP="00CA5508">
      <w:pPr>
        <w:pStyle w:val="Heading4"/>
        <w:spacing w:before="0" w:after="60"/>
        <w:ind w:firstLine="720"/>
        <w:rPr>
          <w:color w:val="000000" w:themeColor="text1"/>
          <w:szCs w:val="28"/>
        </w:rPr>
      </w:pPr>
      <w:r w:rsidRPr="00CA5508">
        <w:rPr>
          <w:color w:val="000000" w:themeColor="text1"/>
          <w:szCs w:val="28"/>
        </w:rPr>
        <w:t>2.1. Về thể thao quần chúng</w:t>
      </w:r>
    </w:p>
    <w:p w14:paraId="28E73D72" w14:textId="528968F0" w:rsidR="00457061" w:rsidRPr="00CA5508" w:rsidRDefault="00C13C0A" w:rsidP="00CA5508">
      <w:pPr>
        <w:pStyle w:val="Noidung"/>
        <w:spacing w:before="0" w:after="60"/>
        <w:ind w:firstLine="720"/>
        <w:rPr>
          <w:color w:val="000000" w:themeColor="text1"/>
          <w:szCs w:val="28"/>
        </w:rPr>
      </w:pPr>
      <w:r w:rsidRPr="00CA5508">
        <w:rPr>
          <w:color w:val="000000" w:themeColor="text1"/>
          <w:szCs w:val="28"/>
        </w:rPr>
        <w:t xml:space="preserve">- Về số người luyện tập TDTT thường xuyên trên tổng số dân: Đến năm 2025 đạt tỷ lệ 45%; đến năm 2030 đạt tỷ lệ 60%; </w:t>
      </w:r>
    </w:p>
    <w:p w14:paraId="4A2D18ED" w14:textId="55E59016" w:rsidR="00457061" w:rsidRPr="00CA5508" w:rsidRDefault="00C13C0A" w:rsidP="00CA5508">
      <w:pPr>
        <w:pStyle w:val="Noidung"/>
        <w:spacing w:before="0" w:after="60"/>
        <w:ind w:firstLine="720"/>
        <w:rPr>
          <w:color w:val="000000" w:themeColor="text1"/>
          <w:szCs w:val="28"/>
        </w:rPr>
      </w:pPr>
      <w:r w:rsidRPr="00CA5508">
        <w:rPr>
          <w:color w:val="000000" w:themeColor="text1"/>
          <w:szCs w:val="28"/>
        </w:rPr>
        <w:t>- Về số gia đình thể thao trên tổng số hộ gia đình: Đến năm 2025 đạt tỷ l</w:t>
      </w:r>
      <w:r w:rsidR="00215A3D" w:rsidRPr="00CA5508">
        <w:rPr>
          <w:color w:val="000000" w:themeColor="text1"/>
          <w:szCs w:val="28"/>
        </w:rPr>
        <w:t>ệ 32%; đến năm 2030 đạt tỷ lệ 39</w:t>
      </w:r>
      <w:r w:rsidRPr="00CA5508">
        <w:rPr>
          <w:color w:val="000000" w:themeColor="text1"/>
          <w:szCs w:val="28"/>
        </w:rPr>
        <w:t>%;</w:t>
      </w:r>
    </w:p>
    <w:p w14:paraId="1C1D4DED" w14:textId="293971CB" w:rsidR="00457061" w:rsidRPr="00CA5508" w:rsidRDefault="003D7D30" w:rsidP="00CA5508">
      <w:pPr>
        <w:pStyle w:val="Noidung"/>
        <w:spacing w:before="0" w:after="60"/>
        <w:ind w:firstLine="720"/>
        <w:rPr>
          <w:color w:val="000000" w:themeColor="text1"/>
          <w:spacing w:val="-2"/>
          <w:szCs w:val="28"/>
        </w:rPr>
      </w:pPr>
      <w:r w:rsidRPr="00CA5508">
        <w:rPr>
          <w:color w:val="000000" w:themeColor="text1"/>
          <w:szCs w:val="28"/>
        </w:rPr>
        <w:t>- Về số c</w:t>
      </w:r>
      <w:r w:rsidR="00C13C0A" w:rsidRPr="00CA5508">
        <w:rPr>
          <w:color w:val="000000" w:themeColor="text1"/>
          <w:szCs w:val="28"/>
        </w:rPr>
        <w:t>âu lạc bộ TD</w:t>
      </w:r>
      <w:r w:rsidR="00215A3D" w:rsidRPr="00CA5508">
        <w:rPr>
          <w:color w:val="000000" w:themeColor="text1"/>
          <w:szCs w:val="28"/>
        </w:rPr>
        <w:t>TT cơ sở: Đến năm 2025 đạt 1.106</w:t>
      </w:r>
      <w:r w:rsidR="00C13C0A" w:rsidRPr="00CA5508">
        <w:rPr>
          <w:color w:val="000000" w:themeColor="text1"/>
          <w:szCs w:val="28"/>
        </w:rPr>
        <w:t xml:space="preserve"> câ</w:t>
      </w:r>
      <w:r w:rsidR="00215A3D" w:rsidRPr="00CA5508">
        <w:rPr>
          <w:color w:val="000000" w:themeColor="text1"/>
          <w:szCs w:val="28"/>
        </w:rPr>
        <w:t>u lạc bộ; đến năm 2030 đạt 1.150</w:t>
      </w:r>
      <w:r w:rsidR="00C13C0A" w:rsidRPr="00CA5508">
        <w:rPr>
          <w:color w:val="000000" w:themeColor="text1"/>
          <w:szCs w:val="28"/>
        </w:rPr>
        <w:t xml:space="preserve"> câu lạc bộ. </w:t>
      </w:r>
    </w:p>
    <w:p w14:paraId="2B434EB2" w14:textId="77777777" w:rsidR="00457061" w:rsidRPr="00CA5508" w:rsidRDefault="00C13C0A" w:rsidP="00CA5508">
      <w:pPr>
        <w:pStyle w:val="Noidung"/>
        <w:spacing w:before="0" w:after="60"/>
        <w:ind w:firstLine="720"/>
        <w:rPr>
          <w:i/>
          <w:color w:val="000000" w:themeColor="text1"/>
          <w:szCs w:val="28"/>
        </w:rPr>
      </w:pPr>
      <w:r w:rsidRPr="00CA5508">
        <w:rPr>
          <w:color w:val="000000" w:themeColor="text1"/>
          <w:szCs w:val="28"/>
        </w:rPr>
        <w:t>- Về TDTT trong trường học đến năm 2030: 100% số trường học đảm bảo chương trình giáo dục thể chất trong trường học có chất lượng; 70% - 75% số trường học thường xuyên tổ chức hoạt động TDTT ngoại khoá (2 lần/tuần</w:t>
      </w:r>
      <w:r w:rsidRPr="00CA5508">
        <w:rPr>
          <w:i/>
          <w:color w:val="000000" w:themeColor="text1"/>
          <w:szCs w:val="28"/>
        </w:rPr>
        <w:t xml:space="preserve">); </w:t>
      </w:r>
    </w:p>
    <w:p w14:paraId="502ED516" w14:textId="03041F84" w:rsidR="00457061" w:rsidRPr="00CA5508" w:rsidRDefault="00C13C0A" w:rsidP="00CA5508">
      <w:pPr>
        <w:pStyle w:val="Noidung"/>
        <w:spacing w:before="0" w:after="60"/>
        <w:ind w:firstLine="720"/>
        <w:rPr>
          <w:color w:val="000000" w:themeColor="text1"/>
          <w:szCs w:val="28"/>
          <w:u w:val="single"/>
        </w:rPr>
      </w:pPr>
      <w:r w:rsidRPr="00CA5508">
        <w:rPr>
          <w:color w:val="000000" w:themeColor="text1"/>
          <w:szCs w:val="28"/>
        </w:rPr>
        <w:t>- Về TDTT trong lực lượng vũ trang: Số chiến sĩ trong lực lượng vũ trang đạt tiêu chuẩn rèn luyện thân thể theo quy định đạt 98,5% trở lên.</w:t>
      </w:r>
    </w:p>
    <w:p w14:paraId="2FB17F57" w14:textId="77777777" w:rsidR="00457061" w:rsidRPr="00CA5508" w:rsidRDefault="00C13C0A" w:rsidP="00CA5508">
      <w:pPr>
        <w:pStyle w:val="Noidung"/>
        <w:spacing w:before="0" w:after="60"/>
        <w:ind w:firstLine="720"/>
        <w:rPr>
          <w:color w:val="000000" w:themeColor="text1"/>
          <w:szCs w:val="28"/>
        </w:rPr>
      </w:pPr>
      <w:r w:rsidRPr="00CA5508">
        <w:rPr>
          <w:color w:val="000000" w:themeColor="text1"/>
          <w:szCs w:val="28"/>
        </w:rPr>
        <w:t xml:space="preserve">- Về hệ thống thi đấu giải thể thao các cấp: </w:t>
      </w:r>
    </w:p>
    <w:p w14:paraId="476EF7FC" w14:textId="6D8D2AC1" w:rsidR="00457061" w:rsidRPr="00CA5508" w:rsidRDefault="00C13C0A" w:rsidP="00CA5508">
      <w:pPr>
        <w:pStyle w:val="Noidung"/>
        <w:spacing w:before="0" w:after="60"/>
        <w:ind w:firstLine="720"/>
        <w:rPr>
          <w:color w:val="000000" w:themeColor="text1"/>
          <w:szCs w:val="28"/>
        </w:rPr>
      </w:pPr>
      <w:r w:rsidRPr="00CA5508">
        <w:rPr>
          <w:color w:val="000000" w:themeColor="text1"/>
          <w:szCs w:val="28"/>
        </w:rPr>
        <w:t xml:space="preserve">+ Cấp xã: Đến năm 2025 đạt 04 giải/năm; đến năm 2030 đạt 06 giải/năm; </w:t>
      </w:r>
    </w:p>
    <w:p w14:paraId="072C4E0D" w14:textId="2199011E" w:rsidR="00457061" w:rsidRPr="00CA5508" w:rsidRDefault="00C13C0A" w:rsidP="00CA5508">
      <w:pPr>
        <w:pStyle w:val="Noidung"/>
        <w:spacing w:before="0" w:after="60"/>
        <w:ind w:firstLine="720"/>
        <w:rPr>
          <w:color w:val="000000" w:themeColor="text1"/>
          <w:spacing w:val="-4"/>
          <w:szCs w:val="28"/>
        </w:rPr>
      </w:pPr>
      <w:r w:rsidRPr="00CA5508">
        <w:rPr>
          <w:color w:val="000000" w:themeColor="text1"/>
          <w:spacing w:val="-4"/>
          <w:szCs w:val="28"/>
        </w:rPr>
        <w:t xml:space="preserve">+ Cấp huyện: Đến năm 2025 đạt 07 giải/năm; đến năm 2030 đạt 09 giải/năm; </w:t>
      </w:r>
    </w:p>
    <w:p w14:paraId="4FE190F7" w14:textId="32DB904F" w:rsidR="003D7D30" w:rsidRPr="00CA5508" w:rsidRDefault="00C13C0A" w:rsidP="00CA5508">
      <w:pPr>
        <w:pStyle w:val="Noidung"/>
        <w:spacing w:before="0" w:after="60"/>
        <w:ind w:firstLine="720"/>
        <w:rPr>
          <w:color w:val="000000" w:themeColor="text1"/>
          <w:szCs w:val="28"/>
        </w:rPr>
      </w:pPr>
      <w:r w:rsidRPr="00CA5508">
        <w:rPr>
          <w:color w:val="000000" w:themeColor="text1"/>
          <w:szCs w:val="28"/>
        </w:rPr>
        <w:t>+ Cấp tỉnh:</w:t>
      </w:r>
      <w:r w:rsidR="001E56DA" w:rsidRPr="00CA5508">
        <w:rPr>
          <w:color w:val="000000" w:themeColor="text1"/>
          <w:szCs w:val="28"/>
        </w:rPr>
        <w:t xml:space="preserve"> Đến năm 2025 đạt 12 giải/năm; đ</w:t>
      </w:r>
      <w:r w:rsidRPr="00CA5508">
        <w:rPr>
          <w:color w:val="000000" w:themeColor="text1"/>
          <w:szCs w:val="28"/>
        </w:rPr>
        <w:t>ến năm 2030 đạt 16 giải/năm.</w:t>
      </w:r>
    </w:p>
    <w:p w14:paraId="23CEF4B2" w14:textId="09EFE0A2" w:rsidR="00457061" w:rsidRPr="00CA5508" w:rsidRDefault="00C13C0A" w:rsidP="00CA5508">
      <w:pPr>
        <w:pStyle w:val="Noidung"/>
        <w:spacing w:before="0" w:after="60"/>
        <w:ind w:firstLine="720"/>
        <w:rPr>
          <w:i/>
          <w:color w:val="000000" w:themeColor="text1"/>
          <w:spacing w:val="4"/>
          <w:szCs w:val="28"/>
          <w:lang w:val="sq-AL"/>
        </w:rPr>
      </w:pPr>
      <w:r w:rsidRPr="00CA5508">
        <w:rPr>
          <w:color w:val="000000" w:themeColor="text1"/>
          <w:szCs w:val="28"/>
        </w:rPr>
        <w:t>Có 100% đơn vị cấp xã, cấp huyện tổ chức Đại hội TDTT theo định kỳ; tổ chức Tháng hoạt động thể thao và Ngày chạy Olympic vì sức khỏe toàn dân trong dịp tháng 3 hằng năm; tổ chức Lễ phát động toàn dân tập luyện môn Bơi phòng, chống đuối nước hằng năm; phấn đấu 100% khu công nghiệp, khu kinh tế có thiết chế trung tâm văn hóa - thể thao; 100% thanh thiếu niên thường xuyên chơi ít nhất một môn thể thao</w:t>
      </w:r>
      <w:r w:rsidR="003D7D30" w:rsidRPr="00CA5508">
        <w:rPr>
          <w:color w:val="000000" w:themeColor="text1"/>
          <w:spacing w:val="4"/>
          <w:szCs w:val="28"/>
          <w:lang w:val="sq-AL"/>
        </w:rPr>
        <w:t>; đến năm 2030 có</w:t>
      </w:r>
      <w:r w:rsidRPr="00CA5508">
        <w:rPr>
          <w:color w:val="000000" w:themeColor="text1"/>
          <w:spacing w:val="4"/>
          <w:szCs w:val="28"/>
          <w:lang w:val="sq-AL"/>
        </w:rPr>
        <w:t xml:space="preserve"> 100% huyện, thị</w:t>
      </w:r>
      <w:r w:rsidR="003D7D30" w:rsidRPr="00CA5508">
        <w:rPr>
          <w:color w:val="000000" w:themeColor="text1"/>
          <w:spacing w:val="4"/>
          <w:szCs w:val="28"/>
          <w:lang w:val="sq-AL"/>
        </w:rPr>
        <w:t xml:space="preserve"> xã</w:t>
      </w:r>
      <w:r w:rsidRPr="00CA5508">
        <w:rPr>
          <w:color w:val="000000" w:themeColor="text1"/>
          <w:spacing w:val="4"/>
          <w:szCs w:val="28"/>
          <w:lang w:val="sq-AL"/>
        </w:rPr>
        <w:t>, thành phố có đủ 03 công trình thể thao gồm: Sân vận động, Nhà thể thao và Bể bơi.</w:t>
      </w:r>
    </w:p>
    <w:p w14:paraId="558E118D" w14:textId="77777777" w:rsidR="00457061" w:rsidRPr="00CA5508" w:rsidRDefault="00C13C0A" w:rsidP="00CA5508">
      <w:pPr>
        <w:pStyle w:val="Heading4"/>
        <w:spacing w:before="0" w:after="60"/>
        <w:ind w:firstLine="720"/>
        <w:rPr>
          <w:color w:val="000000" w:themeColor="text1"/>
          <w:szCs w:val="28"/>
          <w:lang w:val="sq-AL"/>
        </w:rPr>
      </w:pPr>
      <w:r w:rsidRPr="00CA5508">
        <w:rPr>
          <w:color w:val="000000" w:themeColor="text1"/>
          <w:szCs w:val="28"/>
          <w:lang w:val="sq-AL"/>
        </w:rPr>
        <w:t>2.2. Về thể thao thành tích cao</w:t>
      </w:r>
    </w:p>
    <w:p w14:paraId="4644339A" w14:textId="73E412D8" w:rsidR="00457061" w:rsidRPr="00CA5508" w:rsidRDefault="0042482F" w:rsidP="00CA5508">
      <w:pPr>
        <w:pStyle w:val="Noidung"/>
        <w:spacing w:before="0" w:after="60"/>
        <w:ind w:firstLine="720"/>
        <w:rPr>
          <w:i/>
          <w:color w:val="FF0000"/>
          <w:spacing w:val="-2"/>
          <w:szCs w:val="28"/>
          <w:lang w:val="sq-AL"/>
        </w:rPr>
      </w:pPr>
      <w:r w:rsidRPr="00CA5508">
        <w:rPr>
          <w:iCs/>
          <w:color w:val="000000" w:themeColor="text1"/>
          <w:spacing w:val="-2"/>
          <w:szCs w:val="28"/>
          <w:lang w:val="vi-VN"/>
        </w:rPr>
        <w:t xml:space="preserve">- </w:t>
      </w:r>
      <w:r w:rsidR="00C13C0A" w:rsidRPr="00CA5508">
        <w:rPr>
          <w:iCs/>
          <w:color w:val="000000" w:themeColor="text1"/>
          <w:spacing w:val="-2"/>
          <w:szCs w:val="28"/>
          <w:lang w:val="sq-AL"/>
        </w:rPr>
        <w:t>Thường xuyê</w:t>
      </w:r>
      <w:r w:rsidR="003D7D30" w:rsidRPr="00CA5508">
        <w:rPr>
          <w:iCs/>
          <w:color w:val="000000" w:themeColor="text1"/>
          <w:spacing w:val="-2"/>
          <w:szCs w:val="28"/>
          <w:lang w:val="sq-AL"/>
        </w:rPr>
        <w:t xml:space="preserve">n tuyển chọn, </w:t>
      </w:r>
      <w:r w:rsidR="00C13C0A" w:rsidRPr="00CA5508">
        <w:rPr>
          <w:iCs/>
          <w:color w:val="000000" w:themeColor="text1"/>
          <w:spacing w:val="-2"/>
          <w:szCs w:val="28"/>
          <w:lang w:val="sq-AL"/>
        </w:rPr>
        <w:t>bổ sung lực lượng và tổ chức đào tạo, huấn luyện</w:t>
      </w:r>
      <w:r w:rsidR="003D7D30" w:rsidRPr="00CA5508">
        <w:rPr>
          <w:iCs/>
          <w:color w:val="000000" w:themeColor="text1"/>
          <w:spacing w:val="-2"/>
          <w:szCs w:val="28"/>
          <w:lang w:val="sq-AL"/>
        </w:rPr>
        <w:t>,</w:t>
      </w:r>
      <w:r w:rsidR="00C13C0A" w:rsidRPr="00CA5508">
        <w:rPr>
          <w:iCs/>
          <w:color w:val="000000" w:themeColor="text1"/>
          <w:spacing w:val="-2"/>
          <w:szCs w:val="28"/>
          <w:lang w:val="sq-AL"/>
        </w:rPr>
        <w:t xml:space="preserve"> tập luyện thể thao thành tích cao tại Trung tâm </w:t>
      </w:r>
      <w:r w:rsidR="000E42B6" w:rsidRPr="00CA5508">
        <w:rPr>
          <w:iCs/>
          <w:color w:val="000000" w:themeColor="text1"/>
          <w:spacing w:val="-2"/>
          <w:szCs w:val="28"/>
          <w:lang w:val="sq-AL"/>
        </w:rPr>
        <w:t>Huấn luyện và Thi đấu</w:t>
      </w:r>
      <w:r w:rsidR="00C13C0A" w:rsidRPr="00CA5508">
        <w:rPr>
          <w:iCs/>
          <w:color w:val="000000" w:themeColor="text1"/>
          <w:spacing w:val="-2"/>
          <w:szCs w:val="28"/>
          <w:lang w:val="sq-AL"/>
        </w:rPr>
        <w:t xml:space="preserve"> TDTT tỉnh, đến năm 2025 với khoảng: 350 VĐV/10 môn; đến năm 2030 với khoảng: 500 VĐV/12 môn.</w:t>
      </w:r>
    </w:p>
    <w:p w14:paraId="417C6B92" w14:textId="77777777" w:rsidR="00457061" w:rsidRPr="00CA5508" w:rsidRDefault="00C13C0A" w:rsidP="00CA5508">
      <w:pPr>
        <w:pStyle w:val="Noidung"/>
        <w:spacing w:before="0" w:after="60"/>
        <w:ind w:firstLine="720"/>
        <w:rPr>
          <w:i/>
          <w:color w:val="FF0000"/>
          <w:szCs w:val="28"/>
          <w:lang w:val="sq-AL"/>
        </w:rPr>
      </w:pPr>
      <w:r w:rsidRPr="00CA5508">
        <w:rPr>
          <w:color w:val="000000" w:themeColor="text1"/>
          <w:szCs w:val="28"/>
          <w:lang w:val="sq-AL"/>
        </w:rPr>
        <w:t xml:space="preserve">- Tổ chức tập huấn và tham gia thi đấu các giải quốc gia, khu vực và quốc tế; giai đoạn đến năm 2025: hàng năm tham gia 40 - 46 giải, phấn đấu đạt từ 175- 190 huy chương các loại (đạt từ trên 75 huy chương vàng trở lên); giai đoạn 2026 - 2030: hàng năm tham gia 45 - 50 giải, phấn đấu đạt từ 190 - 210 huy chương các loại (đạt từ trên 80 huy chương vàng trở lên) </w:t>
      </w:r>
    </w:p>
    <w:p w14:paraId="5D378499" w14:textId="791896AE" w:rsidR="00457061" w:rsidRPr="00CA5508" w:rsidRDefault="001E56DA" w:rsidP="00CA5508">
      <w:pPr>
        <w:pStyle w:val="Noidung"/>
        <w:spacing w:before="0" w:after="60"/>
        <w:ind w:firstLine="720"/>
        <w:rPr>
          <w:color w:val="000000" w:themeColor="text1"/>
          <w:szCs w:val="28"/>
          <w:lang w:val="sq-AL"/>
        </w:rPr>
      </w:pPr>
      <w:r w:rsidRPr="00CA5508">
        <w:rPr>
          <w:color w:val="000000" w:themeColor="text1"/>
          <w:szCs w:val="28"/>
          <w:lang w:val="sq-AL"/>
        </w:rPr>
        <w:t>- Bóng đá các tuyến trẻ: Đ</w:t>
      </w:r>
      <w:r w:rsidR="00C13C0A" w:rsidRPr="00CA5508">
        <w:rPr>
          <w:color w:val="000000" w:themeColor="text1"/>
          <w:szCs w:val="28"/>
          <w:lang w:val="sq-AL"/>
        </w:rPr>
        <w:t xml:space="preserve">ến năm 2025 có đủ 05 tuyến các đội trẻ (U11, U13, U15, U17 và U19), tham gia các giải trẻ trong hệ thống thi đấu ngoài </w:t>
      </w:r>
      <w:r w:rsidR="00C13C0A" w:rsidRPr="00CA5508">
        <w:rPr>
          <w:color w:val="000000" w:themeColor="text1"/>
          <w:szCs w:val="28"/>
          <w:lang w:val="sq-AL"/>
        </w:rPr>
        <w:lastRenderedPageBreak/>
        <w:t>chuyên nghiệp, phấn đấu có từ 1 - 2 đội được vào vòng chung kết; đến năm 2030 tiếp tục duy trì, đảm bảo đủ 05 tuyến các đội trẻ (U11, U13, U15, U17 và U19), tham gia các giải trẻ trong hệ thống thi đấu ngoài chuyên nghiệp, phấn đấu có từ 2 - 3 đội được vào vòng chung kết, phấn đấu có 1 đội giành được huy chương.</w:t>
      </w:r>
    </w:p>
    <w:p w14:paraId="35E6C324" w14:textId="5F0511B8" w:rsidR="00457061" w:rsidRPr="00CA5508" w:rsidRDefault="001E56DA" w:rsidP="00CA5508">
      <w:pPr>
        <w:pStyle w:val="Noidung"/>
        <w:spacing w:before="0" w:after="60"/>
        <w:ind w:firstLine="720"/>
        <w:rPr>
          <w:color w:val="000000" w:themeColor="text1"/>
          <w:szCs w:val="28"/>
          <w:lang w:val="sq-AL"/>
        </w:rPr>
      </w:pPr>
      <w:r w:rsidRPr="00CA5508">
        <w:rPr>
          <w:color w:val="000000" w:themeColor="text1"/>
          <w:szCs w:val="28"/>
          <w:lang w:val="sq-AL"/>
        </w:rPr>
        <w:t>- Đội B</w:t>
      </w:r>
      <w:r w:rsidR="00C13C0A" w:rsidRPr="00CA5508">
        <w:rPr>
          <w:color w:val="000000" w:themeColor="text1"/>
          <w:szCs w:val="28"/>
          <w:lang w:val="sq-AL"/>
        </w:rPr>
        <w:t>óng chuyền nam Hà Tĩnh đến năm 2025 t</w:t>
      </w:r>
      <w:r w:rsidR="00215A3D" w:rsidRPr="00CA5508">
        <w:rPr>
          <w:color w:val="000000" w:themeColor="text1"/>
          <w:szCs w:val="28"/>
          <w:lang w:val="sq-AL"/>
        </w:rPr>
        <w:t>hi đấu giải vô địch quốc gia</w:t>
      </w:r>
      <w:r w:rsidR="00C13C0A" w:rsidRPr="00CA5508">
        <w:rPr>
          <w:color w:val="000000" w:themeColor="text1"/>
          <w:szCs w:val="28"/>
          <w:lang w:val="sq-AL"/>
        </w:rPr>
        <w:t xml:space="preserve">: giữ hạng (phấn đấu trong tốp 6); đến năm 2030 chuyển dần sang Câu lạc bộ bóng chuyền nam chuyên nghiệp của Hà Tĩnh và thi đấu giải vô địch quốc gia: giữ hạng (phấn đấu trong tốp 4). </w:t>
      </w:r>
    </w:p>
    <w:p w14:paraId="70D90295" w14:textId="77777777" w:rsidR="00457061" w:rsidRPr="00CA5508" w:rsidRDefault="00C13C0A" w:rsidP="00CA5508">
      <w:pPr>
        <w:pStyle w:val="Heading4"/>
        <w:spacing w:before="0" w:after="60"/>
        <w:ind w:firstLine="720"/>
        <w:rPr>
          <w:color w:val="000000" w:themeColor="text1"/>
          <w:szCs w:val="28"/>
          <w:lang w:val="sq-AL"/>
        </w:rPr>
      </w:pPr>
      <w:r w:rsidRPr="00CA5508">
        <w:rPr>
          <w:color w:val="000000" w:themeColor="text1"/>
          <w:szCs w:val="28"/>
          <w:lang w:val="sq-AL"/>
        </w:rPr>
        <w:t>2.3. Về thể thao chuyên nghiệp</w:t>
      </w:r>
    </w:p>
    <w:p w14:paraId="50450B69" w14:textId="20EB2645" w:rsidR="00457061" w:rsidRPr="00CA5508" w:rsidRDefault="00C13C0A" w:rsidP="00CA5508">
      <w:pPr>
        <w:pStyle w:val="Noidung"/>
        <w:spacing w:before="0" w:after="60"/>
        <w:ind w:firstLine="720"/>
        <w:rPr>
          <w:color w:val="000000" w:themeColor="text1"/>
          <w:szCs w:val="28"/>
          <w:lang w:val="sq-AL"/>
        </w:rPr>
      </w:pPr>
      <w:r w:rsidRPr="00CA5508">
        <w:rPr>
          <w:color w:val="000000" w:themeColor="text1"/>
          <w:szCs w:val="28"/>
          <w:lang w:val="sq-AL"/>
        </w:rPr>
        <w:t>- Câu lạc bộ bóng đá Hồng Lĩnh Hà Tĩnh thi đấu ở giải bóng đá Vô địch Quốc gia đạt k</w:t>
      </w:r>
      <w:r w:rsidR="00215A3D" w:rsidRPr="00CA5508">
        <w:rPr>
          <w:color w:val="000000" w:themeColor="text1"/>
          <w:szCs w:val="28"/>
          <w:lang w:val="sq-AL"/>
        </w:rPr>
        <w:t>ết quả giữ hạng ở mùa giải 2024, 20</w:t>
      </w:r>
      <w:r w:rsidRPr="00CA5508">
        <w:rPr>
          <w:color w:val="000000" w:themeColor="text1"/>
          <w:szCs w:val="28"/>
          <w:lang w:val="sq-AL"/>
        </w:rPr>
        <w:t>25, phấn đấu nằm trong tốp 8/14 đội; đến năm 2030, giữ hạng thi đấu ở giải bóng đá Vô địch Quốc gia, phấn đấu nằm trong tốp 6/14 đội.</w:t>
      </w:r>
    </w:p>
    <w:p w14:paraId="03D38999" w14:textId="77777777" w:rsidR="00457061" w:rsidRPr="00CA5508" w:rsidRDefault="00C13C0A" w:rsidP="00CA5508">
      <w:pPr>
        <w:pStyle w:val="Noidung"/>
        <w:spacing w:before="0" w:after="60"/>
        <w:ind w:firstLine="720"/>
        <w:rPr>
          <w:color w:val="000000" w:themeColor="text1"/>
          <w:szCs w:val="28"/>
          <w:lang w:val="sq-AL"/>
        </w:rPr>
      </w:pPr>
      <w:r w:rsidRPr="00CA5508">
        <w:rPr>
          <w:color w:val="000000" w:themeColor="text1"/>
          <w:szCs w:val="28"/>
          <w:lang w:val="sq-AL"/>
        </w:rPr>
        <w:t>- Câu lạc bộ bóng chuyền nam Hà Tĩnh phát triển, chuyển dần sang hướng chuyên nghiệp.</w:t>
      </w:r>
    </w:p>
    <w:p w14:paraId="65526CE0" w14:textId="77777777" w:rsidR="00457061" w:rsidRPr="00CA5508" w:rsidRDefault="00C13C0A" w:rsidP="00CA5508">
      <w:pPr>
        <w:pStyle w:val="Heading2"/>
        <w:spacing w:before="0" w:after="60"/>
        <w:ind w:firstLine="720"/>
        <w:rPr>
          <w:bCs/>
          <w:color w:val="000000" w:themeColor="text1"/>
          <w:szCs w:val="28"/>
          <w:lang w:val="sq-AL"/>
        </w:rPr>
      </w:pPr>
      <w:r w:rsidRPr="00CA5508">
        <w:rPr>
          <w:color w:val="000000" w:themeColor="text1"/>
          <w:szCs w:val="28"/>
          <w:shd w:val="clear" w:color="auto" w:fill="FFFFFF"/>
          <w:lang w:val="sq-AL"/>
        </w:rPr>
        <w:t>III. NHIỆM VỤ VÀ</w:t>
      </w:r>
      <w:r w:rsidRPr="00CA5508">
        <w:rPr>
          <w:color w:val="000000" w:themeColor="text1"/>
          <w:szCs w:val="28"/>
          <w:lang w:val="sq-AL"/>
        </w:rPr>
        <w:t xml:space="preserve"> </w:t>
      </w:r>
      <w:r w:rsidRPr="00CA5508">
        <w:rPr>
          <w:color w:val="000000" w:themeColor="text1"/>
          <w:szCs w:val="28"/>
          <w:lang w:val="vi-VN"/>
        </w:rPr>
        <w:t xml:space="preserve">GIẢI PHÁP </w:t>
      </w:r>
    </w:p>
    <w:p w14:paraId="2627B35B" w14:textId="1D9B5075" w:rsidR="00457061" w:rsidRPr="00CA5508" w:rsidRDefault="00C13C0A" w:rsidP="00CA5508">
      <w:pPr>
        <w:pStyle w:val="Heading3"/>
        <w:spacing w:before="0" w:after="60"/>
        <w:ind w:firstLine="720"/>
        <w:rPr>
          <w:color w:val="000000" w:themeColor="text1"/>
          <w:szCs w:val="28"/>
          <w:lang w:val="sq-AL"/>
        </w:rPr>
      </w:pPr>
      <w:r w:rsidRPr="00CA5508">
        <w:rPr>
          <w:color w:val="000000" w:themeColor="text1"/>
          <w:szCs w:val="28"/>
          <w:lang w:val="sq-AL"/>
        </w:rPr>
        <w:t xml:space="preserve">1. </w:t>
      </w:r>
      <w:r w:rsidR="00591A12" w:rsidRPr="00CA5508">
        <w:rPr>
          <w:color w:val="000000" w:themeColor="text1"/>
          <w:szCs w:val="28"/>
          <w:lang w:val="sq-AL"/>
        </w:rPr>
        <w:t xml:space="preserve">Tập trung </w:t>
      </w:r>
      <w:r w:rsidRPr="00CA5508">
        <w:rPr>
          <w:color w:val="000000" w:themeColor="text1"/>
          <w:szCs w:val="28"/>
          <w:lang w:val="sq-AL"/>
        </w:rPr>
        <w:t>đẩy mạnh công tác tuyên truyền, quán triệt, nâng cao nhận thức về vị trí, vai trò của thể dục, thể thao trong giai đoạn mới</w:t>
      </w:r>
    </w:p>
    <w:p w14:paraId="40825021" w14:textId="1389E83E" w:rsidR="009E2CE3" w:rsidRPr="00CA5508" w:rsidRDefault="009E2CE3" w:rsidP="00CA5508">
      <w:pPr>
        <w:pStyle w:val="Noidung"/>
        <w:spacing w:before="0" w:after="60"/>
        <w:ind w:firstLine="720"/>
        <w:rPr>
          <w:color w:val="000000" w:themeColor="text1"/>
          <w:szCs w:val="28"/>
          <w:lang w:val="sq-AL"/>
        </w:rPr>
      </w:pPr>
      <w:r w:rsidRPr="00CA5508">
        <w:rPr>
          <w:color w:val="000000" w:themeColor="text1"/>
          <w:szCs w:val="28"/>
          <w:lang w:val="sq-AL"/>
        </w:rPr>
        <w:t>-</w:t>
      </w:r>
      <w:r w:rsidR="00C13C0A" w:rsidRPr="00CA5508">
        <w:rPr>
          <w:color w:val="000000" w:themeColor="text1"/>
          <w:szCs w:val="28"/>
          <w:lang w:val="sq-AL"/>
        </w:rPr>
        <w:t>Tiếp tục đẩy mạnh thông tin</w:t>
      </w:r>
      <w:r w:rsidR="00C13C0A" w:rsidRPr="00CA5508">
        <w:rPr>
          <w:color w:val="000000" w:themeColor="text1"/>
          <w:szCs w:val="28"/>
          <w:lang w:val="da-DK"/>
        </w:rPr>
        <w:t xml:space="preserve"> tuyên truyền, </w:t>
      </w:r>
      <w:r w:rsidR="00C13C0A" w:rsidRPr="00CA5508">
        <w:rPr>
          <w:color w:val="000000" w:themeColor="text1"/>
          <w:szCs w:val="28"/>
          <w:lang w:val="sq-AL"/>
        </w:rPr>
        <w:t>nâng cao nhận thức,</w:t>
      </w:r>
      <w:r w:rsidRPr="00CA5508">
        <w:rPr>
          <w:color w:val="000000" w:themeColor="text1"/>
          <w:szCs w:val="28"/>
          <w:lang w:val="sq-AL"/>
        </w:rPr>
        <w:t xml:space="preserve"> ứng dụng công nghệ số,</w:t>
      </w:r>
      <w:r w:rsidR="00C13C0A" w:rsidRPr="00CA5508">
        <w:rPr>
          <w:color w:val="000000" w:themeColor="text1"/>
          <w:szCs w:val="28"/>
          <w:lang w:val="sq-AL"/>
        </w:rPr>
        <w:t xml:space="preserve"> </w:t>
      </w:r>
      <w:r w:rsidR="00C13C0A" w:rsidRPr="00CA5508">
        <w:rPr>
          <w:color w:val="000000" w:themeColor="text1"/>
          <w:szCs w:val="28"/>
          <w:lang w:val="da-DK"/>
        </w:rPr>
        <w:t>t</w:t>
      </w:r>
      <w:r w:rsidR="00C13C0A" w:rsidRPr="00CA5508">
        <w:rPr>
          <w:color w:val="000000" w:themeColor="text1"/>
          <w:szCs w:val="28"/>
          <w:lang w:val="sq-AL"/>
        </w:rPr>
        <w:t>ăng cường công tác quán triệt, phổ biến chủ trương, chính sách của Đảng và Nhà nư</w:t>
      </w:r>
      <w:r w:rsidR="00C13C0A" w:rsidRPr="00CA5508">
        <w:rPr>
          <w:color w:val="000000" w:themeColor="text1"/>
          <w:szCs w:val="28"/>
          <w:lang w:val="da-DK"/>
        </w:rPr>
        <w:t>ớ</w:t>
      </w:r>
      <w:r w:rsidR="00C13C0A" w:rsidRPr="00CA5508">
        <w:rPr>
          <w:color w:val="000000" w:themeColor="text1"/>
          <w:szCs w:val="28"/>
          <w:lang w:val="sq-AL"/>
        </w:rPr>
        <w:t>c</w:t>
      </w:r>
      <w:r w:rsidR="00762D49" w:rsidRPr="00CA5508">
        <w:rPr>
          <w:color w:val="000000" w:themeColor="text1"/>
          <w:szCs w:val="28"/>
          <w:lang w:val="da-DK"/>
        </w:rPr>
        <w:t>;</w:t>
      </w:r>
      <w:r w:rsidR="00C13C0A" w:rsidRPr="00CA5508">
        <w:rPr>
          <w:color w:val="000000" w:themeColor="text1"/>
          <w:szCs w:val="28"/>
          <w:lang w:val="da-DK"/>
        </w:rPr>
        <w:t xml:space="preserve"> </w:t>
      </w:r>
      <w:r w:rsidR="00C13C0A" w:rsidRPr="00CA5508">
        <w:rPr>
          <w:color w:val="000000" w:themeColor="text1"/>
          <w:szCs w:val="28"/>
          <w:lang w:val="sq-AL"/>
        </w:rPr>
        <w:t>phá</w:t>
      </w:r>
      <w:r w:rsidR="00215A3D" w:rsidRPr="00CA5508">
        <w:rPr>
          <w:color w:val="000000" w:themeColor="text1"/>
          <w:szCs w:val="28"/>
          <w:lang w:val="sq-AL"/>
        </w:rPr>
        <w:t>t huy vai trò các cấp ủy Đảng,</w:t>
      </w:r>
      <w:r w:rsidR="00C13C0A" w:rsidRPr="00CA5508">
        <w:rPr>
          <w:color w:val="000000" w:themeColor="text1"/>
          <w:szCs w:val="28"/>
          <w:lang w:val="sq-AL"/>
        </w:rPr>
        <w:t xml:space="preserve"> chính quyền trong công tác phát triển sự nghiệp TDTT</w:t>
      </w:r>
      <w:r w:rsidR="00591A12" w:rsidRPr="00CA5508">
        <w:rPr>
          <w:color w:val="000000" w:themeColor="text1"/>
          <w:szCs w:val="28"/>
          <w:lang w:val="sq-AL"/>
        </w:rPr>
        <w:t xml:space="preserve">, tạo chuyển biến về nhận thức của các cấp, các ngành, </w:t>
      </w:r>
      <w:r w:rsidR="00762D49" w:rsidRPr="00CA5508">
        <w:rPr>
          <w:color w:val="000000" w:themeColor="text1"/>
          <w:szCs w:val="28"/>
          <w:lang w:val="sq-AL"/>
        </w:rPr>
        <w:t xml:space="preserve">trong </w:t>
      </w:r>
      <w:r w:rsidR="00591A12" w:rsidRPr="00CA5508">
        <w:rPr>
          <w:color w:val="000000" w:themeColor="text1"/>
          <w:szCs w:val="28"/>
          <w:lang w:val="sq-AL"/>
        </w:rPr>
        <w:t xml:space="preserve">cán bộ, đảng viên và </w:t>
      </w:r>
      <w:r w:rsidR="00215A3D" w:rsidRPr="00CA5508">
        <w:rPr>
          <w:color w:val="000000" w:themeColor="text1"/>
          <w:szCs w:val="28"/>
          <w:lang w:val="sq-AL"/>
        </w:rPr>
        <w:t xml:space="preserve">các </w:t>
      </w:r>
      <w:r w:rsidR="00591A12" w:rsidRPr="00CA5508">
        <w:rPr>
          <w:color w:val="000000" w:themeColor="text1"/>
          <w:szCs w:val="28"/>
          <w:lang w:val="sq-AL"/>
        </w:rPr>
        <w:t xml:space="preserve">tầng lớp </w:t>
      </w:r>
      <w:r w:rsidR="001E56DA" w:rsidRPr="00CA5508">
        <w:rPr>
          <w:color w:val="000000" w:themeColor="text1"/>
          <w:szCs w:val="28"/>
          <w:lang w:val="sq-AL"/>
        </w:rPr>
        <w:t>n</w:t>
      </w:r>
      <w:r w:rsidR="00591A12" w:rsidRPr="00CA5508">
        <w:rPr>
          <w:color w:val="000000" w:themeColor="text1"/>
          <w:szCs w:val="28"/>
          <w:lang w:val="sq-AL"/>
        </w:rPr>
        <w:t>hân dân về vị trí,</w:t>
      </w:r>
      <w:r w:rsidR="00762D49" w:rsidRPr="00CA5508">
        <w:rPr>
          <w:color w:val="000000" w:themeColor="text1"/>
          <w:szCs w:val="28"/>
          <w:lang w:val="sq-AL"/>
        </w:rPr>
        <w:t xml:space="preserve"> </w:t>
      </w:r>
      <w:r w:rsidR="00591A12" w:rsidRPr="00CA5508">
        <w:rPr>
          <w:color w:val="000000" w:themeColor="text1"/>
          <w:szCs w:val="28"/>
          <w:lang w:val="sq-AL"/>
        </w:rPr>
        <w:t>vai trò, tầm quan trọng đối với phát triển sự nghiệp TDTT</w:t>
      </w:r>
      <w:r w:rsidR="00762D49" w:rsidRPr="00CA5508">
        <w:rPr>
          <w:color w:val="000000" w:themeColor="text1"/>
          <w:szCs w:val="28"/>
          <w:lang w:val="sq-AL"/>
        </w:rPr>
        <w:t>.</w:t>
      </w:r>
    </w:p>
    <w:p w14:paraId="5C1865B3" w14:textId="6FBBE376" w:rsidR="00457061" w:rsidRPr="00CA5508" w:rsidRDefault="009E2CE3" w:rsidP="00CA5508">
      <w:pPr>
        <w:pStyle w:val="Noidung"/>
        <w:spacing w:before="0" w:after="60"/>
        <w:ind w:firstLine="720"/>
        <w:rPr>
          <w:i/>
          <w:color w:val="000000" w:themeColor="text1"/>
          <w:szCs w:val="28"/>
          <w:lang w:val="da-DK"/>
        </w:rPr>
      </w:pPr>
      <w:r w:rsidRPr="00CA5508">
        <w:rPr>
          <w:color w:val="000000" w:themeColor="text1"/>
          <w:szCs w:val="28"/>
          <w:lang w:val="sq-AL"/>
        </w:rPr>
        <w:t xml:space="preserve">Tiếp </w:t>
      </w:r>
      <w:r w:rsidR="00C13C0A" w:rsidRPr="00CA5508">
        <w:rPr>
          <w:color w:val="000000" w:themeColor="text1"/>
          <w:szCs w:val="28"/>
          <w:lang w:val="sq-AL"/>
        </w:rPr>
        <w:t xml:space="preserve">tục thực hiện </w:t>
      </w:r>
      <w:r w:rsidR="00C13C0A" w:rsidRPr="00CA5508">
        <w:rPr>
          <w:color w:val="000000" w:themeColor="text1"/>
          <w:szCs w:val="28"/>
          <w:lang w:val="da-DK"/>
        </w:rPr>
        <w:t xml:space="preserve">cuộc vận động “Toàn dân rèn luyện thân thể theo gương Bác Hồ vĩ đại” </w:t>
      </w:r>
      <w:r w:rsidR="00C13C0A" w:rsidRPr="00CA5508">
        <w:rPr>
          <w:color w:val="000000" w:themeColor="text1"/>
          <w:szCs w:val="28"/>
          <w:lang w:val="sq-AL"/>
        </w:rPr>
        <w:t>gắn với cuộc vận động “Toàn dân đoàn kết xây dựng đời sống văn hóa”</w:t>
      </w:r>
      <w:r w:rsidRPr="00CA5508">
        <w:rPr>
          <w:color w:val="000000" w:themeColor="text1"/>
          <w:szCs w:val="28"/>
          <w:lang w:val="sq-AL"/>
        </w:rPr>
        <w:t xml:space="preserve"> và xây dựng Nông thôn mới, gắn chỉ t</w:t>
      </w:r>
      <w:r w:rsidR="00215A3D" w:rsidRPr="00CA5508">
        <w:rPr>
          <w:color w:val="000000" w:themeColor="text1"/>
          <w:szCs w:val="28"/>
          <w:lang w:val="sq-AL"/>
        </w:rPr>
        <w:t>iêu, nhiệm vụ phát triển TDTT hà</w:t>
      </w:r>
      <w:r w:rsidRPr="00CA5508">
        <w:rPr>
          <w:color w:val="000000" w:themeColor="text1"/>
          <w:szCs w:val="28"/>
          <w:lang w:val="sq-AL"/>
        </w:rPr>
        <w:t>ng năm và tổ chức hoạt động TDTT thường xuyên vào kế hoạch công tác hàng năm, giai đoạn của các địa phương, đơn vị, doanh nghiệp</w:t>
      </w:r>
      <w:r w:rsidR="00762D49" w:rsidRPr="00CA5508">
        <w:rPr>
          <w:color w:val="000000" w:themeColor="text1"/>
          <w:szCs w:val="28"/>
          <w:lang w:val="da-DK"/>
        </w:rPr>
        <w:t>.</w:t>
      </w:r>
      <w:r w:rsidR="00C13C0A" w:rsidRPr="00CA5508">
        <w:rPr>
          <w:color w:val="000000" w:themeColor="text1"/>
          <w:szCs w:val="28"/>
          <w:lang w:val="da-DK"/>
        </w:rPr>
        <w:t xml:space="preserve"> </w:t>
      </w:r>
    </w:p>
    <w:p w14:paraId="2F027459" w14:textId="147E94B5" w:rsidR="00457061" w:rsidRPr="00CA5508" w:rsidRDefault="00C13C0A" w:rsidP="00CA5508">
      <w:pPr>
        <w:pStyle w:val="Heading3"/>
        <w:spacing w:before="0" w:after="60"/>
        <w:ind w:firstLine="720"/>
        <w:rPr>
          <w:color w:val="000000" w:themeColor="text1"/>
          <w:szCs w:val="28"/>
          <w:lang w:val="da-DK"/>
        </w:rPr>
      </w:pPr>
      <w:r w:rsidRPr="00CA5508">
        <w:rPr>
          <w:color w:val="000000" w:themeColor="text1"/>
          <w:szCs w:val="28"/>
          <w:lang w:val="da-DK"/>
        </w:rPr>
        <w:t xml:space="preserve">2. Về phát triển phong trào thể dục thể thao </w:t>
      </w:r>
      <w:r w:rsidR="00591A12" w:rsidRPr="00CA5508">
        <w:rPr>
          <w:color w:val="000000" w:themeColor="text1"/>
          <w:szCs w:val="28"/>
          <w:lang w:val="da-DK"/>
        </w:rPr>
        <w:t>quần chúng</w:t>
      </w:r>
    </w:p>
    <w:p w14:paraId="0C363887" w14:textId="77777777" w:rsidR="00457061" w:rsidRPr="00CA5508" w:rsidRDefault="00C13C0A" w:rsidP="00CA5508">
      <w:pPr>
        <w:pStyle w:val="Heading4"/>
        <w:spacing w:before="0" w:after="60"/>
        <w:ind w:firstLine="720"/>
        <w:rPr>
          <w:color w:val="000000" w:themeColor="text1"/>
          <w:szCs w:val="28"/>
          <w:lang w:val="da-DK"/>
        </w:rPr>
      </w:pPr>
      <w:r w:rsidRPr="00CA5508">
        <w:rPr>
          <w:color w:val="000000" w:themeColor="text1"/>
          <w:szCs w:val="28"/>
          <w:lang w:val="da-DK"/>
        </w:rPr>
        <w:t>2.1. Xây dựng mạng lưới hướng dẫn toàn dân tập luyện thể dục, thể thao đúng cách để nâng cao sức khỏe, phát triển tầm vóc thể lực, cải thiện đời sống văn hóa tinh thần và phòng chống bệnh tật</w:t>
      </w:r>
    </w:p>
    <w:p w14:paraId="17233D61" w14:textId="06DFEBFD" w:rsidR="00457061" w:rsidRPr="00CA5508" w:rsidRDefault="00C13C0A" w:rsidP="00CA5508">
      <w:pPr>
        <w:pStyle w:val="Noidung"/>
        <w:spacing w:before="0" w:after="60"/>
        <w:ind w:firstLine="720"/>
        <w:rPr>
          <w:color w:val="000000" w:themeColor="text1"/>
          <w:szCs w:val="28"/>
          <w:lang w:val="da-DK"/>
        </w:rPr>
      </w:pPr>
      <w:r w:rsidRPr="00CA5508">
        <w:rPr>
          <w:color w:val="000000" w:themeColor="text1"/>
          <w:szCs w:val="28"/>
          <w:lang w:val="da-DK"/>
        </w:rPr>
        <w:t xml:space="preserve">- </w:t>
      </w:r>
      <w:r w:rsidR="00A63FE8" w:rsidRPr="00CA5508">
        <w:rPr>
          <w:color w:val="000000" w:themeColor="text1"/>
          <w:szCs w:val="28"/>
          <w:lang w:val="da-DK"/>
        </w:rPr>
        <w:t>Khuyến khích phát triển TDTT quần chúng, tạo cơ hội cho mọi người dân tham gia hoạt động tập luyện, biểu diễn, thi đ</w:t>
      </w:r>
      <w:r w:rsidR="00EF09C2" w:rsidRPr="00CA5508">
        <w:rPr>
          <w:color w:val="000000" w:themeColor="text1"/>
          <w:szCs w:val="28"/>
          <w:lang w:val="da-DK"/>
        </w:rPr>
        <w:t>ấ</w:t>
      </w:r>
      <w:r w:rsidR="00A63FE8" w:rsidRPr="00CA5508">
        <w:rPr>
          <w:color w:val="000000" w:themeColor="text1"/>
          <w:szCs w:val="28"/>
          <w:lang w:val="da-DK"/>
        </w:rPr>
        <w:t>u thể thao nâng cao sức khỏe, phòng bệnh, chữa bệnh, vui chơi, giải trí</w:t>
      </w:r>
      <w:r w:rsidR="00EF09C2" w:rsidRPr="00CA5508">
        <w:rPr>
          <w:color w:val="000000" w:themeColor="text1"/>
          <w:szCs w:val="28"/>
          <w:lang w:val="da-DK"/>
        </w:rPr>
        <w:t xml:space="preserve"> </w:t>
      </w:r>
      <w:r w:rsidR="005C2BE2" w:rsidRPr="00CA5508">
        <w:rPr>
          <w:color w:val="000000" w:themeColor="text1"/>
          <w:szCs w:val="28"/>
          <w:lang w:val="da-DK"/>
        </w:rPr>
        <w:t>thuận lợi và hiệu quả</w:t>
      </w:r>
      <w:r w:rsidR="00A63FE8" w:rsidRPr="00CA5508">
        <w:rPr>
          <w:color w:val="000000" w:themeColor="text1"/>
          <w:szCs w:val="28"/>
          <w:lang w:val="da-DK"/>
        </w:rPr>
        <w:t>. Tăng cường phổ biến kiến thức, hướng dẫn phong trào TDTT quần chúng; xây dựng các công trình thể thao công cộng ở khu dân cư</w:t>
      </w:r>
      <w:r w:rsidR="00BF1EF0" w:rsidRPr="00CA5508">
        <w:rPr>
          <w:color w:val="000000" w:themeColor="text1"/>
          <w:szCs w:val="28"/>
          <w:lang w:val="da-DK"/>
        </w:rPr>
        <w:t xml:space="preserve">, lắp đặt các trang thiết bị tập luyện tại khu </w:t>
      </w:r>
      <w:r w:rsidR="001E56DA" w:rsidRPr="00CA5508">
        <w:rPr>
          <w:color w:val="000000" w:themeColor="text1"/>
          <w:szCs w:val="28"/>
          <w:lang w:val="da-DK"/>
        </w:rPr>
        <w:t>vui chơi, giải trí, công viên. Quan tâm</w:t>
      </w:r>
      <w:r w:rsidR="00BF1EF0" w:rsidRPr="00CA5508">
        <w:rPr>
          <w:color w:val="000000" w:themeColor="text1"/>
          <w:szCs w:val="28"/>
          <w:lang w:val="da-DK"/>
        </w:rPr>
        <w:t xml:space="preserve"> chỉ đạo phát triển thể thao dân tộc, thể thao giải trí, thể thao quốc phòng, các đối tượng trẻ em, học sinh, sinh viên, người cao tuổi, người khuyết tậ</w:t>
      </w:r>
      <w:r w:rsidR="0072546C" w:rsidRPr="00CA5508">
        <w:rPr>
          <w:color w:val="000000" w:themeColor="text1"/>
          <w:szCs w:val="28"/>
          <w:lang w:val="da-DK"/>
        </w:rPr>
        <w:t xml:space="preserve">t </w:t>
      </w:r>
      <w:r w:rsidR="00BF1EF0" w:rsidRPr="00CA5508">
        <w:rPr>
          <w:color w:val="000000" w:themeColor="text1"/>
          <w:szCs w:val="28"/>
          <w:lang w:val="da-DK"/>
        </w:rPr>
        <w:t>trong hoạt động TDTT.</w:t>
      </w:r>
    </w:p>
    <w:p w14:paraId="3443A5A4" w14:textId="7C24381A" w:rsidR="00457061" w:rsidRPr="00CA5508" w:rsidRDefault="00C13C0A" w:rsidP="00CA5508">
      <w:pPr>
        <w:pStyle w:val="Noidung"/>
        <w:spacing w:before="0" w:after="60"/>
        <w:ind w:firstLine="720"/>
        <w:rPr>
          <w:color w:val="000000" w:themeColor="text1"/>
          <w:szCs w:val="28"/>
          <w:lang w:val="da-DK"/>
        </w:rPr>
      </w:pPr>
      <w:r w:rsidRPr="00CA5508">
        <w:rPr>
          <w:color w:val="000000" w:themeColor="text1"/>
          <w:szCs w:val="28"/>
          <w:lang w:val="da-DK"/>
        </w:rPr>
        <w:t xml:space="preserve">- Tổ chức đào tạo, tập huấn bồi dưỡng kiến thức, nghiệp vụ về hướng dẫn  </w:t>
      </w:r>
      <w:r w:rsidRPr="00CA5508">
        <w:rPr>
          <w:color w:val="000000" w:themeColor="text1"/>
          <w:szCs w:val="28"/>
          <w:lang w:val="da-DK"/>
        </w:rPr>
        <w:lastRenderedPageBreak/>
        <w:t>tập luyện thể dục, thể thao nhằm xây dựng đội ngũ cán bộ</w:t>
      </w:r>
      <w:r w:rsidR="00EF09C2" w:rsidRPr="00CA5508">
        <w:rPr>
          <w:color w:val="000000" w:themeColor="text1"/>
          <w:szCs w:val="28"/>
          <w:lang w:val="da-DK"/>
        </w:rPr>
        <w:t xml:space="preserve"> quản lý</w:t>
      </w:r>
      <w:r w:rsidRPr="00CA5508">
        <w:rPr>
          <w:color w:val="000000" w:themeColor="text1"/>
          <w:szCs w:val="28"/>
          <w:lang w:val="da-DK"/>
        </w:rPr>
        <w:t>, huấn luyện viên, giáo viên, cộng tác viên, hướng dẫn viên cho các ngành, đoàn thể, các đơn vị, xã, phường, trường học và các doanh nghiệp cung cấp dịch vụ hướng dẫn tập luyện và thi đấu các môn thể dục thể thao.</w:t>
      </w:r>
    </w:p>
    <w:p w14:paraId="22364B76" w14:textId="77777777" w:rsidR="00457061" w:rsidRPr="00CA5508" w:rsidRDefault="00C13C0A" w:rsidP="00CA5508">
      <w:pPr>
        <w:pStyle w:val="Heading4"/>
        <w:spacing w:before="0" w:after="60"/>
        <w:ind w:firstLine="720"/>
        <w:rPr>
          <w:color w:val="000000" w:themeColor="text1"/>
          <w:szCs w:val="28"/>
        </w:rPr>
      </w:pPr>
      <w:r w:rsidRPr="00CA5508">
        <w:rPr>
          <w:color w:val="000000" w:themeColor="text1"/>
          <w:szCs w:val="28"/>
        </w:rPr>
        <w:t>2.2. Tổ chức giải thi đấu các môn thể thao nhằm khuyến khích, thúc đẩy phong trào luyện tập thể dục thể thao của Nhân dân</w:t>
      </w:r>
    </w:p>
    <w:p w14:paraId="17F9C144" w14:textId="456316A8" w:rsidR="00457061" w:rsidRPr="00CA5508" w:rsidRDefault="00C13C0A" w:rsidP="00CA5508">
      <w:pPr>
        <w:pStyle w:val="Noidung"/>
        <w:spacing w:before="0" w:after="60"/>
        <w:ind w:firstLine="720"/>
        <w:rPr>
          <w:color w:val="000000" w:themeColor="text1"/>
          <w:szCs w:val="28"/>
        </w:rPr>
      </w:pPr>
      <w:r w:rsidRPr="00CA5508">
        <w:rPr>
          <w:color w:val="000000" w:themeColor="text1"/>
          <w:szCs w:val="28"/>
        </w:rPr>
        <w:t xml:space="preserve">- Các cơ quan, đơn vị, đoàn thể, </w:t>
      </w:r>
      <w:r w:rsidR="0042482F" w:rsidRPr="00CA5508">
        <w:rPr>
          <w:color w:val="000000" w:themeColor="text1"/>
          <w:szCs w:val="28"/>
        </w:rPr>
        <w:t>địa phương,</w:t>
      </w:r>
      <w:r w:rsidR="0042482F" w:rsidRPr="00CA5508">
        <w:rPr>
          <w:color w:val="000000" w:themeColor="text1"/>
          <w:szCs w:val="28"/>
          <w:lang w:val="vi-VN"/>
        </w:rPr>
        <w:t xml:space="preserve"> </w:t>
      </w:r>
      <w:r w:rsidRPr="00CA5508">
        <w:rPr>
          <w:color w:val="000000" w:themeColor="text1"/>
          <w:szCs w:val="28"/>
        </w:rPr>
        <w:t>xã, phường,</w:t>
      </w:r>
      <w:r w:rsidR="00762D49" w:rsidRPr="00CA5508">
        <w:rPr>
          <w:color w:val="000000" w:themeColor="text1"/>
          <w:szCs w:val="28"/>
        </w:rPr>
        <w:t xml:space="preserve"> thị trấn,</w:t>
      </w:r>
      <w:r w:rsidRPr="00CA5508">
        <w:rPr>
          <w:color w:val="000000" w:themeColor="text1"/>
          <w:szCs w:val="28"/>
        </w:rPr>
        <w:t xml:space="preserve"> trường học quan tâm tổ chức các hội thi, giải thi đấu các môn thể thao, đại hội Thể dục thể thao, Hội khỏe Phù Đổng... nhằm tạo động lực thi đua và khuyến khích, thúc đẩy phong trào tập luyện TDTT trong khối nông dân, cán bộ, công chức, viên chức, lao đ</w:t>
      </w:r>
      <w:r w:rsidR="001E56DA" w:rsidRPr="00CA5508">
        <w:rPr>
          <w:color w:val="000000" w:themeColor="text1"/>
          <w:szCs w:val="28"/>
        </w:rPr>
        <w:t>ộng,</w:t>
      </w:r>
      <w:r w:rsidRPr="00CA5508">
        <w:rPr>
          <w:color w:val="000000" w:themeColor="text1"/>
          <w:szCs w:val="28"/>
        </w:rPr>
        <w:t xml:space="preserve"> phụ nữ, thanh thiếu nhi, người cao tuổi, người khuyết tật, học sinh, sinh viên và khối cán bộ, chiến sỹ</w:t>
      </w:r>
      <w:r w:rsidR="00280A75" w:rsidRPr="00CA5508">
        <w:rPr>
          <w:color w:val="000000" w:themeColor="text1"/>
          <w:szCs w:val="28"/>
        </w:rPr>
        <w:t xml:space="preserve"> lực</w:t>
      </w:r>
      <w:r w:rsidRPr="00CA5508">
        <w:rPr>
          <w:color w:val="000000" w:themeColor="text1"/>
          <w:szCs w:val="28"/>
        </w:rPr>
        <w:t xml:space="preserve"> lượng vũ trang.</w:t>
      </w:r>
    </w:p>
    <w:p w14:paraId="6378078C" w14:textId="77777777" w:rsidR="00457061" w:rsidRPr="00CA5508" w:rsidRDefault="00C13C0A" w:rsidP="00CA5508">
      <w:pPr>
        <w:pStyle w:val="Noidung"/>
        <w:spacing w:before="0" w:after="60"/>
        <w:ind w:firstLine="720"/>
        <w:rPr>
          <w:color w:val="000000" w:themeColor="text1"/>
          <w:szCs w:val="28"/>
        </w:rPr>
      </w:pPr>
      <w:r w:rsidRPr="00CA5508">
        <w:rPr>
          <w:color w:val="000000" w:themeColor="text1"/>
          <w:szCs w:val="28"/>
        </w:rPr>
        <w:t xml:space="preserve">- Khuyến khích các đơn vị, địa phương tổ chức giải, hội thi thể thao ở các môn truyền thống, gắn với việc sưu tầm, bảo tồn và phát triển các môn thể thao dân tộc, các trò chơi dân gian. </w:t>
      </w:r>
    </w:p>
    <w:p w14:paraId="0EC66865" w14:textId="77777777" w:rsidR="00457061" w:rsidRPr="00CA5508" w:rsidRDefault="00C13C0A" w:rsidP="00CA5508">
      <w:pPr>
        <w:pStyle w:val="Heading3"/>
        <w:spacing w:before="0" w:after="60"/>
        <w:ind w:firstLine="720"/>
        <w:rPr>
          <w:color w:val="000000" w:themeColor="text1"/>
          <w:szCs w:val="28"/>
        </w:rPr>
      </w:pPr>
      <w:r w:rsidRPr="00CA5508">
        <w:rPr>
          <w:color w:val="000000" w:themeColor="text1"/>
          <w:szCs w:val="28"/>
        </w:rPr>
        <w:t xml:space="preserve">3. Về phát triển thể thao thành tích cao và thể thao chuyên nghiệp </w:t>
      </w:r>
    </w:p>
    <w:p w14:paraId="6C9F98B2" w14:textId="77777777" w:rsidR="00457061" w:rsidRPr="00CA5508" w:rsidRDefault="00C13C0A" w:rsidP="00CA5508">
      <w:pPr>
        <w:pStyle w:val="Heading4"/>
        <w:spacing w:before="0" w:after="60"/>
        <w:ind w:firstLine="720"/>
        <w:rPr>
          <w:color w:val="000000" w:themeColor="text1"/>
          <w:szCs w:val="28"/>
        </w:rPr>
      </w:pPr>
      <w:r w:rsidRPr="00CA5508">
        <w:rPr>
          <w:color w:val="000000" w:themeColor="text1"/>
          <w:szCs w:val="28"/>
        </w:rPr>
        <w:t>3.1. Về phát triển thể thao thành tích cao</w:t>
      </w:r>
    </w:p>
    <w:p w14:paraId="41B1D2BC" w14:textId="7DEC59D4" w:rsidR="00457061" w:rsidRPr="00CA5508" w:rsidRDefault="00C13C0A" w:rsidP="00CA5508">
      <w:pPr>
        <w:pStyle w:val="Noidung"/>
        <w:spacing w:before="0" w:after="60"/>
        <w:ind w:firstLine="720"/>
        <w:rPr>
          <w:color w:val="000000" w:themeColor="text1"/>
          <w:szCs w:val="28"/>
        </w:rPr>
      </w:pPr>
      <w:r w:rsidRPr="00CA5508">
        <w:rPr>
          <w:color w:val="000000" w:themeColor="text1"/>
          <w:szCs w:val="28"/>
        </w:rPr>
        <w:t>- Tập trung, ưu tiên phát triển các môn thể thao mũi nhọn đã được định hướng phù hợp với đặc điểm</w:t>
      </w:r>
      <w:r w:rsidR="00280A75" w:rsidRPr="00CA5508">
        <w:rPr>
          <w:color w:val="000000" w:themeColor="text1"/>
          <w:szCs w:val="28"/>
        </w:rPr>
        <w:t>, lợi thế, tiềm năng</w:t>
      </w:r>
      <w:r w:rsidRPr="00CA5508">
        <w:rPr>
          <w:color w:val="000000" w:themeColor="text1"/>
          <w:szCs w:val="28"/>
        </w:rPr>
        <w:t xml:space="preserve"> địa phương hiện có (Điền kinh, Đua thuyền, Karate), quan tâm đầu tư đến công tác đào tạo trẻ, phối kết hợp chặt chẽ với thể thao phong trào </w:t>
      </w:r>
      <w:r w:rsidR="0042482F" w:rsidRPr="00CA5508">
        <w:rPr>
          <w:color w:val="000000" w:themeColor="text1"/>
          <w:szCs w:val="28"/>
        </w:rPr>
        <w:t>nhất</w:t>
      </w:r>
      <w:r w:rsidR="00280A75" w:rsidRPr="00CA5508">
        <w:rPr>
          <w:color w:val="000000" w:themeColor="text1"/>
          <w:szCs w:val="28"/>
        </w:rPr>
        <w:t xml:space="preserve"> là thể thao học đường,</w:t>
      </w:r>
      <w:r w:rsidRPr="00CA5508">
        <w:rPr>
          <w:color w:val="000000" w:themeColor="text1"/>
          <w:szCs w:val="28"/>
        </w:rPr>
        <w:t xml:space="preserve"> qua đó</w:t>
      </w:r>
      <w:r w:rsidR="0042482F" w:rsidRPr="00CA5508">
        <w:rPr>
          <w:color w:val="000000" w:themeColor="text1"/>
          <w:szCs w:val="28"/>
          <w:lang w:val="vi-VN"/>
        </w:rPr>
        <w:t xml:space="preserve"> tìm kiếm,</w:t>
      </w:r>
      <w:r w:rsidRPr="00CA5508">
        <w:rPr>
          <w:color w:val="000000" w:themeColor="text1"/>
          <w:szCs w:val="28"/>
        </w:rPr>
        <w:t xml:space="preserve"> tuyển chọn VĐV bổ sung cho các tuyến đội tuyển tỉnh.</w:t>
      </w:r>
    </w:p>
    <w:p w14:paraId="5DEE49B1" w14:textId="77777777" w:rsidR="00457061" w:rsidRPr="00CA5508" w:rsidRDefault="00C13C0A" w:rsidP="00CA5508">
      <w:pPr>
        <w:pStyle w:val="Noidung"/>
        <w:spacing w:before="0" w:after="60"/>
        <w:ind w:firstLine="720"/>
        <w:rPr>
          <w:color w:val="000000" w:themeColor="text1"/>
          <w:szCs w:val="28"/>
        </w:rPr>
      </w:pPr>
      <w:r w:rsidRPr="00CA5508">
        <w:rPr>
          <w:color w:val="000000" w:themeColor="text1"/>
          <w:szCs w:val="28"/>
        </w:rPr>
        <w:t>- Chú trọng việc xây dựng lộ trình đến các kỳ Đại hội TDTT toàn quốc và các kỳ Đại hội thể thao khu vực, quốc tế; tăng cường công tác giáo dục chính trị, tư tưởng nhằm nâng cao nhận thức, phẩm chất chính trị, đạo đức, lối sống, trình độ văn hóa cho cán bộ, huấn luyện viên, vận động viên thể thao và trọng tài; tiếp tục xây dựng và thực hiện quy hoạch phát triển TDTT.</w:t>
      </w:r>
    </w:p>
    <w:p w14:paraId="198DEB83" w14:textId="480C3664" w:rsidR="00457061" w:rsidRPr="00CA5508" w:rsidRDefault="00C13C0A" w:rsidP="00CA5508">
      <w:pPr>
        <w:pStyle w:val="Noidung"/>
        <w:spacing w:before="0" w:after="60"/>
        <w:ind w:firstLine="720"/>
        <w:rPr>
          <w:color w:val="000000" w:themeColor="text1"/>
          <w:szCs w:val="28"/>
        </w:rPr>
      </w:pPr>
      <w:r w:rsidRPr="00CA5508">
        <w:rPr>
          <w:color w:val="000000" w:themeColor="text1"/>
          <w:szCs w:val="28"/>
        </w:rPr>
        <w:t>- Thực hiện</w:t>
      </w:r>
      <w:r w:rsidR="0042482F" w:rsidRPr="00CA5508">
        <w:rPr>
          <w:color w:val="000000" w:themeColor="text1"/>
          <w:szCs w:val="28"/>
          <w:lang w:val="vi-VN"/>
        </w:rPr>
        <w:t xml:space="preserve"> kịp thời</w:t>
      </w:r>
      <w:r w:rsidRPr="00CA5508">
        <w:rPr>
          <w:color w:val="000000" w:themeColor="text1"/>
          <w:szCs w:val="28"/>
        </w:rPr>
        <w:t xml:space="preserve"> các quy định về chế độ, chính sách đầu tư, phát triển thể thao thành tích cao</w:t>
      </w:r>
      <w:r w:rsidR="0042482F" w:rsidRPr="00CA5508">
        <w:rPr>
          <w:color w:val="000000" w:themeColor="text1"/>
          <w:szCs w:val="28"/>
          <w:lang w:val="vi-VN"/>
        </w:rPr>
        <w:t xml:space="preserve"> và</w:t>
      </w:r>
      <w:r w:rsidRPr="00CA5508">
        <w:rPr>
          <w:color w:val="000000" w:themeColor="text1"/>
          <w:szCs w:val="28"/>
        </w:rPr>
        <w:t xml:space="preserve"> </w:t>
      </w:r>
      <w:r w:rsidR="0042482F" w:rsidRPr="00CA5508">
        <w:rPr>
          <w:color w:val="000000" w:themeColor="text1"/>
          <w:szCs w:val="28"/>
        </w:rPr>
        <w:t>tiếp</w:t>
      </w:r>
      <w:r w:rsidR="0042482F" w:rsidRPr="00CA5508">
        <w:rPr>
          <w:color w:val="000000" w:themeColor="text1"/>
          <w:szCs w:val="28"/>
          <w:lang w:val="vi-VN"/>
        </w:rPr>
        <w:t xml:space="preserve"> tục nghiên cứu</w:t>
      </w:r>
      <w:r w:rsidRPr="00CA5508">
        <w:rPr>
          <w:color w:val="000000" w:themeColor="text1"/>
          <w:szCs w:val="28"/>
        </w:rPr>
        <w:t xml:space="preserve">, tham mưu đề xuất thay đổi các chế độ, chính sách về phát triển thể thao thành tích cao khi Nghị quyết số 98/2022/NQ-HĐND </w:t>
      </w:r>
      <w:r w:rsidR="00CA5508" w:rsidRPr="00CA5508">
        <w:rPr>
          <w:color w:val="000000" w:themeColor="text1"/>
          <w:szCs w:val="28"/>
        </w:rPr>
        <w:t xml:space="preserve">ngày 16/12/2022 của HĐND tỉnh </w:t>
      </w:r>
      <w:r w:rsidRPr="00CA5508">
        <w:rPr>
          <w:color w:val="000000" w:themeColor="text1"/>
          <w:szCs w:val="28"/>
        </w:rPr>
        <w:t xml:space="preserve">hết </w:t>
      </w:r>
      <w:r w:rsidR="001E56DA" w:rsidRPr="00CA5508">
        <w:rPr>
          <w:color w:val="000000" w:themeColor="text1"/>
          <w:szCs w:val="28"/>
        </w:rPr>
        <w:t>hiệu lực</w:t>
      </w:r>
      <w:r w:rsidRPr="00CA5508">
        <w:rPr>
          <w:color w:val="000000" w:themeColor="text1"/>
          <w:szCs w:val="28"/>
        </w:rPr>
        <w:t xml:space="preserve">. </w:t>
      </w:r>
    </w:p>
    <w:p w14:paraId="7490BCC1" w14:textId="2D57708D" w:rsidR="00457061" w:rsidRPr="00CA5508" w:rsidRDefault="00C13C0A" w:rsidP="00CA5508">
      <w:pPr>
        <w:pStyle w:val="Noidung"/>
        <w:spacing w:before="0" w:after="60"/>
        <w:ind w:firstLine="720"/>
        <w:rPr>
          <w:szCs w:val="28"/>
        </w:rPr>
      </w:pPr>
      <w:r w:rsidRPr="00CA5508">
        <w:rPr>
          <w:szCs w:val="28"/>
        </w:rPr>
        <w:t>- Sử dụng hiệu quả cơ sở vật chất hiện có, tiếp tục tăng cường đầu tư xây</w:t>
      </w:r>
      <w:r w:rsidR="00280A75" w:rsidRPr="00CA5508">
        <w:rPr>
          <w:szCs w:val="28"/>
        </w:rPr>
        <w:t xml:space="preserve"> mới về hạ tầng</w:t>
      </w:r>
      <w:r w:rsidR="001E56DA" w:rsidRPr="00CA5508">
        <w:rPr>
          <w:szCs w:val="28"/>
        </w:rPr>
        <w:t xml:space="preserve"> cơ sở vật chất; s</w:t>
      </w:r>
      <w:r w:rsidRPr="00CA5508">
        <w:rPr>
          <w:szCs w:val="28"/>
        </w:rPr>
        <w:t>ửa chữa, nâng cấp các công trình</w:t>
      </w:r>
      <w:r w:rsidR="00762D49" w:rsidRPr="00CA5508">
        <w:rPr>
          <w:szCs w:val="28"/>
        </w:rPr>
        <w:t>, hạng mục cơ sở vậ</w:t>
      </w:r>
      <w:r w:rsidR="001E56DA" w:rsidRPr="00CA5508">
        <w:rPr>
          <w:szCs w:val="28"/>
        </w:rPr>
        <w:t>t chất</w:t>
      </w:r>
      <w:r w:rsidRPr="00CA5508">
        <w:rPr>
          <w:szCs w:val="28"/>
        </w:rPr>
        <w:t xml:space="preserve"> thể thao</w:t>
      </w:r>
      <w:r w:rsidR="001E56DA" w:rsidRPr="00CA5508">
        <w:rPr>
          <w:szCs w:val="28"/>
        </w:rPr>
        <w:t xml:space="preserve"> xuống cấp</w:t>
      </w:r>
      <w:r w:rsidRPr="00CA5508">
        <w:rPr>
          <w:szCs w:val="28"/>
        </w:rPr>
        <w:t>; mua sắm trang thiết bị, phương tiện, dụng cụ tập luyện và thi đấu cho các bộ môn</w:t>
      </w:r>
      <w:r w:rsidR="001E56DA" w:rsidRPr="00CA5508">
        <w:rPr>
          <w:szCs w:val="28"/>
        </w:rPr>
        <w:t xml:space="preserve"> thể thao</w:t>
      </w:r>
      <w:r w:rsidR="0072546C" w:rsidRPr="00CA5508">
        <w:rPr>
          <w:szCs w:val="28"/>
        </w:rPr>
        <w:t xml:space="preserve">; </w:t>
      </w:r>
      <w:r w:rsidR="00280A75" w:rsidRPr="00CA5508">
        <w:rPr>
          <w:szCs w:val="28"/>
        </w:rPr>
        <w:t>quy hoạch,</w:t>
      </w:r>
      <w:r w:rsidR="0072546C" w:rsidRPr="00CA5508">
        <w:rPr>
          <w:szCs w:val="28"/>
        </w:rPr>
        <w:t xml:space="preserve"> </w:t>
      </w:r>
      <w:r w:rsidR="0072546C" w:rsidRPr="00CA5508">
        <w:rPr>
          <w:color w:val="000000" w:themeColor="text1"/>
          <w:spacing w:val="2"/>
          <w:szCs w:val="28"/>
          <w:lang w:val="pt-BR" w:bidi="vi-VN"/>
        </w:rPr>
        <w:t>xây dựng Khu liên hợp thể thao tỉnh đủ điều kiện tổ chức các sự kiện văn hóa, thể thao của tỉnh, quốc gia và quốc tế</w:t>
      </w:r>
      <w:r w:rsidRPr="00CA5508">
        <w:rPr>
          <w:szCs w:val="28"/>
        </w:rPr>
        <w:t>.</w:t>
      </w:r>
    </w:p>
    <w:p w14:paraId="6FA632D8" w14:textId="2D5136DD" w:rsidR="00457061" w:rsidRPr="00CA5508" w:rsidRDefault="00C13C0A" w:rsidP="00CA5508">
      <w:pPr>
        <w:pStyle w:val="Noidung"/>
        <w:spacing w:before="0" w:after="60"/>
        <w:ind w:firstLine="720"/>
        <w:rPr>
          <w:color w:val="000000" w:themeColor="text1"/>
          <w:szCs w:val="28"/>
        </w:rPr>
      </w:pPr>
      <w:r w:rsidRPr="00CA5508">
        <w:rPr>
          <w:color w:val="000000" w:themeColor="text1"/>
          <w:szCs w:val="28"/>
        </w:rPr>
        <w:t xml:space="preserve">- Phát triển nguồn nhân lực: Đào tạo và hợp đồng một số huấn luyện viên là vận động viên có nhiều đóng góp thành tích cho thể thao thành tích cao. </w:t>
      </w:r>
      <w:r w:rsidR="00E66E47" w:rsidRPr="00CA5508">
        <w:rPr>
          <w:color w:val="000000" w:themeColor="text1"/>
          <w:szCs w:val="28"/>
        </w:rPr>
        <w:t>Xem xét h</w:t>
      </w:r>
      <w:r w:rsidRPr="00CA5508">
        <w:rPr>
          <w:color w:val="000000" w:themeColor="text1"/>
          <w:szCs w:val="28"/>
        </w:rPr>
        <w:t>ợp đồng HLV có kinh nghiệm về hỗ trợ phát triển hệ thống đào tạo bóng đá trẻ và huấn luyện đội tuyển Bóng chuyền nam Hà Tĩnh. Mở rộng và phát triển nguồn nhân lực để phát triển thể thao thành tích cao phù hợ</w:t>
      </w:r>
      <w:r w:rsidR="00E66E47" w:rsidRPr="00CA5508">
        <w:rPr>
          <w:color w:val="000000" w:themeColor="text1"/>
          <w:szCs w:val="28"/>
        </w:rPr>
        <w:t xml:space="preserve">p với từng giai đoạn; </w:t>
      </w:r>
      <w:r w:rsidR="00E66E47" w:rsidRPr="00CA5508">
        <w:rPr>
          <w:bCs/>
          <w:color w:val="000000" w:themeColor="text1"/>
          <w:szCs w:val="28"/>
        </w:rPr>
        <w:t xml:space="preserve">tuyển dụng </w:t>
      </w:r>
      <w:r w:rsidRPr="00CA5508">
        <w:rPr>
          <w:bCs/>
          <w:color w:val="000000" w:themeColor="text1"/>
          <w:szCs w:val="28"/>
        </w:rPr>
        <w:t xml:space="preserve">đội ngũ huấn luyện viên cho các đội tuyển của tỉnh; </w:t>
      </w:r>
      <w:r w:rsidRPr="00CA5508">
        <w:rPr>
          <w:color w:val="000000" w:themeColor="text1"/>
          <w:szCs w:val="28"/>
        </w:rPr>
        <w:t xml:space="preserve">định kỳ </w:t>
      </w:r>
      <w:r w:rsidR="00E66E47" w:rsidRPr="00CA5508">
        <w:rPr>
          <w:color w:val="000000" w:themeColor="text1"/>
          <w:szCs w:val="28"/>
        </w:rPr>
        <w:t>hàng năm thay thế, bổ sung thêm</w:t>
      </w:r>
      <w:r w:rsidRPr="00CA5508">
        <w:rPr>
          <w:color w:val="000000" w:themeColor="text1"/>
          <w:szCs w:val="28"/>
        </w:rPr>
        <w:t xml:space="preserve"> vận động viên cho các bộ môn thể thao có thế mạnh.</w:t>
      </w:r>
    </w:p>
    <w:p w14:paraId="7362FE92" w14:textId="0AE0C3E3" w:rsidR="00CA5508" w:rsidRPr="00CA5508" w:rsidRDefault="00C13C0A" w:rsidP="00CA5508">
      <w:pPr>
        <w:pStyle w:val="Noidung"/>
        <w:spacing w:before="0" w:after="60"/>
        <w:ind w:firstLine="720"/>
        <w:rPr>
          <w:color w:val="000000" w:themeColor="text1"/>
          <w:szCs w:val="28"/>
        </w:rPr>
      </w:pPr>
      <w:r w:rsidRPr="00CA5508">
        <w:rPr>
          <w:color w:val="000000" w:themeColor="text1"/>
          <w:szCs w:val="28"/>
        </w:rPr>
        <w:lastRenderedPageBreak/>
        <w:t xml:space="preserve">- </w:t>
      </w:r>
      <w:r w:rsidR="0019673F" w:rsidRPr="00CA5508">
        <w:rPr>
          <w:color w:val="000000" w:themeColor="text1"/>
          <w:szCs w:val="28"/>
        </w:rPr>
        <w:t>Phối hợp</w:t>
      </w:r>
      <w:r w:rsidRPr="00CA5508">
        <w:rPr>
          <w:color w:val="000000" w:themeColor="text1"/>
          <w:szCs w:val="28"/>
        </w:rPr>
        <w:t xml:space="preserve"> với các Trung tâm Huấn luyện thể thao quốc gia và các Trung tâm thể thao </w:t>
      </w:r>
      <w:r w:rsidR="00E66E47" w:rsidRPr="00CA5508">
        <w:rPr>
          <w:color w:val="000000" w:themeColor="text1"/>
          <w:szCs w:val="28"/>
        </w:rPr>
        <w:t xml:space="preserve">phát triển để </w:t>
      </w:r>
      <w:r w:rsidR="00DA60A3" w:rsidRPr="00CA5508">
        <w:rPr>
          <w:color w:val="000000" w:themeColor="text1"/>
          <w:szCs w:val="28"/>
        </w:rPr>
        <w:t>học tập,</w:t>
      </w:r>
      <w:r w:rsidRPr="00CA5508">
        <w:rPr>
          <w:color w:val="000000" w:themeColor="text1"/>
          <w:szCs w:val="28"/>
        </w:rPr>
        <w:t xml:space="preserve"> giao lưu thi đấu cọ xát các tuyến trẻ; làm tốt công tác đối ngoại, thực hiện công tác tuyên truyền; học hỏi và mở rộng phát triển thêm một số môn trong hệ thống Olympic.</w:t>
      </w:r>
    </w:p>
    <w:p w14:paraId="1B42331D" w14:textId="5F48E685" w:rsidR="00280A75" w:rsidRPr="00CA5508" w:rsidRDefault="00C13C0A" w:rsidP="00CA5508">
      <w:pPr>
        <w:pStyle w:val="Heading4"/>
        <w:spacing w:before="0" w:after="60"/>
        <w:ind w:firstLine="720"/>
        <w:rPr>
          <w:b w:val="0"/>
          <w:bCs/>
          <w:i w:val="0"/>
          <w:iCs/>
          <w:color w:val="000000" w:themeColor="text1"/>
          <w:szCs w:val="28"/>
          <w:lang w:val="vi-VN"/>
        </w:rPr>
      </w:pPr>
      <w:r w:rsidRPr="00CA5508">
        <w:rPr>
          <w:color w:val="000000" w:themeColor="text1"/>
          <w:szCs w:val="28"/>
        </w:rPr>
        <w:t>3.2. Về phát triển thể thao chuyên nghiệp</w:t>
      </w:r>
      <w:r w:rsidR="00CA5508" w:rsidRPr="00CA5508">
        <w:rPr>
          <w:b w:val="0"/>
          <w:bCs/>
          <w:i w:val="0"/>
          <w:iCs/>
          <w:color w:val="000000" w:themeColor="text1"/>
          <w:szCs w:val="28"/>
          <w:lang w:val="vi-VN"/>
        </w:rPr>
        <w:t xml:space="preserve">: </w:t>
      </w:r>
      <w:r w:rsidR="00280A75" w:rsidRPr="00CA5508">
        <w:rPr>
          <w:b w:val="0"/>
          <w:bCs/>
          <w:i w:val="0"/>
          <w:iCs/>
          <w:szCs w:val="28"/>
        </w:rPr>
        <w:t>Tiếp tục huy động, kêu gọi tài trợ từ nguồn xã hội hoá để phát triển câu lạc bộ bóng đá chuyên nghiệp; tập trung tuyển chọn, đào tạo huấn luyện các tuyến bóng đá trẻ của tỉnh để từ đó có thể tạo nguồn cung cấp cầu thủ cho đội 1 (Câu lạc bộ bóng đá chuyên nghiệp Hà Tĩnh).</w:t>
      </w:r>
    </w:p>
    <w:p w14:paraId="03528031" w14:textId="77777777" w:rsidR="00457061" w:rsidRPr="00CA5508" w:rsidRDefault="00C13C0A" w:rsidP="00CA5508">
      <w:pPr>
        <w:pStyle w:val="Heading3"/>
        <w:spacing w:before="0" w:after="60"/>
        <w:ind w:firstLine="720"/>
        <w:rPr>
          <w:i/>
          <w:color w:val="000000" w:themeColor="text1"/>
          <w:szCs w:val="28"/>
        </w:rPr>
      </w:pPr>
      <w:r w:rsidRPr="00CA5508">
        <w:rPr>
          <w:color w:val="000000" w:themeColor="text1"/>
          <w:szCs w:val="28"/>
        </w:rPr>
        <w:t>4. Về xã hội hóa TDTT</w:t>
      </w:r>
    </w:p>
    <w:p w14:paraId="0F0C7EC5" w14:textId="2458A3A5" w:rsidR="00457061" w:rsidRPr="00CA5508" w:rsidRDefault="0019673F" w:rsidP="00CA5508">
      <w:pPr>
        <w:pStyle w:val="Noidung"/>
        <w:spacing w:before="0" w:after="60"/>
        <w:ind w:firstLine="720"/>
        <w:rPr>
          <w:color w:val="000000" w:themeColor="text1"/>
          <w:szCs w:val="28"/>
          <w:lang w:val="da-DK"/>
        </w:rPr>
      </w:pPr>
      <w:r w:rsidRPr="00CA5508">
        <w:rPr>
          <w:color w:val="000000" w:themeColor="text1"/>
          <w:szCs w:val="28"/>
        </w:rPr>
        <w:t xml:space="preserve">- Tham mưu, </w:t>
      </w:r>
      <w:r w:rsidR="00C13C0A" w:rsidRPr="00CA5508">
        <w:rPr>
          <w:color w:val="000000" w:themeColor="text1"/>
          <w:szCs w:val="28"/>
        </w:rPr>
        <w:t xml:space="preserve">cơ chế chính sách tạo thuận lợi cho các doanh nghiệp, nhà đầu tư trong và ngoài tỉnh </w:t>
      </w:r>
      <w:r w:rsidRPr="00CA5508">
        <w:rPr>
          <w:color w:val="000000" w:themeColor="text1"/>
          <w:szCs w:val="28"/>
        </w:rPr>
        <w:t>đầu tư vào lĩnh vực thể thao;</w:t>
      </w:r>
      <w:r w:rsidR="00C13C0A" w:rsidRPr="00CA5508">
        <w:rPr>
          <w:color w:val="000000" w:themeColor="text1"/>
          <w:szCs w:val="28"/>
        </w:rPr>
        <w:t xml:space="preserve"> đẩy mạnh </w:t>
      </w:r>
      <w:r w:rsidR="00C13C0A" w:rsidRPr="00CA5508">
        <w:rPr>
          <w:color w:val="000000" w:themeColor="text1"/>
          <w:szCs w:val="28"/>
          <w:lang w:val="da-DK"/>
        </w:rPr>
        <w:t>huy động nguồn lực xã hội hóa để xây dựng các công trình thể thao cấp tỉnh và công trình tập luyện TDTT ở cơ sở theo tiêu chí xây dựng nông thôn mới; tiếp tục kêu gọi tài trợ cho câu lạc bộ bóng đá chuyên nghiệp và đội bóng chuyền nam Hà Tĩnh; t</w:t>
      </w:r>
      <w:r w:rsidR="00C13C0A" w:rsidRPr="00CA5508">
        <w:rPr>
          <w:color w:val="000000" w:themeColor="text1"/>
          <w:szCs w:val="28"/>
        </w:rPr>
        <w:t xml:space="preserve">ừng bước chuyển giao các hoạt động tác nghiệp </w:t>
      </w:r>
      <w:r w:rsidR="00C13C0A" w:rsidRPr="00CA5508">
        <w:rPr>
          <w:color w:val="000000" w:themeColor="text1"/>
          <w:szCs w:val="28"/>
          <w:lang w:val="da-DK"/>
        </w:rPr>
        <w:t>về lĩnh vực</w:t>
      </w:r>
      <w:r w:rsidR="00C13C0A" w:rsidRPr="00CA5508">
        <w:rPr>
          <w:color w:val="000000" w:themeColor="text1"/>
          <w:szCs w:val="28"/>
        </w:rPr>
        <w:t xml:space="preserve"> thể dục, thể thao cho </w:t>
      </w:r>
      <w:r w:rsidR="00C13C0A" w:rsidRPr="00CA5508">
        <w:rPr>
          <w:color w:val="000000" w:themeColor="text1"/>
          <w:szCs w:val="28"/>
          <w:lang w:val="da-DK"/>
        </w:rPr>
        <w:t>các Hiệp hội, Câu lạc bộ thể thao chuyên nghiệp.</w:t>
      </w:r>
    </w:p>
    <w:p w14:paraId="6D68010F" w14:textId="22DA453F" w:rsidR="00457061" w:rsidRPr="00CA5508" w:rsidRDefault="00C13C0A" w:rsidP="00CA5508">
      <w:pPr>
        <w:pStyle w:val="Noidung"/>
        <w:spacing w:before="0" w:after="60"/>
        <w:ind w:firstLine="720"/>
        <w:rPr>
          <w:color w:val="000000" w:themeColor="text1"/>
          <w:szCs w:val="28"/>
          <w:lang w:val="da-DK"/>
        </w:rPr>
      </w:pPr>
      <w:r w:rsidRPr="00CA5508">
        <w:rPr>
          <w:color w:val="000000" w:themeColor="text1"/>
          <w:szCs w:val="28"/>
          <w:lang w:val="da-DK"/>
        </w:rPr>
        <w:t>- Đa dạng hóa việc huy động các nguồn lực đầu tư cho phát triển thể dục, thể thao. Đẩy mạnh công tác xã hội hóa, nhất là đối với thể thao thành tích cao, thể thao chuyên nghiệp. Duy trì và phát triển Câu lạc bộ bóng đá chuyên nghiệp Hà Tĩnh thi đấu ở hạng cao nhất (V.League 1), từng bước nân</w:t>
      </w:r>
      <w:r w:rsidR="00B269DA">
        <w:rPr>
          <w:color w:val="000000" w:themeColor="text1"/>
          <w:szCs w:val="28"/>
          <w:lang w:val="da-DK"/>
        </w:rPr>
        <w:t>g cao thứ hạng qua từng năm; từng bước</w:t>
      </w:r>
      <w:bookmarkStart w:id="0" w:name="_GoBack"/>
      <w:bookmarkEnd w:id="0"/>
      <w:r w:rsidRPr="00CA5508">
        <w:rPr>
          <w:color w:val="000000" w:themeColor="text1"/>
          <w:szCs w:val="28"/>
          <w:lang w:val="da-DK"/>
        </w:rPr>
        <w:t xml:space="preserve"> chuyển Đội bóng chuyền nam Hà Tĩnh thành Câu lạc bộ bóng chuyền chuyên nghiệp theo hướng xã hội hoá. </w:t>
      </w:r>
    </w:p>
    <w:p w14:paraId="49FD8930" w14:textId="77777777" w:rsidR="00457061" w:rsidRPr="00CA5508" w:rsidRDefault="00C13C0A" w:rsidP="00CA5508">
      <w:pPr>
        <w:pStyle w:val="Heading3"/>
        <w:spacing w:before="0" w:after="60"/>
        <w:ind w:firstLine="720"/>
        <w:rPr>
          <w:color w:val="000000" w:themeColor="text1"/>
          <w:szCs w:val="28"/>
          <w:lang w:val="da-DK"/>
        </w:rPr>
      </w:pPr>
      <w:r w:rsidRPr="00CA5508">
        <w:rPr>
          <w:color w:val="000000" w:themeColor="text1"/>
          <w:szCs w:val="28"/>
          <w:lang w:val="da-DK"/>
        </w:rPr>
        <w:t>5. Về đầu tư, phát triển nguồn nhân lực</w:t>
      </w:r>
    </w:p>
    <w:p w14:paraId="1E84DE11" w14:textId="11EF349A" w:rsidR="00457061" w:rsidRPr="00CA5508" w:rsidRDefault="00CA5508" w:rsidP="00CA5508">
      <w:pPr>
        <w:pStyle w:val="Noidung"/>
        <w:spacing w:before="0" w:after="60"/>
        <w:ind w:firstLine="720"/>
        <w:rPr>
          <w:color w:val="000000" w:themeColor="text1"/>
          <w:szCs w:val="28"/>
          <w:lang w:val="da-DK"/>
        </w:rPr>
      </w:pPr>
      <w:r w:rsidRPr="00CA5508">
        <w:rPr>
          <w:color w:val="000000" w:themeColor="text1"/>
          <w:szCs w:val="28"/>
          <w:lang w:val="vi-VN"/>
        </w:rPr>
        <w:t xml:space="preserve">- </w:t>
      </w:r>
      <w:r w:rsidR="00C13C0A" w:rsidRPr="00CA5508">
        <w:rPr>
          <w:color w:val="000000" w:themeColor="text1"/>
          <w:szCs w:val="28"/>
          <w:lang w:val="da-DK"/>
        </w:rPr>
        <w:t>Thực hiện tốt công tác quy hoạch đào tạo đội ngũ cán bộ, huấn luyện viên thể thao thành tích cao nhằm đáp ứng nhu cầu, nhiệm vụ phát triển ngành. Đề xuất các chế độ chính sách đối với những vận động viên có nhiều đóng góp, đạt thứ hạng thành tích cao để ổn định về tư tưởng, chuyên môn; tạo cơ chế ưu tiên cho các đối tượng này về công việc sau khi giải nghệ.</w:t>
      </w:r>
    </w:p>
    <w:p w14:paraId="6A47EDAB" w14:textId="3F3C3288" w:rsidR="00457061" w:rsidRPr="00CA5508" w:rsidRDefault="00CA5508" w:rsidP="00CA5508">
      <w:pPr>
        <w:pStyle w:val="Noidung"/>
        <w:spacing w:before="0" w:after="60"/>
        <w:ind w:firstLine="720"/>
        <w:rPr>
          <w:i/>
          <w:color w:val="000000" w:themeColor="text1"/>
          <w:spacing w:val="-6"/>
          <w:szCs w:val="28"/>
          <w:lang w:val="da-DK"/>
        </w:rPr>
      </w:pPr>
      <w:r w:rsidRPr="00CA5508">
        <w:rPr>
          <w:color w:val="000000" w:themeColor="text1"/>
          <w:szCs w:val="28"/>
          <w:lang w:val="vi-VN"/>
        </w:rPr>
        <w:t xml:space="preserve">- </w:t>
      </w:r>
      <w:r w:rsidR="00C13C0A" w:rsidRPr="00CA5508">
        <w:rPr>
          <w:color w:val="000000" w:themeColor="text1"/>
          <w:szCs w:val="28"/>
          <w:lang w:val="da-DK"/>
        </w:rPr>
        <w:t xml:space="preserve">Ngành Văn hoá, Thể thao và Du lịch phối hợp các </w:t>
      </w:r>
      <w:r w:rsidR="00967268" w:rsidRPr="00CA5508">
        <w:rPr>
          <w:color w:val="000000" w:themeColor="text1"/>
          <w:szCs w:val="28"/>
          <w:lang w:val="da-DK"/>
        </w:rPr>
        <w:t>s</w:t>
      </w:r>
      <w:r w:rsidR="00C13C0A" w:rsidRPr="00CA5508">
        <w:rPr>
          <w:color w:val="000000" w:themeColor="text1"/>
          <w:szCs w:val="28"/>
          <w:lang w:val="da-DK"/>
        </w:rPr>
        <w:t>ở, ban ngành và địa phương liên quan: tham mưu phương án đảm bảo nguồn lực về đội ngũ huấn luyện viên TDTT của cấp tỉnh đáp ứng nhiệm vụ huấn luyện, đào tạo vận động viên; đ</w:t>
      </w:r>
      <w:r w:rsidR="00C13C0A" w:rsidRPr="00CA5508">
        <w:rPr>
          <w:color w:val="000000" w:themeColor="text1"/>
          <w:spacing w:val="-6"/>
          <w:szCs w:val="28"/>
          <w:lang w:val="da-DK"/>
        </w:rPr>
        <w:t>ảm bảo cho công tác quản lý, hướng dẫn nghiệp vụ TDTT cơ sở (đúng chuyên ngành TDTT) thuộc phòng Văn hoá và Thông tin và Trung tâm Văn hóa - Truyền thông cấp huyện.</w:t>
      </w:r>
    </w:p>
    <w:p w14:paraId="0EDB6A4D" w14:textId="537090BC" w:rsidR="00457061" w:rsidRPr="00CA5508" w:rsidRDefault="00C13C0A" w:rsidP="00CA5508">
      <w:pPr>
        <w:pStyle w:val="Heading3"/>
        <w:spacing w:before="0" w:after="60"/>
        <w:ind w:firstLine="720"/>
        <w:rPr>
          <w:color w:val="000000" w:themeColor="text1"/>
          <w:szCs w:val="28"/>
          <w:lang w:val="da-DK"/>
        </w:rPr>
      </w:pPr>
      <w:r w:rsidRPr="00CA5508">
        <w:rPr>
          <w:color w:val="000000" w:themeColor="text1"/>
          <w:szCs w:val="28"/>
          <w:lang w:val="da-DK"/>
        </w:rPr>
        <w:t>6. Về quy hoạch đất thể thao</w:t>
      </w:r>
      <w:r w:rsidR="00CA5508" w:rsidRPr="00CA5508">
        <w:rPr>
          <w:b w:val="0"/>
          <w:bCs/>
          <w:color w:val="000000" w:themeColor="text1"/>
          <w:szCs w:val="28"/>
          <w:lang w:val="vi-VN"/>
        </w:rPr>
        <w:t xml:space="preserve">: </w:t>
      </w:r>
      <w:r w:rsidRPr="00CA5508">
        <w:rPr>
          <w:b w:val="0"/>
          <w:bCs/>
          <w:color w:val="000000" w:themeColor="text1"/>
          <w:szCs w:val="28"/>
          <w:lang w:val="da-DK"/>
        </w:rPr>
        <w:t>T</w:t>
      </w:r>
      <w:r w:rsidRPr="00CA5508">
        <w:rPr>
          <w:b w:val="0"/>
          <w:bCs/>
          <w:color w:val="000000" w:themeColor="text1"/>
          <w:szCs w:val="28"/>
          <w:lang w:val="vi-VN"/>
        </w:rPr>
        <w:t>ăng cường công tác quản lý</w:t>
      </w:r>
      <w:r w:rsidRPr="00CA5508">
        <w:rPr>
          <w:b w:val="0"/>
          <w:bCs/>
          <w:color w:val="000000" w:themeColor="text1"/>
          <w:szCs w:val="28"/>
          <w:lang w:val="da-DK"/>
        </w:rPr>
        <w:t>,</w:t>
      </w:r>
      <w:r w:rsidRPr="00CA5508">
        <w:rPr>
          <w:b w:val="0"/>
          <w:bCs/>
          <w:color w:val="000000" w:themeColor="text1"/>
          <w:szCs w:val="28"/>
          <w:lang w:val="vi-VN"/>
        </w:rPr>
        <w:t xml:space="preserve"> kiểm tra</w:t>
      </w:r>
      <w:r w:rsidRPr="00CA5508">
        <w:rPr>
          <w:b w:val="0"/>
          <w:bCs/>
          <w:color w:val="000000" w:themeColor="text1"/>
          <w:szCs w:val="28"/>
          <w:lang w:val="da-DK"/>
        </w:rPr>
        <w:t>,</w:t>
      </w:r>
      <w:r w:rsidRPr="00CA5508">
        <w:rPr>
          <w:b w:val="0"/>
          <w:bCs/>
          <w:color w:val="000000" w:themeColor="text1"/>
          <w:szCs w:val="28"/>
          <w:lang w:val="vi-VN"/>
        </w:rPr>
        <w:t xml:space="preserve"> giám sát các cơ sở </w:t>
      </w:r>
      <w:r w:rsidRPr="00CA5508">
        <w:rPr>
          <w:b w:val="0"/>
          <w:bCs/>
          <w:color w:val="000000" w:themeColor="text1"/>
          <w:szCs w:val="28"/>
          <w:lang w:val="da-DK"/>
        </w:rPr>
        <w:t>thể dục, thể thao</w:t>
      </w:r>
      <w:r w:rsidRPr="00CA5508">
        <w:rPr>
          <w:b w:val="0"/>
          <w:bCs/>
          <w:color w:val="000000" w:themeColor="text1"/>
          <w:szCs w:val="28"/>
          <w:lang w:val="vi-VN"/>
        </w:rPr>
        <w:t>.</w:t>
      </w:r>
      <w:r w:rsidRPr="00CA5508">
        <w:rPr>
          <w:b w:val="0"/>
          <w:bCs/>
          <w:color w:val="000000" w:themeColor="text1"/>
          <w:szCs w:val="28"/>
          <w:lang w:val="da-DK"/>
        </w:rPr>
        <w:t xml:space="preserve"> Rà soát, hoàn thiện quy hoạch, phát triển mạng lưới thiết chế, cơ sở thể thao đồng bộ, hiện đại; </w:t>
      </w:r>
      <w:r w:rsidRPr="00CA5508">
        <w:rPr>
          <w:b w:val="0"/>
          <w:bCs/>
          <w:color w:val="000000" w:themeColor="text1"/>
          <w:szCs w:val="28"/>
          <w:lang w:val="vi-VN"/>
        </w:rPr>
        <w:t xml:space="preserve">ưu tiên bố trí đủ quỹ đất cho các công trình </w:t>
      </w:r>
      <w:r w:rsidRPr="00CA5508">
        <w:rPr>
          <w:b w:val="0"/>
          <w:bCs/>
          <w:color w:val="000000" w:themeColor="text1"/>
          <w:szCs w:val="28"/>
          <w:lang w:val="da-DK"/>
        </w:rPr>
        <w:t>thể dục, thể thao, g</w:t>
      </w:r>
      <w:r w:rsidRPr="00CA5508">
        <w:rPr>
          <w:b w:val="0"/>
          <w:bCs/>
          <w:color w:val="000000" w:themeColor="text1"/>
          <w:szCs w:val="28"/>
          <w:lang w:val="vi-VN"/>
        </w:rPr>
        <w:t xml:space="preserve">ắn quy hoạch đất </w:t>
      </w:r>
      <w:r w:rsidRPr="00CA5508">
        <w:rPr>
          <w:b w:val="0"/>
          <w:bCs/>
          <w:color w:val="000000" w:themeColor="text1"/>
          <w:szCs w:val="28"/>
          <w:lang w:val="da-DK"/>
        </w:rPr>
        <w:t>thể dục, thể thao</w:t>
      </w:r>
      <w:r w:rsidRPr="00CA5508">
        <w:rPr>
          <w:b w:val="0"/>
          <w:bCs/>
          <w:color w:val="000000" w:themeColor="text1"/>
          <w:szCs w:val="28"/>
          <w:lang w:val="vi-VN"/>
        </w:rPr>
        <w:t xml:space="preserve"> trong quy hoạch đô thị, quy hoạch xây dựng nông thôn mới</w:t>
      </w:r>
      <w:r w:rsidRPr="00CA5508">
        <w:rPr>
          <w:b w:val="0"/>
          <w:bCs/>
          <w:color w:val="000000" w:themeColor="text1"/>
          <w:szCs w:val="28"/>
          <w:lang w:val="da-DK"/>
        </w:rPr>
        <w:t>.</w:t>
      </w:r>
      <w:r w:rsidRPr="00CA5508">
        <w:rPr>
          <w:b w:val="0"/>
          <w:bCs/>
          <w:color w:val="000000" w:themeColor="text1"/>
          <w:spacing w:val="4"/>
          <w:szCs w:val="28"/>
          <w:lang w:val="da-DK"/>
        </w:rPr>
        <w:t xml:space="preserve"> Quy hoạch mới</w:t>
      </w:r>
      <w:r w:rsidRPr="00CA5508">
        <w:rPr>
          <w:b w:val="0"/>
          <w:bCs/>
          <w:color w:val="000000" w:themeColor="text1"/>
          <w:szCs w:val="28"/>
          <w:lang w:val="vi-VN"/>
        </w:rPr>
        <w:t xml:space="preserve"> Trung tâm H</w:t>
      </w:r>
      <w:r w:rsidRPr="00CA5508">
        <w:rPr>
          <w:b w:val="0"/>
          <w:bCs/>
          <w:color w:val="000000" w:themeColor="text1"/>
          <w:szCs w:val="28"/>
          <w:lang w:val="da-DK"/>
        </w:rPr>
        <w:t>uấn luyện và Thi đấu thể dục, thể thao</w:t>
      </w:r>
      <w:r w:rsidRPr="00CA5508">
        <w:rPr>
          <w:b w:val="0"/>
          <w:bCs/>
          <w:color w:val="000000" w:themeColor="text1"/>
          <w:szCs w:val="28"/>
          <w:lang w:val="vi-VN"/>
        </w:rPr>
        <w:t xml:space="preserve"> tỉnh đáp ứng yêu cầu tập luyện và thi đấu các môn thể thao</w:t>
      </w:r>
      <w:r w:rsidRPr="00CA5508">
        <w:rPr>
          <w:b w:val="0"/>
          <w:bCs/>
          <w:color w:val="000000" w:themeColor="text1"/>
          <w:szCs w:val="28"/>
          <w:lang w:val="da-DK"/>
        </w:rPr>
        <w:t>; h</w:t>
      </w:r>
      <w:r w:rsidRPr="00CA5508">
        <w:rPr>
          <w:b w:val="0"/>
          <w:bCs/>
          <w:color w:val="000000" w:themeColor="text1"/>
          <w:spacing w:val="2"/>
          <w:szCs w:val="28"/>
          <w:lang w:val="pt-BR" w:bidi="vi-VN"/>
        </w:rPr>
        <w:t>oàn thành theo kế hoạch việc đầu tư, xây dựng Khu liên hợp thể thao tỉnh đủ điều kiện tổ chức các sự kiện văn hóa, thể thao của tỉnh, quốc gia và quốc tế.</w:t>
      </w:r>
    </w:p>
    <w:p w14:paraId="1088A8C6" w14:textId="6B6CDE90" w:rsidR="00CA5508" w:rsidRPr="00CA5508" w:rsidRDefault="00C13C0A" w:rsidP="00CA5508">
      <w:pPr>
        <w:pStyle w:val="Heading3"/>
        <w:spacing w:before="0" w:after="60"/>
        <w:ind w:firstLine="720"/>
        <w:rPr>
          <w:color w:val="000000" w:themeColor="text1"/>
          <w:szCs w:val="28"/>
          <w:lang w:val="da-DK"/>
        </w:rPr>
      </w:pPr>
      <w:r w:rsidRPr="00CA5508">
        <w:rPr>
          <w:color w:val="000000" w:themeColor="text1"/>
          <w:szCs w:val="28"/>
          <w:lang w:val="da-DK"/>
        </w:rPr>
        <w:lastRenderedPageBreak/>
        <w:t>7. Các giải pháp khác</w:t>
      </w:r>
      <w:r w:rsidR="00CA5508" w:rsidRPr="00CA5508">
        <w:rPr>
          <w:b w:val="0"/>
          <w:bCs/>
          <w:color w:val="000000" w:themeColor="text1"/>
          <w:szCs w:val="28"/>
          <w:lang w:val="vi-VN"/>
        </w:rPr>
        <w:t xml:space="preserve">: </w:t>
      </w:r>
      <w:r w:rsidRPr="00CA5508">
        <w:rPr>
          <w:b w:val="0"/>
          <w:bCs/>
          <w:color w:val="000000" w:themeColor="text1"/>
          <w:szCs w:val="28"/>
          <w:lang w:val="da-DK"/>
        </w:rPr>
        <w:t xml:space="preserve">Thực hiện tốt công tác sơ, tổng kết; công tác thi đua khen thưởng kịp thời các tập thể, cá nhân tham gia tích cực trong công tác phát triển TDTT của tỉnh nhằm khích lệ, động viên kịp thời, tạo hiệu ứng tốt, lan toả trọng sự nghiệp phát triển TDTT. </w:t>
      </w:r>
    </w:p>
    <w:p w14:paraId="4FD22B99" w14:textId="2A7CCB1C" w:rsidR="00457061" w:rsidRPr="00CA5508" w:rsidRDefault="00C13C0A" w:rsidP="00CA5508">
      <w:pPr>
        <w:pStyle w:val="Heading2"/>
        <w:spacing w:before="0" w:after="60"/>
        <w:ind w:firstLine="720"/>
        <w:rPr>
          <w:color w:val="000000" w:themeColor="text1"/>
          <w:szCs w:val="28"/>
          <w:lang w:val="da-DK"/>
        </w:rPr>
      </w:pPr>
      <w:r w:rsidRPr="00CA5508">
        <w:rPr>
          <w:color w:val="000000" w:themeColor="text1"/>
          <w:szCs w:val="28"/>
          <w:lang w:val="da-DK"/>
        </w:rPr>
        <w:t>IV. KINH PHÍ THỰC HIỆN</w:t>
      </w:r>
    </w:p>
    <w:p w14:paraId="4CDF7615" w14:textId="17F3D0D3" w:rsidR="00457061" w:rsidRPr="00CA5508" w:rsidRDefault="00C13C0A" w:rsidP="00CA5508">
      <w:pPr>
        <w:pStyle w:val="Noidung"/>
        <w:spacing w:before="0" w:after="60"/>
        <w:ind w:firstLine="720"/>
        <w:rPr>
          <w:color w:val="000000" w:themeColor="text1"/>
          <w:szCs w:val="28"/>
          <w:lang w:val="da-DK"/>
        </w:rPr>
      </w:pPr>
      <w:r w:rsidRPr="00CA5508">
        <w:rPr>
          <w:iCs/>
          <w:color w:val="000000" w:themeColor="text1"/>
          <w:szCs w:val="28"/>
          <w:u w:color="FF0000"/>
          <w:lang w:val="pl-PL" w:bidi="vi-VN"/>
        </w:rPr>
        <w:t xml:space="preserve">Kinh phí thực hiện </w:t>
      </w:r>
      <w:r w:rsidRPr="00CA5508">
        <w:rPr>
          <w:color w:val="000000" w:themeColor="text1"/>
          <w:szCs w:val="28"/>
          <w:lang w:val="da-DK"/>
        </w:rPr>
        <w:t>được sử dụng từ nguồn ngân sách nhà nước th</w:t>
      </w:r>
      <w:r w:rsidR="00E907F7" w:rsidRPr="00CA5508">
        <w:rPr>
          <w:color w:val="000000" w:themeColor="text1"/>
          <w:szCs w:val="28"/>
          <w:lang w:val="da-DK"/>
        </w:rPr>
        <w:t>eo phân cấp ngân sách hiện hành;</w:t>
      </w:r>
      <w:r w:rsidRPr="00CA5508">
        <w:rPr>
          <w:color w:val="000000" w:themeColor="text1"/>
          <w:szCs w:val="28"/>
          <w:lang w:val="da-DK"/>
        </w:rPr>
        <w:t xml:space="preserve"> nguồn đầu tư của các doanh nghiệp và </w:t>
      </w:r>
      <w:r w:rsidRPr="00CA5508">
        <w:rPr>
          <w:iCs/>
          <w:color w:val="000000" w:themeColor="text1"/>
          <w:szCs w:val="28"/>
          <w:u w:color="FF0000"/>
          <w:lang w:val="pl-PL" w:bidi="vi-VN"/>
        </w:rPr>
        <w:t>các nguồn kinh phí hợp pháp khác (xã hội hoá TDTT</w:t>
      </w:r>
      <w:r w:rsidRPr="00CA5508">
        <w:rPr>
          <w:color w:val="000000" w:themeColor="text1"/>
          <w:szCs w:val="28"/>
          <w:lang w:val="da-DK"/>
        </w:rPr>
        <w:t>).</w:t>
      </w:r>
    </w:p>
    <w:p w14:paraId="33C1D3E1" w14:textId="77777777" w:rsidR="00457061" w:rsidRPr="00CA5508" w:rsidRDefault="00C13C0A" w:rsidP="00CA5508">
      <w:pPr>
        <w:pStyle w:val="Heading3"/>
        <w:spacing w:before="0" w:after="60"/>
        <w:ind w:firstLine="720"/>
        <w:rPr>
          <w:color w:val="000000" w:themeColor="text1"/>
          <w:szCs w:val="28"/>
          <w:lang w:val="da-DK"/>
        </w:rPr>
      </w:pPr>
      <w:r w:rsidRPr="00CA5508">
        <w:rPr>
          <w:color w:val="000000" w:themeColor="text1"/>
          <w:szCs w:val="28"/>
          <w:bdr w:val="none" w:sz="0" w:space="0" w:color="auto" w:frame="1"/>
          <w:lang w:val="da-DK"/>
        </w:rPr>
        <w:t>V. TỔ CHỨC THỰC HIỆN</w:t>
      </w:r>
    </w:p>
    <w:p w14:paraId="2848AC68" w14:textId="77777777" w:rsidR="00DA729B" w:rsidRPr="00CA5508" w:rsidRDefault="00C13C0A" w:rsidP="00CA5508">
      <w:pPr>
        <w:pStyle w:val="Heading4"/>
        <w:spacing w:before="0" w:after="60"/>
        <w:ind w:firstLine="720"/>
        <w:rPr>
          <w:rFonts w:eastAsia="Times New Roman,Bold"/>
          <w:i w:val="0"/>
          <w:color w:val="000000" w:themeColor="text1"/>
          <w:szCs w:val="28"/>
          <w:lang w:val="da-DK"/>
        </w:rPr>
      </w:pPr>
      <w:r w:rsidRPr="00CA5508">
        <w:rPr>
          <w:rFonts w:eastAsia="Times New Roman,Bold"/>
          <w:i w:val="0"/>
          <w:color w:val="000000" w:themeColor="text1"/>
          <w:szCs w:val="28"/>
          <w:lang w:val="da-DK"/>
        </w:rPr>
        <w:t>1. Sở Văn hóa, Thể thao và Du lịch</w:t>
      </w:r>
    </w:p>
    <w:p w14:paraId="2DEA26D2" w14:textId="3B24EE6B" w:rsidR="00457061" w:rsidRPr="00CA5508" w:rsidRDefault="00DA729B" w:rsidP="00CA5508">
      <w:pPr>
        <w:pStyle w:val="Heading4"/>
        <w:spacing w:before="0" w:after="60"/>
        <w:ind w:firstLine="720"/>
        <w:rPr>
          <w:b w:val="0"/>
          <w:i w:val="0"/>
          <w:color w:val="000000" w:themeColor="text1"/>
          <w:szCs w:val="28"/>
          <w:lang w:val="da-DK"/>
        </w:rPr>
      </w:pPr>
      <w:r w:rsidRPr="00CA5508">
        <w:rPr>
          <w:rFonts w:eastAsia="Times New Roman,Bold"/>
          <w:b w:val="0"/>
          <w:i w:val="0"/>
          <w:color w:val="000000" w:themeColor="text1"/>
          <w:szCs w:val="28"/>
          <w:lang w:val="da-DK"/>
        </w:rPr>
        <w:t xml:space="preserve">  Là cơ quan thường trực</w:t>
      </w:r>
      <w:r w:rsidR="00BD0791" w:rsidRPr="00CA5508">
        <w:rPr>
          <w:rFonts w:eastAsia="Times New Roman,Bold"/>
          <w:b w:val="0"/>
          <w:i w:val="0"/>
          <w:color w:val="000000" w:themeColor="text1"/>
          <w:szCs w:val="28"/>
          <w:lang w:val="da-DK"/>
        </w:rPr>
        <w:t>,</w:t>
      </w:r>
      <w:r w:rsidRPr="00CA5508">
        <w:rPr>
          <w:rFonts w:eastAsia="Times New Roman,Bold"/>
          <w:i w:val="0"/>
          <w:color w:val="000000" w:themeColor="text1"/>
          <w:szCs w:val="28"/>
          <w:lang w:val="da-DK"/>
        </w:rPr>
        <w:t xml:space="preserve"> </w:t>
      </w:r>
      <w:r w:rsidRPr="00CA5508">
        <w:rPr>
          <w:rFonts w:eastAsia="Times New Roman,Bold"/>
          <w:b w:val="0"/>
          <w:i w:val="0"/>
          <w:color w:val="000000" w:themeColor="text1"/>
          <w:szCs w:val="28"/>
          <w:lang w:val="da-DK"/>
        </w:rPr>
        <w:t>chịu trách nhiệm chủ trì:</w:t>
      </w:r>
      <w:r w:rsidR="00C13C0A" w:rsidRPr="00CA5508">
        <w:rPr>
          <w:rFonts w:eastAsia="Times New Roman,Bold"/>
          <w:b w:val="0"/>
          <w:i w:val="0"/>
          <w:color w:val="000000" w:themeColor="text1"/>
          <w:szCs w:val="28"/>
          <w:lang w:val="da-DK"/>
        </w:rPr>
        <w:t xml:space="preserve"> </w:t>
      </w:r>
    </w:p>
    <w:p w14:paraId="0AE01617" w14:textId="6F2CCFCC" w:rsidR="00457061" w:rsidRPr="00CA5508" w:rsidRDefault="00C13C0A" w:rsidP="00CA5508">
      <w:pPr>
        <w:pStyle w:val="Noidung"/>
        <w:spacing w:before="0" w:after="60"/>
        <w:ind w:firstLine="720"/>
        <w:rPr>
          <w:color w:val="000000" w:themeColor="text1"/>
          <w:szCs w:val="28"/>
          <w:lang w:val="da-DK"/>
        </w:rPr>
      </w:pPr>
      <w:r w:rsidRPr="00CA5508">
        <w:rPr>
          <w:color w:val="000000" w:themeColor="text1"/>
          <w:szCs w:val="28"/>
          <w:lang w:val="da-DK"/>
        </w:rPr>
        <w:t xml:space="preserve">- </w:t>
      </w:r>
      <w:r w:rsidR="00DA729B" w:rsidRPr="00CA5508">
        <w:rPr>
          <w:color w:val="000000" w:themeColor="text1"/>
          <w:szCs w:val="28"/>
          <w:lang w:val="da-DK"/>
        </w:rPr>
        <w:t>Hướng dẫn, t</w:t>
      </w:r>
      <w:r w:rsidRPr="00CA5508">
        <w:rPr>
          <w:color w:val="000000" w:themeColor="text1"/>
          <w:szCs w:val="28"/>
          <w:lang w:val="da-DK"/>
        </w:rPr>
        <w:t xml:space="preserve">heo dõi, đôn đốc, kiểm tra, giám </w:t>
      </w:r>
      <w:r w:rsidR="00E907F7" w:rsidRPr="00CA5508">
        <w:rPr>
          <w:color w:val="000000" w:themeColor="text1"/>
          <w:szCs w:val="28"/>
          <w:lang w:val="da-DK"/>
        </w:rPr>
        <w:t>sát việc thực hiện Kế hoạch này;</w:t>
      </w:r>
      <w:r w:rsidRPr="00CA5508">
        <w:rPr>
          <w:color w:val="000000" w:themeColor="text1"/>
          <w:szCs w:val="28"/>
          <w:lang w:val="da-DK"/>
        </w:rPr>
        <w:t xml:space="preserve"> kịp thời phát hiện, tham mưu giải quyết những vấn đề phát sinh trong quá trình thực hiện</w:t>
      </w:r>
      <w:r w:rsidR="00967268" w:rsidRPr="00CA5508">
        <w:rPr>
          <w:color w:val="000000" w:themeColor="text1"/>
          <w:szCs w:val="28"/>
          <w:lang w:val="da-DK"/>
        </w:rPr>
        <w:t xml:space="preserve">; </w:t>
      </w:r>
      <w:r w:rsidR="00BD0791" w:rsidRPr="00CA5508">
        <w:rPr>
          <w:color w:val="000000" w:themeColor="text1"/>
          <w:szCs w:val="28"/>
          <w:lang w:val="da-DK"/>
        </w:rPr>
        <w:t>Tổng hợp tình hình, kết quả thực hiện kế hoạch báo cáo Ủy ban nhân dân tỉnh theo định kỳ hoặc đột xuất. P</w:t>
      </w:r>
      <w:r w:rsidR="00967268" w:rsidRPr="00CA5508">
        <w:rPr>
          <w:color w:val="000000" w:themeColor="text1"/>
          <w:szCs w:val="28"/>
          <w:lang w:val="da-DK"/>
        </w:rPr>
        <w:t xml:space="preserve">hối hợp tham mưu sơ kết, </w:t>
      </w:r>
      <w:r w:rsidRPr="00CA5508">
        <w:rPr>
          <w:color w:val="000000" w:themeColor="text1"/>
          <w:szCs w:val="28"/>
          <w:lang w:val="da-DK"/>
        </w:rPr>
        <w:t>tổng kết việc khai thực hiện Kết luận số 70-KL/TW của Bộ Chính trị, Kế hoạch số 257</w:t>
      </w:r>
      <w:r w:rsidR="00967268" w:rsidRPr="00CA5508">
        <w:rPr>
          <w:color w:val="000000" w:themeColor="text1"/>
          <w:szCs w:val="28"/>
          <w:lang w:val="da-DK"/>
        </w:rPr>
        <w:t>-KH/TU của Ban Thường vụ Tỉnh ủy</w:t>
      </w:r>
      <w:r w:rsidRPr="00CA5508">
        <w:rPr>
          <w:color w:val="000000" w:themeColor="text1"/>
          <w:szCs w:val="28"/>
          <w:lang w:val="da-DK"/>
        </w:rPr>
        <w:t xml:space="preserve"> theo quy định. </w:t>
      </w:r>
    </w:p>
    <w:p w14:paraId="51BC34FD" w14:textId="638F9BCC" w:rsidR="00457061" w:rsidRPr="00CA5508" w:rsidRDefault="00C13C0A" w:rsidP="00CA5508">
      <w:pPr>
        <w:pStyle w:val="Noidung"/>
        <w:spacing w:before="0" w:after="60"/>
        <w:ind w:firstLine="720"/>
        <w:rPr>
          <w:color w:val="000000" w:themeColor="text1"/>
          <w:szCs w:val="28"/>
          <w:lang w:val="da-DK"/>
        </w:rPr>
      </w:pPr>
      <w:r w:rsidRPr="00CA5508">
        <w:rPr>
          <w:color w:val="000000" w:themeColor="text1"/>
          <w:szCs w:val="28"/>
          <w:lang w:val="da-DK"/>
        </w:rPr>
        <w:t xml:space="preserve">- Phối hợp </w:t>
      </w:r>
      <w:r w:rsidR="00C108E1" w:rsidRPr="00CA5508">
        <w:rPr>
          <w:color w:val="000000" w:themeColor="text1"/>
          <w:szCs w:val="28"/>
          <w:lang w:val="da-DK"/>
        </w:rPr>
        <w:t xml:space="preserve">với các cơ quan liên quan </w:t>
      </w:r>
      <w:r w:rsidRPr="00CA5508">
        <w:rPr>
          <w:color w:val="000000" w:themeColor="text1"/>
          <w:szCs w:val="28"/>
          <w:lang w:val="da-DK"/>
        </w:rPr>
        <w:t>tổ chức tuyên truyền Kết luận số 70-KL/TW của Bộ Chính trị, Kế hoạch số 257-KH/TU của Ban Thường vụ Tỉnh uỷ; phổ biến tài liệu hướng dẫn về công tác TDT</w:t>
      </w:r>
      <w:r w:rsidR="00967268" w:rsidRPr="00CA5508">
        <w:rPr>
          <w:color w:val="000000" w:themeColor="text1"/>
          <w:szCs w:val="28"/>
          <w:lang w:val="da-DK"/>
        </w:rPr>
        <w:t>T, Luật Thể dục, thể thao, các chỉ thị, nghị quyết, thông tư, chương trình, k</w:t>
      </w:r>
      <w:r w:rsidRPr="00CA5508">
        <w:rPr>
          <w:color w:val="000000" w:themeColor="text1"/>
          <w:szCs w:val="28"/>
          <w:lang w:val="da-DK"/>
        </w:rPr>
        <w:t xml:space="preserve">ế hoạch, các văn bản quản lý Nhà nước về công tác TDTT. </w:t>
      </w:r>
    </w:p>
    <w:p w14:paraId="3C49B670" w14:textId="42C84367" w:rsidR="00457061" w:rsidRPr="00CA5508" w:rsidRDefault="00C13C0A" w:rsidP="00CA5508">
      <w:pPr>
        <w:pStyle w:val="Noidung"/>
        <w:spacing w:before="0" w:after="60"/>
        <w:ind w:firstLine="720"/>
        <w:rPr>
          <w:color w:val="000000" w:themeColor="text1"/>
          <w:szCs w:val="28"/>
          <w:lang w:val="da-DK"/>
        </w:rPr>
      </w:pPr>
      <w:r w:rsidRPr="00CA5508">
        <w:rPr>
          <w:color w:val="000000" w:themeColor="text1"/>
          <w:szCs w:val="28"/>
          <w:lang w:val="da-DK"/>
        </w:rPr>
        <w:t>- Rà soát, đề xuất các mục tiêu, chỉ tiêu, nhiệm vụ tại các chương trình, đề án, kế hoạch đã được Ủy ban nhân tỉnh ban hành nhằm</w:t>
      </w:r>
      <w:r w:rsidR="00967268" w:rsidRPr="00CA5508">
        <w:rPr>
          <w:color w:val="000000" w:themeColor="text1"/>
          <w:szCs w:val="28"/>
          <w:lang w:val="da-DK"/>
        </w:rPr>
        <w:t xml:space="preserve"> đảm bảo</w:t>
      </w:r>
      <w:r w:rsidRPr="00CA5508">
        <w:rPr>
          <w:color w:val="000000" w:themeColor="text1"/>
          <w:szCs w:val="28"/>
          <w:lang w:val="da-DK"/>
        </w:rPr>
        <w:t xml:space="preserve"> phù hợp với đ</w:t>
      </w:r>
      <w:r w:rsidR="00967268" w:rsidRPr="00CA5508">
        <w:rPr>
          <w:color w:val="000000" w:themeColor="text1"/>
          <w:szCs w:val="28"/>
          <w:lang w:val="da-DK"/>
        </w:rPr>
        <w:t xml:space="preserve">iều kiện thực tế của địa phương, </w:t>
      </w:r>
      <w:r w:rsidRPr="00CA5508">
        <w:rPr>
          <w:color w:val="000000" w:themeColor="text1"/>
          <w:szCs w:val="28"/>
          <w:lang w:val="da-DK"/>
        </w:rPr>
        <w:t xml:space="preserve">định hướng của Trung ương. Tham mưu cơ chế khuyến khích phát triển TDTT, tạo cơ hội cho các tầng lớp nhân dân được tham gia hoạt động tập luyện, biểu diễn, thi đấu TDTT. </w:t>
      </w:r>
    </w:p>
    <w:p w14:paraId="72E8A912" w14:textId="5D58242D" w:rsidR="00457061" w:rsidRPr="00CA5508" w:rsidRDefault="00C13C0A" w:rsidP="00CA5508">
      <w:pPr>
        <w:pStyle w:val="Noidung"/>
        <w:spacing w:before="0" w:after="60"/>
        <w:ind w:firstLine="720"/>
        <w:rPr>
          <w:color w:val="000000" w:themeColor="text1"/>
          <w:szCs w:val="28"/>
          <w:lang w:val="da-DK"/>
        </w:rPr>
      </w:pPr>
      <w:r w:rsidRPr="00CA5508">
        <w:rPr>
          <w:color w:val="000000" w:themeColor="text1"/>
          <w:szCs w:val="28"/>
          <w:lang w:val="da-DK"/>
        </w:rPr>
        <w:t>- Tập trung phát triển các môn thể thao trọng điểm, thế mạnh có khả năng dành huy chương trong các kỳ Đại hội thể thao toàn quốc; ứng dụng khoa học, công nghệ</w:t>
      </w:r>
      <w:r w:rsidR="00C108E1" w:rsidRPr="00CA5508">
        <w:rPr>
          <w:color w:val="000000" w:themeColor="text1"/>
          <w:szCs w:val="28"/>
          <w:lang w:val="da-DK"/>
        </w:rPr>
        <w:t xml:space="preserve"> số</w:t>
      </w:r>
      <w:r w:rsidR="00D6674A" w:rsidRPr="00CA5508">
        <w:rPr>
          <w:color w:val="000000" w:themeColor="text1"/>
          <w:szCs w:val="28"/>
          <w:lang w:val="da-DK"/>
        </w:rPr>
        <w:t xml:space="preserve"> để </w:t>
      </w:r>
      <w:r w:rsidRPr="00CA5508">
        <w:rPr>
          <w:color w:val="000000" w:themeColor="text1"/>
          <w:szCs w:val="28"/>
          <w:lang w:val="da-DK"/>
        </w:rPr>
        <w:t xml:space="preserve">nâng cao chất lượng đào tạo vận động viên, chú trọng bồi dưỡng huấn luyện viên, cán bộ TDTT. </w:t>
      </w:r>
      <w:r w:rsidR="00D6674A" w:rsidRPr="00CA5508">
        <w:rPr>
          <w:color w:val="000000" w:themeColor="text1"/>
          <w:szCs w:val="28"/>
          <w:lang w:val="da-DK"/>
        </w:rPr>
        <w:t>Đẩy mạnh</w:t>
      </w:r>
      <w:r w:rsidRPr="00CA5508">
        <w:rPr>
          <w:color w:val="000000" w:themeColor="text1"/>
          <w:szCs w:val="28"/>
          <w:lang w:val="da-DK"/>
        </w:rPr>
        <w:t xml:space="preserve"> việc học tập văn hóa, chính trị, nâng cao ý thức tổ chức kỷ luật, đạo đức, ý chí, lòng tự hào dân tộc cho vận động viên. </w:t>
      </w:r>
    </w:p>
    <w:p w14:paraId="62AB1531" w14:textId="70527E84" w:rsidR="00457061" w:rsidRPr="00CA5508" w:rsidRDefault="00DA729B" w:rsidP="00CA5508">
      <w:pPr>
        <w:pStyle w:val="Noidung"/>
        <w:spacing w:before="0" w:after="60"/>
        <w:ind w:firstLine="720"/>
        <w:rPr>
          <w:color w:val="000000" w:themeColor="text1"/>
          <w:szCs w:val="28"/>
          <w:lang w:val="da-DK"/>
        </w:rPr>
      </w:pPr>
      <w:r w:rsidRPr="00CA5508">
        <w:rPr>
          <w:color w:val="000000" w:themeColor="text1"/>
          <w:szCs w:val="28"/>
          <w:lang w:val="da-DK"/>
        </w:rPr>
        <w:t>- P</w:t>
      </w:r>
      <w:r w:rsidR="00C13C0A" w:rsidRPr="00CA5508">
        <w:rPr>
          <w:color w:val="000000" w:themeColor="text1"/>
          <w:szCs w:val="28"/>
          <w:lang w:val="da-DK"/>
        </w:rPr>
        <w:t xml:space="preserve">hối hợp </w:t>
      </w:r>
      <w:r w:rsidR="00967268" w:rsidRPr="00CA5508">
        <w:rPr>
          <w:color w:val="000000" w:themeColor="text1"/>
          <w:szCs w:val="28"/>
          <w:lang w:val="da-DK"/>
        </w:rPr>
        <w:t>với Sở Nội vụ, các s</w:t>
      </w:r>
      <w:r w:rsidR="00C13C0A" w:rsidRPr="00CA5508">
        <w:rPr>
          <w:color w:val="000000" w:themeColor="text1"/>
          <w:szCs w:val="28"/>
          <w:lang w:val="da-DK"/>
        </w:rPr>
        <w:t>ở, ngành</w:t>
      </w:r>
      <w:r w:rsidR="00967268" w:rsidRPr="00CA5508">
        <w:rPr>
          <w:color w:val="000000" w:themeColor="text1"/>
          <w:szCs w:val="28"/>
          <w:lang w:val="da-DK"/>
        </w:rPr>
        <w:t xml:space="preserve"> chức năng</w:t>
      </w:r>
      <w:r w:rsidR="00C13C0A" w:rsidRPr="00CA5508">
        <w:rPr>
          <w:color w:val="000000" w:themeColor="text1"/>
          <w:szCs w:val="28"/>
          <w:lang w:val="da-DK"/>
        </w:rPr>
        <w:t xml:space="preserve"> liên quan, tham mưu phương án đảm bảo</w:t>
      </w:r>
      <w:r w:rsidR="00967268" w:rsidRPr="00CA5508">
        <w:rPr>
          <w:color w:val="000000" w:themeColor="text1"/>
          <w:szCs w:val="28"/>
          <w:lang w:val="da-DK"/>
        </w:rPr>
        <w:t xml:space="preserve"> </w:t>
      </w:r>
      <w:r w:rsidR="00E907F7" w:rsidRPr="00CA5508">
        <w:rPr>
          <w:color w:val="000000" w:themeColor="text1"/>
          <w:szCs w:val="28"/>
          <w:lang w:val="da-DK"/>
        </w:rPr>
        <w:t>nguồn</w:t>
      </w:r>
      <w:r w:rsidR="00967268" w:rsidRPr="00CA5508">
        <w:rPr>
          <w:color w:val="000000" w:themeColor="text1"/>
          <w:szCs w:val="28"/>
          <w:lang w:val="da-DK"/>
        </w:rPr>
        <w:t xml:space="preserve"> lực </w:t>
      </w:r>
      <w:r w:rsidR="00C13C0A" w:rsidRPr="00CA5508">
        <w:rPr>
          <w:color w:val="000000" w:themeColor="text1"/>
          <w:szCs w:val="28"/>
          <w:lang w:val="da-DK"/>
        </w:rPr>
        <w:t xml:space="preserve">đáp ứng nhiệm vụ huấn luyện, đào tạo vận động viên, đặc biệt nhu cầu về </w:t>
      </w:r>
      <w:r w:rsidR="00D6674A" w:rsidRPr="00CA5508">
        <w:rPr>
          <w:color w:val="000000" w:themeColor="text1"/>
          <w:szCs w:val="28"/>
          <w:lang w:val="da-DK"/>
        </w:rPr>
        <w:t>đội ngũ huấn luyện viên TDTT</w:t>
      </w:r>
      <w:r w:rsidR="00C13C0A" w:rsidRPr="00CA5508">
        <w:rPr>
          <w:color w:val="000000" w:themeColor="text1"/>
          <w:szCs w:val="28"/>
          <w:lang w:val="da-DK"/>
        </w:rPr>
        <w:t xml:space="preserve"> cấp tỉnh; thực hiện chính sách thu hút, đãi ngộ đối với cán bộ, chuyên gia, huấn luyện viên giỏi và vận động viên xuất sắc được tuyển dụng làm công tác huấn luyện thể thao thành tích cao. Đẩy mạnh sắp xếp, chuyển đổi đơn vị sự nghiệp công lập TDTT theo hướng tự chủ, nâng cao chất lượng cung ứng dịch vụ công về TDTT. </w:t>
      </w:r>
    </w:p>
    <w:p w14:paraId="661C46A4" w14:textId="77777777" w:rsidR="00457061" w:rsidRPr="00CA5508" w:rsidRDefault="00C13C0A" w:rsidP="00CA5508">
      <w:pPr>
        <w:pStyle w:val="Noidung"/>
        <w:spacing w:before="0" w:after="60"/>
        <w:ind w:firstLine="720"/>
        <w:rPr>
          <w:color w:val="000000" w:themeColor="text1"/>
          <w:szCs w:val="28"/>
          <w:lang w:val="da-DK"/>
        </w:rPr>
      </w:pPr>
      <w:bookmarkStart w:id="1" w:name="_Toc131238649"/>
      <w:r w:rsidRPr="00CA5508">
        <w:rPr>
          <w:color w:val="000000" w:themeColor="text1"/>
          <w:szCs w:val="28"/>
          <w:lang w:val="da-DK"/>
        </w:rPr>
        <w:t>- Phối hợp với Sở Kế hoạch và Đầu tư, Sở Tài chính cân đối và bố trí ngân sách Nhà nước hằng năm cho lĩnh vực thể dục, thể thao để triển khai thực hiện các nhiệm vụ của Kế hoạch.</w:t>
      </w:r>
    </w:p>
    <w:p w14:paraId="00EBAED9" w14:textId="249E9BC1" w:rsidR="00CA5508" w:rsidRPr="00CA5508" w:rsidRDefault="00C13C0A" w:rsidP="00CA5508">
      <w:pPr>
        <w:pStyle w:val="Heading3"/>
        <w:spacing w:before="0" w:after="60"/>
        <w:ind w:firstLine="720"/>
        <w:rPr>
          <w:color w:val="000000" w:themeColor="text1"/>
          <w:szCs w:val="28"/>
          <w:lang w:val="da-DK"/>
        </w:rPr>
      </w:pPr>
      <w:r w:rsidRPr="00CA5508">
        <w:rPr>
          <w:rFonts w:eastAsia="Times New Roman,Bold"/>
          <w:color w:val="000000" w:themeColor="text1"/>
          <w:szCs w:val="28"/>
          <w:lang w:val="da-DK"/>
        </w:rPr>
        <w:lastRenderedPageBreak/>
        <w:t>2. Sở Tài chính</w:t>
      </w:r>
      <w:r w:rsidR="00CA5508" w:rsidRPr="00CA5508">
        <w:rPr>
          <w:b w:val="0"/>
          <w:bCs/>
          <w:color w:val="000000" w:themeColor="text1"/>
          <w:szCs w:val="28"/>
          <w:lang w:val="vi-VN"/>
        </w:rPr>
        <w:t xml:space="preserve">: </w:t>
      </w:r>
      <w:r w:rsidR="00967268" w:rsidRPr="00CA5508">
        <w:rPr>
          <w:b w:val="0"/>
          <w:bCs/>
          <w:color w:val="000000" w:themeColor="text1"/>
          <w:szCs w:val="28"/>
          <w:lang w:val="da-DK"/>
        </w:rPr>
        <w:t>Căn cứ</w:t>
      </w:r>
      <w:r w:rsidRPr="00CA5508">
        <w:rPr>
          <w:b w:val="0"/>
          <w:bCs/>
          <w:color w:val="000000" w:themeColor="text1"/>
          <w:szCs w:val="28"/>
          <w:lang w:val="da-DK"/>
        </w:rPr>
        <w:t xml:space="preserve"> chỉ tiêu, nhiệm vụ của Kế hoạch này và khả năng </w:t>
      </w:r>
      <w:r w:rsidR="00526BD8" w:rsidRPr="00CA5508">
        <w:rPr>
          <w:b w:val="0"/>
          <w:bCs/>
          <w:color w:val="000000" w:themeColor="text1"/>
          <w:szCs w:val="28"/>
          <w:lang w:val="da-DK"/>
        </w:rPr>
        <w:t xml:space="preserve">cân đối </w:t>
      </w:r>
      <w:r w:rsidRPr="00CA5508">
        <w:rPr>
          <w:b w:val="0"/>
          <w:bCs/>
          <w:color w:val="000000" w:themeColor="text1"/>
          <w:szCs w:val="28"/>
          <w:lang w:val="da-DK"/>
        </w:rPr>
        <w:t>ngân sách tỉnh, tham mưu cấp có thẩm quyền phương án nguồn kinh phí thực hiện đáp ứng yêu cầu nhiệm vụ, phù hợp với các quy định. Phối hợp tham mưu ban hành các chế độ, chính sách về lĩnh vực thể dục, thể thao.</w:t>
      </w:r>
    </w:p>
    <w:p w14:paraId="5BA86AF0" w14:textId="2E5D10A1" w:rsidR="000913AE" w:rsidRPr="00CA5508" w:rsidRDefault="00C13C0A" w:rsidP="00CA5508">
      <w:pPr>
        <w:pStyle w:val="Heading3"/>
        <w:spacing w:before="0" w:after="60"/>
        <w:ind w:firstLine="720"/>
        <w:rPr>
          <w:color w:val="000000" w:themeColor="text1"/>
          <w:szCs w:val="28"/>
          <w:lang w:val="da-DK"/>
        </w:rPr>
      </w:pPr>
      <w:r w:rsidRPr="00CA5508">
        <w:rPr>
          <w:rFonts w:eastAsia="Times New Roman,Bold"/>
          <w:color w:val="000000" w:themeColor="text1"/>
          <w:szCs w:val="28"/>
          <w:lang w:val="da-DK"/>
        </w:rPr>
        <w:t>3. Sở Kế hoạch và Đầu tư</w:t>
      </w:r>
      <w:r w:rsidR="00CA5508" w:rsidRPr="00CA5508">
        <w:rPr>
          <w:b w:val="0"/>
          <w:bCs/>
          <w:szCs w:val="28"/>
          <w:lang w:val="vi-VN"/>
        </w:rPr>
        <w:t xml:space="preserve">: </w:t>
      </w:r>
      <w:r w:rsidR="00967268" w:rsidRPr="00CA5508">
        <w:rPr>
          <w:b w:val="0"/>
          <w:bCs/>
          <w:szCs w:val="28"/>
          <w:lang w:val="da-DK"/>
        </w:rPr>
        <w:t>Chủ trì, phối hợp với các s</w:t>
      </w:r>
      <w:r w:rsidR="000913AE" w:rsidRPr="00CA5508">
        <w:rPr>
          <w:b w:val="0"/>
          <w:bCs/>
          <w:szCs w:val="28"/>
          <w:lang w:val="da-DK"/>
        </w:rPr>
        <w:t>ở, ngành liên quan tham mưu UBND tỉnh bố trí nguồn vốn đầu tư công, lồng ghép các nguồn vốn để thực hiện các nội dung về đầu tư của Kế hoạch.</w:t>
      </w:r>
    </w:p>
    <w:p w14:paraId="16815F80" w14:textId="1D22851A" w:rsidR="00DA729B" w:rsidRPr="00CA5508" w:rsidRDefault="00C13C0A" w:rsidP="00CA5508">
      <w:pPr>
        <w:pStyle w:val="Heading3"/>
        <w:spacing w:before="0" w:after="60"/>
        <w:ind w:firstLine="720"/>
        <w:rPr>
          <w:color w:val="000000" w:themeColor="text1"/>
          <w:szCs w:val="28"/>
          <w:lang w:val="da-DK"/>
        </w:rPr>
      </w:pPr>
      <w:r w:rsidRPr="00CA5508">
        <w:rPr>
          <w:rFonts w:eastAsia="Times New Roman,Bold"/>
          <w:color w:val="000000" w:themeColor="text1"/>
          <w:szCs w:val="28"/>
          <w:lang w:val="da-DK"/>
        </w:rPr>
        <w:t>4. Sở Nội vụ</w:t>
      </w:r>
      <w:r w:rsidR="00CA5508" w:rsidRPr="00CA5508">
        <w:rPr>
          <w:spacing w:val="-6"/>
          <w:szCs w:val="28"/>
          <w:lang w:val="vi-VN"/>
        </w:rPr>
        <w:t xml:space="preserve"> p</w:t>
      </w:r>
      <w:r w:rsidR="00DA729B" w:rsidRPr="00CA5508">
        <w:rPr>
          <w:spacing w:val="-6"/>
          <w:szCs w:val="28"/>
        </w:rPr>
        <w:t>hối hợp với Sở Văn hóa, Thể thao và Du lịch, các cơ quan, đơn vị có liên quan</w:t>
      </w:r>
      <w:r w:rsidR="00DA729B" w:rsidRPr="00CA5508">
        <w:rPr>
          <w:b w:val="0"/>
          <w:bCs/>
          <w:spacing w:val="-6"/>
          <w:szCs w:val="28"/>
        </w:rPr>
        <w:t>: rà soát, sắp xếp, kiện toàn cơ cấu tổ chức các đơn vị sự nghiệp công lập làm nhiệm vụ về thể dục thể thao đảm bảo đúng quy đinh, tinh gọn, nâng cao hiệu quả hoạt động; đề xuất tham mưu nhu cầu tuyển dụng đội ngũ huấn luyện viên tại Trung tâm Huấn luyện và thi đấu thể dục thể thao tỉnh và cấp cơ sở huyện, thành phố, thị xã theo chỉ tiêu biên chế được cấp có thẩm quyền giao. Thực hiện chính sách thu hút, đãi ngộ đặc biệt đối với cán bộ, chuyên gia, huấn luyện viên giỏi và các vận động viên xuất sắc của tỉnh có mong muốn được tuyển dụng để tiếp tục làm công tác huấn luyện thể thao thành tích cao của tỉnh theo Nghị quyết số 46/2021/NQ-HĐND ngày 16/12/2021 của Hội đồng nhân dân tỉnh quy định chính sách khuyến khích phát triển nguồn nhân lực chất lượng cao tỉnh Hà Tĩnh giai đoạn 2022-2025</w:t>
      </w:r>
    </w:p>
    <w:p w14:paraId="0479C5ED" w14:textId="0E77A556" w:rsidR="00457061" w:rsidRPr="00CA5508" w:rsidRDefault="00C13C0A" w:rsidP="00CA5508">
      <w:pPr>
        <w:pStyle w:val="Heading3"/>
        <w:spacing w:before="0" w:after="60"/>
        <w:ind w:firstLine="720"/>
        <w:rPr>
          <w:color w:val="000000" w:themeColor="text1"/>
          <w:szCs w:val="28"/>
          <w:lang w:val="da-DK"/>
        </w:rPr>
      </w:pPr>
      <w:r w:rsidRPr="00CA5508">
        <w:rPr>
          <w:rFonts w:eastAsia="Times New Roman,Bold"/>
          <w:color w:val="000000" w:themeColor="text1"/>
          <w:szCs w:val="28"/>
          <w:lang w:val="da-DK"/>
        </w:rPr>
        <w:t>5. Sở Giáo dục và Đào tạo</w:t>
      </w:r>
      <w:r w:rsidR="00CA5508" w:rsidRPr="00CA5508">
        <w:rPr>
          <w:b w:val="0"/>
          <w:bCs/>
          <w:color w:val="000000" w:themeColor="text1"/>
          <w:szCs w:val="28"/>
          <w:lang w:val="vi-VN"/>
        </w:rPr>
        <w:t xml:space="preserve">: </w:t>
      </w:r>
      <w:r w:rsidRPr="00CA5508">
        <w:rPr>
          <w:b w:val="0"/>
          <w:bCs/>
          <w:color w:val="000000" w:themeColor="text1"/>
          <w:szCs w:val="28"/>
          <w:lang w:val="da-DK"/>
        </w:rPr>
        <w:t xml:space="preserve">Rà soát các chỉ tiêu Kế hoạch thực hiện, đổi mới, nâng cao chất lượng giáo dục thể chất và phát triển các loại hình hoạt động thể thao trường học gắn với mục tiêu giáo dục, phát triển toàn diện về đạo đức, tri thức, văn hóa, sức khỏe, thẩm mỹ và kỹ năng sống cho học sinh nhằm tạo nền tảng để phát hiện, bồi dưỡng năng khiếu và tài năng thể thao trẻ. </w:t>
      </w:r>
      <w:r w:rsidR="00967268" w:rsidRPr="00CA5508">
        <w:rPr>
          <w:b w:val="0"/>
          <w:bCs/>
          <w:color w:val="000000" w:themeColor="text1"/>
          <w:szCs w:val="28"/>
          <w:lang w:val="da-DK"/>
        </w:rPr>
        <w:t xml:space="preserve">Phối hợp với </w:t>
      </w:r>
      <w:r w:rsidR="00D62B3A" w:rsidRPr="00CA5508">
        <w:rPr>
          <w:b w:val="0"/>
          <w:bCs/>
          <w:color w:val="000000" w:themeColor="text1"/>
          <w:szCs w:val="28"/>
          <w:lang w:val="da-DK"/>
        </w:rPr>
        <w:t xml:space="preserve">Sở Nội vụ, UBND các huyện, thị xã, thành phố trong </w:t>
      </w:r>
      <w:r w:rsidRPr="00CA5508">
        <w:rPr>
          <w:b w:val="0"/>
          <w:bCs/>
          <w:color w:val="000000" w:themeColor="text1"/>
          <w:szCs w:val="28"/>
          <w:lang w:val="da-DK"/>
        </w:rPr>
        <w:t>bố trí đội ngũ giáo viên giảng dạy bộ môn Giáo dục thể chất</w:t>
      </w:r>
      <w:r w:rsidR="00526BD8" w:rsidRPr="00CA5508">
        <w:rPr>
          <w:b w:val="0"/>
          <w:bCs/>
          <w:color w:val="000000" w:themeColor="text1"/>
          <w:szCs w:val="28"/>
          <w:lang w:val="da-DK"/>
        </w:rPr>
        <w:t xml:space="preserve"> cho các cấp học</w:t>
      </w:r>
      <w:r w:rsidRPr="00CA5508">
        <w:rPr>
          <w:b w:val="0"/>
          <w:bCs/>
          <w:color w:val="000000" w:themeColor="text1"/>
          <w:szCs w:val="28"/>
          <w:lang w:val="da-DK"/>
        </w:rPr>
        <w:t xml:space="preserve"> đáp ứng trình độ đào tạo, kỹ năng, nghiệp vụ sư phạm theo yêu cầu đặc thù môn học.</w:t>
      </w:r>
    </w:p>
    <w:p w14:paraId="0B36460C" w14:textId="38A5F014" w:rsidR="00457061" w:rsidRPr="00CA5508" w:rsidRDefault="00C13C0A" w:rsidP="00CA5508">
      <w:pPr>
        <w:pStyle w:val="Heading3"/>
        <w:spacing w:before="0" w:after="60"/>
        <w:ind w:firstLine="720"/>
        <w:rPr>
          <w:color w:val="000000" w:themeColor="text1"/>
          <w:szCs w:val="28"/>
          <w:lang w:val="da-DK"/>
        </w:rPr>
      </w:pPr>
      <w:r w:rsidRPr="00CA5508">
        <w:rPr>
          <w:rFonts w:eastAsia="Times New Roman,Bold"/>
          <w:color w:val="000000" w:themeColor="text1"/>
          <w:szCs w:val="28"/>
          <w:lang w:val="da-DK"/>
        </w:rPr>
        <w:t>6. Sở Thông tin và Truyền thông</w:t>
      </w:r>
      <w:r w:rsidR="00CA5508" w:rsidRPr="00CA5508">
        <w:rPr>
          <w:b w:val="0"/>
          <w:bCs/>
          <w:color w:val="000000" w:themeColor="text1"/>
          <w:szCs w:val="28"/>
          <w:lang w:val="vi-VN"/>
        </w:rPr>
        <w:t xml:space="preserve">: </w:t>
      </w:r>
      <w:r w:rsidRPr="00CA5508">
        <w:rPr>
          <w:b w:val="0"/>
          <w:bCs/>
          <w:color w:val="000000" w:themeColor="text1"/>
          <w:szCs w:val="28"/>
          <w:lang w:val="da-DK"/>
        </w:rPr>
        <w:t>Chủ trì, phối hợp với Sở Văn hóa, Thể thao và Du lịch định hướng các cơ quan truyền thông, báo chí trên địa bàn tỉnh tổ chức tuyên truyền, phổ biến sâu rộng về nội dung, tình hình, nhiệm vụ, giải pháp và kết quả thực hiện Kế hoạch này; thông tin đầy đủ, kịp thời các chủ trương của Đảng, chính sách, pháp luật của Nhà nước, quy định của tỉnh về TDTT.</w:t>
      </w:r>
    </w:p>
    <w:p w14:paraId="32AC78DA" w14:textId="1F1C7D76" w:rsidR="00457061" w:rsidRPr="00CA5508" w:rsidRDefault="00C13C0A" w:rsidP="00CA5508">
      <w:pPr>
        <w:pStyle w:val="Heading3"/>
        <w:spacing w:before="0" w:after="60"/>
        <w:ind w:firstLine="720"/>
        <w:rPr>
          <w:color w:val="000000" w:themeColor="text1"/>
          <w:szCs w:val="28"/>
          <w:lang w:val="da-DK"/>
        </w:rPr>
      </w:pPr>
      <w:r w:rsidRPr="00CA5508">
        <w:rPr>
          <w:rFonts w:eastAsia="Times New Roman,Bold"/>
          <w:color w:val="000000" w:themeColor="text1"/>
          <w:szCs w:val="28"/>
          <w:lang w:val="da-DK"/>
        </w:rPr>
        <w:t>7. Đài Phát thanh và Truyền hình tỉnh, Báo Hà Tĩnh</w:t>
      </w:r>
      <w:r w:rsidR="00CA5508" w:rsidRPr="00CA5508">
        <w:rPr>
          <w:b w:val="0"/>
          <w:bCs/>
          <w:color w:val="000000" w:themeColor="text1"/>
          <w:szCs w:val="28"/>
          <w:lang w:val="vi-VN"/>
        </w:rPr>
        <w:t xml:space="preserve">: </w:t>
      </w:r>
      <w:r w:rsidRPr="00CA5508">
        <w:rPr>
          <w:b w:val="0"/>
          <w:bCs/>
          <w:color w:val="000000" w:themeColor="text1"/>
          <w:szCs w:val="28"/>
          <w:lang w:val="da-DK"/>
        </w:rPr>
        <w:t xml:space="preserve">Phối hợp với Sở Văn hóa, Thể thao và Du lịch </w:t>
      </w:r>
      <w:r w:rsidR="00CA5508" w:rsidRPr="00CA5508">
        <w:rPr>
          <w:b w:val="0"/>
          <w:bCs/>
          <w:color w:val="000000" w:themeColor="text1"/>
          <w:szCs w:val="28"/>
          <w:lang w:val="da-DK"/>
        </w:rPr>
        <w:t>tăng</w:t>
      </w:r>
      <w:r w:rsidR="00CA5508" w:rsidRPr="00CA5508">
        <w:rPr>
          <w:b w:val="0"/>
          <w:bCs/>
          <w:color w:val="000000" w:themeColor="text1"/>
          <w:szCs w:val="28"/>
          <w:lang w:val="vi-VN"/>
        </w:rPr>
        <w:t xml:space="preserve"> thời lượng tin, </w:t>
      </w:r>
      <w:r w:rsidRPr="00CA5508">
        <w:rPr>
          <w:b w:val="0"/>
          <w:bCs/>
          <w:color w:val="000000" w:themeColor="text1"/>
          <w:szCs w:val="28"/>
          <w:lang w:val="da-DK"/>
        </w:rPr>
        <w:t>bài và đa dạng hóa các hình thức tuyên truyền về hoạt động TDTT, xây dựng các chương trình, chuyên trang, phóng sự</w:t>
      </w:r>
      <w:r w:rsidR="0074738C" w:rsidRPr="00CA5508">
        <w:rPr>
          <w:b w:val="0"/>
          <w:bCs/>
          <w:color w:val="000000" w:themeColor="text1"/>
          <w:szCs w:val="28"/>
          <w:lang w:val="da-DK"/>
        </w:rPr>
        <w:t xml:space="preserve"> </w:t>
      </w:r>
      <w:r w:rsidRPr="00CA5508">
        <w:rPr>
          <w:b w:val="0"/>
          <w:bCs/>
          <w:color w:val="000000" w:themeColor="text1"/>
          <w:szCs w:val="28"/>
          <w:lang w:val="da-DK"/>
        </w:rPr>
        <w:t xml:space="preserve">về hoạt động TDTT. Kết nối chuyên trang để truy cập tài liệu, tranh ảnh, video clip hướng dẫn chuyên môn, kỹ thuật các môn thể thao. </w:t>
      </w:r>
    </w:p>
    <w:p w14:paraId="2088FF28" w14:textId="6653A505" w:rsidR="0074738C" w:rsidRPr="00CA5508" w:rsidRDefault="00C13C0A" w:rsidP="00CA5508">
      <w:pPr>
        <w:pStyle w:val="Heading3"/>
        <w:spacing w:before="0" w:after="60"/>
        <w:ind w:firstLine="720"/>
        <w:rPr>
          <w:color w:val="000000" w:themeColor="text1"/>
          <w:szCs w:val="28"/>
          <w:lang w:val="da-DK"/>
        </w:rPr>
      </w:pPr>
      <w:r w:rsidRPr="00CA5508">
        <w:rPr>
          <w:rFonts w:eastAsia="Times New Roman,Bold"/>
          <w:color w:val="000000" w:themeColor="text1"/>
          <w:szCs w:val="28"/>
          <w:lang w:val="da-DK"/>
        </w:rPr>
        <w:t>8. Công an tỉnh, Bộ Chỉ huy quân sự tỉnh</w:t>
      </w:r>
      <w:r w:rsidR="00CA5508" w:rsidRPr="00CA5508">
        <w:rPr>
          <w:b w:val="0"/>
          <w:bCs/>
          <w:color w:val="000000" w:themeColor="text1"/>
          <w:szCs w:val="28"/>
          <w:lang w:val="vi-VN"/>
        </w:rPr>
        <w:t xml:space="preserve">: </w:t>
      </w:r>
      <w:r w:rsidRPr="00CA5508">
        <w:rPr>
          <w:b w:val="0"/>
          <w:bCs/>
          <w:color w:val="000000" w:themeColor="text1"/>
          <w:szCs w:val="28"/>
          <w:lang w:val="da-DK"/>
        </w:rPr>
        <w:t>Đẩy mạnh việc xây dựng các loại hình các câu lạc bộ hoạt động thể thao, tăng cường công tác huấn luyện thể lực, hướng dẫn việc tập luyện TDTT thường xuyên, nâng cao sức khỏe cho cán bộ, chiến sĩ lực lượng vũ trang đảm bảo chỉ tiêu Kế hoạch này và đáp ứng xây dựng lực lượng vũ trang tinh nhuệ, từng bước hiện đại</w:t>
      </w:r>
      <w:r w:rsidR="00DE5C4A" w:rsidRPr="00CA5508">
        <w:rPr>
          <w:b w:val="0"/>
          <w:bCs/>
          <w:color w:val="000000" w:themeColor="text1"/>
          <w:szCs w:val="28"/>
          <w:lang w:val="da-DK"/>
        </w:rPr>
        <w:t>.</w:t>
      </w:r>
    </w:p>
    <w:p w14:paraId="4F2EC3EF" w14:textId="55B46E8F" w:rsidR="00CA5508" w:rsidRPr="00CA5508" w:rsidRDefault="00C13C0A" w:rsidP="00CA5508">
      <w:pPr>
        <w:pStyle w:val="Heading3"/>
        <w:spacing w:before="0" w:after="60"/>
        <w:ind w:firstLine="720"/>
        <w:rPr>
          <w:color w:val="000000" w:themeColor="text1"/>
          <w:szCs w:val="28"/>
          <w:lang w:val="da-DK"/>
        </w:rPr>
      </w:pPr>
      <w:r w:rsidRPr="00CA5508">
        <w:rPr>
          <w:rFonts w:eastAsia="Times New Roman,Bold"/>
          <w:color w:val="000000" w:themeColor="text1"/>
          <w:szCs w:val="28"/>
          <w:lang w:val="da-DK"/>
        </w:rPr>
        <w:t>9. Sở Tài nguyên và Môi trường</w:t>
      </w:r>
      <w:r w:rsidR="00CA5508" w:rsidRPr="00CA5508">
        <w:rPr>
          <w:b w:val="0"/>
          <w:bCs/>
          <w:color w:val="000000" w:themeColor="text1"/>
          <w:szCs w:val="28"/>
          <w:lang w:val="vi-VN"/>
        </w:rPr>
        <w:t xml:space="preserve">: </w:t>
      </w:r>
      <w:r w:rsidRPr="00CA5508">
        <w:rPr>
          <w:b w:val="0"/>
          <w:bCs/>
          <w:color w:val="000000" w:themeColor="text1"/>
          <w:szCs w:val="28"/>
          <w:lang w:val="da-DK"/>
        </w:rPr>
        <w:t>Theo chức năng</w:t>
      </w:r>
      <w:r w:rsidR="00BD0791" w:rsidRPr="00CA5508">
        <w:rPr>
          <w:b w:val="0"/>
          <w:bCs/>
          <w:color w:val="000000" w:themeColor="text1"/>
          <w:szCs w:val="28"/>
          <w:lang w:val="da-DK"/>
        </w:rPr>
        <w:t>,</w:t>
      </w:r>
      <w:r w:rsidRPr="00CA5508">
        <w:rPr>
          <w:b w:val="0"/>
          <w:bCs/>
          <w:color w:val="000000" w:themeColor="text1"/>
          <w:szCs w:val="28"/>
          <w:lang w:val="da-DK"/>
        </w:rPr>
        <w:t xml:space="preserve"> nhiệm vụ hướng dẫn </w:t>
      </w:r>
      <w:r w:rsidRPr="00CA5508">
        <w:rPr>
          <w:b w:val="0"/>
          <w:bCs/>
          <w:color w:val="000000" w:themeColor="text1"/>
          <w:szCs w:val="28"/>
          <w:lang w:val="da-DK"/>
        </w:rPr>
        <w:lastRenderedPageBreak/>
        <w:t>các địa phương lập, điều chỉnh quy hoạch, kế hoạch sử đất hàng năm (trong chỉ tiêu sử dụng đất thời kỳ 2021-2030 đã được Thủ tướng Chính phủ phê duyệt) đảm bảo diện tích đất xây dựng cơ sở thể dục thể thao theo nhu cầu tại các địa phương theo quy định của pháp luật.</w:t>
      </w:r>
    </w:p>
    <w:p w14:paraId="0C9F5BB0" w14:textId="14B28FD9" w:rsidR="00457061" w:rsidRPr="00CA5508" w:rsidRDefault="00C13C0A" w:rsidP="00CA5508">
      <w:pPr>
        <w:pStyle w:val="Heading3"/>
        <w:spacing w:before="0" w:after="60"/>
        <w:ind w:firstLine="720"/>
        <w:rPr>
          <w:color w:val="000000" w:themeColor="text1"/>
          <w:szCs w:val="28"/>
          <w:lang w:val="da-DK"/>
        </w:rPr>
      </w:pPr>
      <w:r w:rsidRPr="00CA5508">
        <w:rPr>
          <w:rFonts w:eastAsia="Times New Roman,Bold"/>
          <w:color w:val="000000" w:themeColor="text1"/>
          <w:szCs w:val="28"/>
          <w:lang w:val="da-DK"/>
        </w:rPr>
        <w:t>10. Sở Xây dựng</w:t>
      </w:r>
      <w:r w:rsidR="00CA5508" w:rsidRPr="00CA5508">
        <w:rPr>
          <w:b w:val="0"/>
          <w:bCs/>
          <w:color w:val="000000" w:themeColor="text1"/>
          <w:szCs w:val="28"/>
          <w:lang w:val="vi-VN"/>
        </w:rPr>
        <w:t xml:space="preserve">: </w:t>
      </w:r>
      <w:r w:rsidRPr="00CA5508">
        <w:rPr>
          <w:b w:val="0"/>
          <w:bCs/>
          <w:color w:val="000000" w:themeColor="text1"/>
          <w:szCs w:val="28"/>
          <w:lang w:val="da-DK"/>
        </w:rPr>
        <w:t xml:space="preserve">Chủ trì, tham mưu cho </w:t>
      </w:r>
      <w:r w:rsidR="00D62B3A" w:rsidRPr="00CA5508">
        <w:rPr>
          <w:b w:val="0"/>
          <w:bCs/>
          <w:color w:val="000000" w:themeColor="text1"/>
          <w:szCs w:val="28"/>
          <w:lang w:val="da-DK"/>
        </w:rPr>
        <w:t xml:space="preserve">Ủy ban nhân dân tỉnh quy hoạch </w:t>
      </w:r>
      <w:r w:rsidRPr="00CA5508">
        <w:rPr>
          <w:b w:val="0"/>
          <w:bCs/>
          <w:color w:val="000000" w:themeColor="text1"/>
          <w:szCs w:val="28"/>
          <w:lang w:val="da-DK"/>
        </w:rPr>
        <w:t xml:space="preserve">các công trình thể thao </w:t>
      </w:r>
      <w:r w:rsidR="00D6674A" w:rsidRPr="00CA5508">
        <w:rPr>
          <w:b w:val="0"/>
          <w:bCs/>
          <w:color w:val="000000" w:themeColor="text1"/>
          <w:szCs w:val="28"/>
          <w:lang w:val="da-DK"/>
        </w:rPr>
        <w:t>đảm bảo</w:t>
      </w:r>
      <w:r w:rsidRPr="00CA5508">
        <w:rPr>
          <w:b w:val="0"/>
          <w:bCs/>
          <w:color w:val="000000" w:themeColor="text1"/>
          <w:szCs w:val="28"/>
          <w:lang w:val="da-DK"/>
        </w:rPr>
        <w:t xml:space="preserve"> quy hoạch chung</w:t>
      </w:r>
      <w:r w:rsidR="00D6674A" w:rsidRPr="00CA5508">
        <w:rPr>
          <w:b w:val="0"/>
          <w:bCs/>
          <w:color w:val="000000" w:themeColor="text1"/>
          <w:szCs w:val="28"/>
          <w:lang w:val="da-DK"/>
        </w:rPr>
        <w:t xml:space="preserve"> của tỉnh</w:t>
      </w:r>
      <w:r w:rsidRPr="00CA5508">
        <w:rPr>
          <w:b w:val="0"/>
          <w:bCs/>
          <w:color w:val="000000" w:themeColor="text1"/>
          <w:szCs w:val="28"/>
          <w:lang w:val="da-DK"/>
        </w:rPr>
        <w:t xml:space="preserve">, đặc biệt là quy hoạch Trung tâm </w:t>
      </w:r>
      <w:r w:rsidR="00D62B3A" w:rsidRPr="00CA5508">
        <w:rPr>
          <w:b w:val="0"/>
          <w:bCs/>
          <w:color w:val="000000" w:themeColor="text1"/>
          <w:szCs w:val="28"/>
          <w:lang w:val="da-DK"/>
        </w:rPr>
        <w:t>Huấn luyện và Thi đấu TDTT tỉnh;</w:t>
      </w:r>
      <w:r w:rsidRPr="00CA5508">
        <w:rPr>
          <w:b w:val="0"/>
          <w:bCs/>
          <w:color w:val="000000" w:themeColor="text1"/>
          <w:szCs w:val="28"/>
          <w:lang w:val="da-DK"/>
        </w:rPr>
        <w:t xml:space="preserve"> chú trọng việc xây dựng các công trình th</w:t>
      </w:r>
      <w:r w:rsidR="00D6674A" w:rsidRPr="00CA5508">
        <w:rPr>
          <w:b w:val="0"/>
          <w:bCs/>
          <w:color w:val="000000" w:themeColor="text1"/>
          <w:szCs w:val="28"/>
          <w:lang w:val="da-DK"/>
        </w:rPr>
        <w:t>ể thao gắn với văn hoá, du lịch</w:t>
      </w:r>
      <w:r w:rsidRPr="00CA5508">
        <w:rPr>
          <w:b w:val="0"/>
          <w:bCs/>
          <w:color w:val="000000" w:themeColor="text1"/>
          <w:szCs w:val="28"/>
          <w:lang w:val="da-DK"/>
        </w:rPr>
        <w:t xml:space="preserve">. </w:t>
      </w:r>
    </w:p>
    <w:p w14:paraId="3AE97D1C" w14:textId="08CF402A" w:rsidR="00457061" w:rsidRPr="00CA5508" w:rsidRDefault="00C13C0A" w:rsidP="00CA5508">
      <w:pPr>
        <w:pStyle w:val="Heading3"/>
        <w:spacing w:before="0" w:after="60"/>
        <w:ind w:firstLine="720"/>
        <w:rPr>
          <w:color w:val="000000" w:themeColor="text1"/>
          <w:szCs w:val="28"/>
          <w:lang w:val="da-DK"/>
        </w:rPr>
      </w:pPr>
      <w:r w:rsidRPr="00CA5508">
        <w:rPr>
          <w:rFonts w:eastAsia="Times New Roman,Bold"/>
          <w:color w:val="000000" w:themeColor="text1"/>
          <w:szCs w:val="28"/>
          <w:lang w:val="da-DK"/>
        </w:rPr>
        <w:t>11. Sở Y tế</w:t>
      </w:r>
      <w:r w:rsidR="00CA5508" w:rsidRPr="00CA5508">
        <w:rPr>
          <w:rFonts w:eastAsia="Times New Roman,Bold"/>
          <w:b w:val="0"/>
          <w:bCs/>
          <w:color w:val="000000" w:themeColor="text1"/>
          <w:szCs w:val="28"/>
          <w:lang w:val="vi-VN"/>
        </w:rPr>
        <w:t xml:space="preserve">: </w:t>
      </w:r>
      <w:r w:rsidRPr="00CA5508">
        <w:rPr>
          <w:b w:val="0"/>
          <w:bCs/>
          <w:color w:val="000000" w:themeColor="text1"/>
          <w:szCs w:val="28"/>
          <w:lang w:val="da-DK"/>
        </w:rPr>
        <w:t>Chủ trì, phối hợp với các sở, ngành và Ủy ban nhân dân các huyện, thị xã</w:t>
      </w:r>
      <w:r w:rsidR="00D62B3A" w:rsidRPr="00CA5508">
        <w:rPr>
          <w:b w:val="0"/>
          <w:bCs/>
          <w:color w:val="000000" w:themeColor="text1"/>
          <w:szCs w:val="28"/>
          <w:lang w:val="da-DK"/>
        </w:rPr>
        <w:t>, thành phố</w:t>
      </w:r>
      <w:r w:rsidRPr="00CA5508">
        <w:rPr>
          <w:b w:val="0"/>
          <w:bCs/>
          <w:color w:val="000000" w:themeColor="text1"/>
          <w:szCs w:val="28"/>
          <w:lang w:val="da-DK"/>
        </w:rPr>
        <w:t xml:space="preserve"> thực hiện có hiệu quả Kế hoạch số 127/KH-UBND ngày 4/4/2024 của UBND tỉnh về việc thực hiện Chiến lược quốc gia về bảo vệ, chăm sóc và nâng cao sức khoẻ nhân dân giai đoạn đến năm 2030, tầm nhìn đến năm 2045 trên địa bàn tỉnh Hà Tĩnh, góp phần phát triển thể lực, tầm vóc người Việt Nam. Phối hợp với Sở Văn hoá, Thể thao và Du lịch và các sở, ngành liên quan, các địa phương triển khai Đề án vận động toàn dân luyện tập thể dục thể thao bảo vệ, nâng cao sức khỏe, nâng cao thể chất cho thanh, thiếu nhi, học sinh và toàn thể nhân dân nhằm nâng cao chất lượng nguồn nhân lực cho công tác đào tạo vận động viên thể thao thành tích cao.</w:t>
      </w:r>
    </w:p>
    <w:p w14:paraId="119519F3" w14:textId="4C145369" w:rsidR="00457061" w:rsidRPr="00CA5508" w:rsidRDefault="00E677F3" w:rsidP="00CA5508">
      <w:pPr>
        <w:pStyle w:val="Heading3"/>
        <w:spacing w:before="0" w:after="60"/>
        <w:ind w:firstLine="720"/>
        <w:rPr>
          <w:color w:val="000000" w:themeColor="text1"/>
          <w:szCs w:val="28"/>
          <w:lang w:val="da-DK"/>
        </w:rPr>
      </w:pPr>
      <w:r w:rsidRPr="00CA5508">
        <w:rPr>
          <w:rFonts w:eastAsia="Times New Roman,Bold"/>
          <w:color w:val="000000" w:themeColor="text1"/>
          <w:szCs w:val="28"/>
          <w:lang w:val="da-DK"/>
        </w:rPr>
        <w:t>12</w:t>
      </w:r>
      <w:r w:rsidR="00C13C0A" w:rsidRPr="00CA5508">
        <w:rPr>
          <w:rFonts w:eastAsia="Times New Roman,Bold"/>
          <w:color w:val="000000" w:themeColor="text1"/>
          <w:szCs w:val="28"/>
          <w:lang w:val="da-DK"/>
        </w:rPr>
        <w:t>. Các sở, ban, ngành, đoàn thể</w:t>
      </w:r>
      <w:r w:rsidR="00CA5508" w:rsidRPr="00CA5508">
        <w:rPr>
          <w:rFonts w:eastAsia="Times New Roman,Bold"/>
          <w:color w:val="000000" w:themeColor="text1"/>
          <w:szCs w:val="28"/>
          <w:lang w:val="vi-VN"/>
        </w:rPr>
        <w:t>,</w:t>
      </w:r>
      <w:r w:rsidR="00CD6963" w:rsidRPr="00CA5508">
        <w:rPr>
          <w:rFonts w:eastAsia="Times New Roman,Bold"/>
          <w:color w:val="000000" w:themeColor="text1"/>
          <w:szCs w:val="28"/>
          <w:lang w:val="da-DK"/>
        </w:rPr>
        <w:t xml:space="preserve"> </w:t>
      </w:r>
      <w:r w:rsidR="00CA5508" w:rsidRPr="00CA5508">
        <w:rPr>
          <w:rFonts w:eastAsia="Times New Roman,Bold"/>
          <w:color w:val="000000" w:themeColor="text1"/>
          <w:szCs w:val="28"/>
          <w:lang w:val="da-DK"/>
        </w:rPr>
        <w:t>đơn</w:t>
      </w:r>
      <w:r w:rsidR="00CA5508" w:rsidRPr="00CA5508">
        <w:rPr>
          <w:rFonts w:eastAsia="Times New Roman,Bold"/>
          <w:color w:val="000000" w:themeColor="text1"/>
          <w:szCs w:val="28"/>
          <w:lang w:val="vi-VN"/>
        </w:rPr>
        <w:t xml:space="preserve"> vị, tổ chức </w:t>
      </w:r>
      <w:r w:rsidR="00CD6963" w:rsidRPr="00CA5508">
        <w:rPr>
          <w:rFonts w:eastAsia="Times New Roman,Bold"/>
          <w:color w:val="000000" w:themeColor="text1"/>
          <w:szCs w:val="28"/>
          <w:lang w:val="da-DK"/>
        </w:rPr>
        <w:t>trên địa bàn</w:t>
      </w:r>
    </w:p>
    <w:p w14:paraId="201128CA" w14:textId="77777777" w:rsidR="00457061" w:rsidRPr="00CA5508" w:rsidRDefault="00C13C0A" w:rsidP="00CA5508">
      <w:pPr>
        <w:pStyle w:val="Noidung"/>
        <w:spacing w:before="0" w:after="60"/>
        <w:ind w:firstLine="720"/>
        <w:rPr>
          <w:color w:val="000000" w:themeColor="text1"/>
          <w:szCs w:val="28"/>
          <w:lang w:val="da-DK"/>
        </w:rPr>
      </w:pPr>
      <w:r w:rsidRPr="00CA5508">
        <w:rPr>
          <w:color w:val="000000" w:themeColor="text1"/>
          <w:szCs w:val="28"/>
          <w:lang w:val="da-DK"/>
        </w:rPr>
        <w:t xml:space="preserve">- Căn cứ tình hình, điều kiện thực tế tại đơn vị, thực hiện đầu tư xây dựng các sân tập luyện, trang thiết bị để phát triển phong trào TDTT; lồng ghép mục tiêu, chỉ tiêu, nhiệm vụ về thể dục, thể thao trong nghị quyết, chương trình, kế hoạch phát triển kinh tế - xã hội của cơ quan, đơn vị. </w:t>
      </w:r>
    </w:p>
    <w:p w14:paraId="4D5698FC" w14:textId="0028D3A8" w:rsidR="00457061" w:rsidRPr="00CA5508" w:rsidRDefault="00C13C0A" w:rsidP="00CA5508">
      <w:pPr>
        <w:pStyle w:val="Noidung"/>
        <w:spacing w:before="0" w:after="60"/>
        <w:ind w:firstLine="720"/>
        <w:rPr>
          <w:color w:val="000000" w:themeColor="text1"/>
          <w:szCs w:val="28"/>
          <w:lang w:val="da-DK"/>
        </w:rPr>
      </w:pPr>
      <w:r w:rsidRPr="00CA5508">
        <w:rPr>
          <w:color w:val="000000" w:themeColor="text1"/>
          <w:szCs w:val="28"/>
          <w:lang w:val="da-DK"/>
        </w:rPr>
        <w:t>- Thường xuyên tổ chức các hoạt động TDTT, tích cực hưởng ứng Tháng hoạt động thể dục, thể thao cho mọi người và Ngày chạy Olympic vì sức khỏe</w:t>
      </w:r>
      <w:r w:rsidR="00D62B3A" w:rsidRPr="00CA5508">
        <w:rPr>
          <w:color w:val="000000" w:themeColor="text1"/>
          <w:szCs w:val="28"/>
          <w:lang w:val="da-DK"/>
        </w:rPr>
        <w:t xml:space="preserve"> </w:t>
      </w:r>
      <w:r w:rsidRPr="00CA5508">
        <w:rPr>
          <w:color w:val="000000" w:themeColor="text1"/>
          <w:szCs w:val="28"/>
          <w:lang w:val="da-DK"/>
        </w:rPr>
        <w:t>toàn dân trên địa bàn tỉnh, tham gia các giải thể thao góp phần nâng cao sức khỏe để phục vụ học tập, lao động, sản xuất, xây dựng và bảo vệ Tổ quốc.</w:t>
      </w:r>
    </w:p>
    <w:p w14:paraId="0E37DFF4" w14:textId="49C34335" w:rsidR="00457061" w:rsidRPr="00CA5508" w:rsidRDefault="00C13C0A" w:rsidP="00CA5508">
      <w:pPr>
        <w:pStyle w:val="Noidung"/>
        <w:spacing w:before="0" w:after="60"/>
        <w:ind w:firstLine="720"/>
        <w:rPr>
          <w:color w:val="000000" w:themeColor="text1"/>
          <w:szCs w:val="28"/>
          <w:lang w:val="da-DK"/>
        </w:rPr>
      </w:pPr>
      <w:r w:rsidRPr="00CA5508">
        <w:rPr>
          <w:iCs/>
          <w:color w:val="000000" w:themeColor="text1"/>
          <w:szCs w:val="28"/>
          <w:u w:color="FF0000"/>
          <w:lang w:val="pl-PL" w:bidi="vi-VN"/>
        </w:rPr>
        <w:t>- Các</w:t>
      </w:r>
      <w:r w:rsidRPr="00CA5508">
        <w:rPr>
          <w:color w:val="000000" w:themeColor="text1"/>
          <w:szCs w:val="28"/>
          <w:u w:color="FF0000"/>
          <w:lang w:val="da-DK"/>
        </w:rPr>
        <w:t xml:space="preserve"> </w:t>
      </w:r>
      <w:r w:rsidRPr="00CA5508">
        <w:rPr>
          <w:iCs/>
          <w:color w:val="000000" w:themeColor="text1"/>
          <w:szCs w:val="28"/>
          <w:u w:color="FF0000"/>
          <w:lang w:val="pl-PL" w:bidi="vi-VN"/>
        </w:rPr>
        <w:t>tổ chức xã hội - nghề nghiệp căn cứ chức năng, nhiệm vụ và điều lệ hoạt động, chủ động, tích cực phối hợp với ngành thể thao cùng các địa phương liên quan, tuyên truyền, vận động hội viên tham gia thực hiện các nội dung, nhiệm vụ, tham gia giám sát thực hiện Kế hoạch theo quy định.</w:t>
      </w:r>
      <w:r w:rsidRPr="00CA5508">
        <w:rPr>
          <w:color w:val="000000" w:themeColor="text1"/>
          <w:szCs w:val="28"/>
          <w:lang w:val="da-DK"/>
        </w:rPr>
        <w:t xml:space="preserve"> </w:t>
      </w:r>
      <w:r w:rsidRPr="00CA5508">
        <w:rPr>
          <w:iCs/>
          <w:color w:val="000000" w:themeColor="text1"/>
          <w:szCs w:val="28"/>
          <w:u w:color="FF0000"/>
          <w:lang w:val="pl-PL" w:bidi="vi-VN"/>
        </w:rPr>
        <w:t xml:space="preserve">Phối hợp với Sở </w:t>
      </w:r>
      <w:r w:rsidR="00D62B3A" w:rsidRPr="00CA5508">
        <w:rPr>
          <w:iCs/>
          <w:color w:val="000000" w:themeColor="text1"/>
          <w:szCs w:val="28"/>
          <w:u w:color="FF0000"/>
          <w:lang w:val="pl-PL" w:bidi="vi-VN"/>
        </w:rPr>
        <w:t>Văn hóa, Thể thao và Du lịch</w:t>
      </w:r>
      <w:r w:rsidRPr="00CA5508">
        <w:rPr>
          <w:iCs/>
          <w:color w:val="000000" w:themeColor="text1"/>
          <w:szCs w:val="28"/>
          <w:u w:color="FF0000"/>
          <w:lang w:val="pl-PL" w:bidi="vi-VN"/>
        </w:rPr>
        <w:t xml:space="preserve"> tuyên truyền, tham gia các hoạt động phát triển TDTT trên địa bàn.</w:t>
      </w:r>
    </w:p>
    <w:p w14:paraId="10975668" w14:textId="15189BFE" w:rsidR="00457061" w:rsidRPr="00CA5508" w:rsidRDefault="00C13C0A" w:rsidP="00CA5508">
      <w:pPr>
        <w:pStyle w:val="Heading3"/>
        <w:spacing w:before="0" w:after="60"/>
        <w:ind w:firstLine="720"/>
        <w:rPr>
          <w:color w:val="000000" w:themeColor="text1"/>
          <w:szCs w:val="28"/>
          <w:lang w:val="da-DK"/>
        </w:rPr>
      </w:pPr>
      <w:r w:rsidRPr="00CA5508">
        <w:rPr>
          <w:rFonts w:eastAsia="Times New Roman,Bold"/>
          <w:color w:val="000000" w:themeColor="text1"/>
          <w:szCs w:val="28"/>
          <w:lang w:val="da-DK"/>
        </w:rPr>
        <w:t>14. Ủy ban nhân dân các huyện, thị xã</w:t>
      </w:r>
      <w:r w:rsidR="00DE5C4A" w:rsidRPr="00CA5508">
        <w:rPr>
          <w:rFonts w:eastAsia="Times New Roman,Bold"/>
          <w:color w:val="000000" w:themeColor="text1"/>
          <w:szCs w:val="28"/>
          <w:lang w:val="da-DK"/>
        </w:rPr>
        <w:t>, thành phố</w:t>
      </w:r>
    </w:p>
    <w:p w14:paraId="4B570A56" w14:textId="5807D727" w:rsidR="00371C06" w:rsidRPr="00CA5508" w:rsidRDefault="00371C06" w:rsidP="00CA5508">
      <w:pPr>
        <w:pStyle w:val="Noidung"/>
        <w:spacing w:before="0" w:after="60"/>
        <w:ind w:firstLine="720"/>
        <w:rPr>
          <w:color w:val="000000" w:themeColor="text1"/>
          <w:szCs w:val="28"/>
          <w:lang w:val="da-DK"/>
        </w:rPr>
      </w:pPr>
      <w:r w:rsidRPr="00CA5508">
        <w:rPr>
          <w:color w:val="000000" w:themeColor="text1"/>
          <w:szCs w:val="28"/>
          <w:lang w:val="da-DK"/>
        </w:rPr>
        <w:t xml:space="preserve"> Căn cứ tình hình, điều kiện thực tế tại địa phương, ban hành kế hoạch cụ thể hóa các nội dung, nhiệm vụ, tổ chức thực hiện phù hợp với nội dung của Kế hoạch này, chú trọng triển khai một số nhiệm vụ cụ thể sau:</w:t>
      </w:r>
    </w:p>
    <w:p w14:paraId="50ADF27B" w14:textId="6B6E1BBB" w:rsidR="00371C06" w:rsidRPr="00CA5508" w:rsidRDefault="00371C06" w:rsidP="00CA5508">
      <w:pPr>
        <w:pStyle w:val="Noidung"/>
        <w:spacing w:before="0" w:after="60"/>
        <w:ind w:firstLine="720"/>
        <w:rPr>
          <w:color w:val="000000" w:themeColor="text1"/>
          <w:szCs w:val="28"/>
          <w:lang w:val="da-DK"/>
        </w:rPr>
      </w:pPr>
      <w:r w:rsidRPr="00CA5508">
        <w:rPr>
          <w:color w:val="000000" w:themeColor="text1"/>
          <w:szCs w:val="28"/>
          <w:lang w:val="da-DK"/>
        </w:rPr>
        <w:t>- Quán triệt sâu sắc các nội dung của Kế hoạch số 257-KH/TU của Ban Thường vụ Tỉnh uỷ; xác định nội dung, nhiệm vụ và trách nhiệm của các cấp, các ngành, các cơ quan, đơn vị trong lãnh đạo, chỉ đạo, tổ chức thực hiện. Quan tâm chỉ đạo công tác tuyên truyền, giáo dục, tạo sự chuyển biến sâu sắc về nhận thức của các cấp, các ngành và toàn xã hội đối với công tác TDTT</w:t>
      </w:r>
    </w:p>
    <w:p w14:paraId="7F3AF88C" w14:textId="7647F453" w:rsidR="00457061" w:rsidRPr="00CA5508" w:rsidRDefault="00CA5508" w:rsidP="00CA5508">
      <w:pPr>
        <w:pStyle w:val="Noidung"/>
        <w:spacing w:before="0" w:after="60"/>
        <w:ind w:firstLine="720"/>
        <w:rPr>
          <w:color w:val="000000" w:themeColor="text1"/>
          <w:szCs w:val="28"/>
          <w:lang w:val="da-DK"/>
        </w:rPr>
      </w:pPr>
      <w:r w:rsidRPr="00CA5508">
        <w:rPr>
          <w:color w:val="000000" w:themeColor="text1"/>
          <w:szCs w:val="28"/>
          <w:lang w:val="vi-VN"/>
        </w:rPr>
        <w:t xml:space="preserve">- </w:t>
      </w:r>
      <w:r w:rsidR="00C13C0A" w:rsidRPr="00CA5508">
        <w:rPr>
          <w:color w:val="000000" w:themeColor="text1"/>
          <w:szCs w:val="28"/>
          <w:lang w:val="da-DK"/>
        </w:rPr>
        <w:t xml:space="preserve">Tăng cường các nguồn lực cho sự nghiệp TDTT. Rà soát, hoàn thiện quy hoạch, phát triển mạng lưới thiết chế, cơ sở thể thao đồng bộ, đầu tư xây dựng </w:t>
      </w:r>
      <w:r w:rsidR="00C13C0A" w:rsidRPr="00CA5508">
        <w:rPr>
          <w:color w:val="000000" w:themeColor="text1"/>
          <w:szCs w:val="28"/>
          <w:lang w:val="da-DK"/>
        </w:rPr>
        <w:lastRenderedPageBreak/>
        <w:t xml:space="preserve">các công trình thể thao, trang thiết bị luyện tập TDTT tại các khu vui chơi, điểm tập, nơi công cộng nhằm tạo điều kiện cho Nhân dân được tập luyện TDTT. </w:t>
      </w:r>
    </w:p>
    <w:p w14:paraId="145E0F78" w14:textId="77777777" w:rsidR="00457061" w:rsidRPr="00CA5508" w:rsidRDefault="00C13C0A" w:rsidP="00CA5508">
      <w:pPr>
        <w:pStyle w:val="Noidung"/>
        <w:spacing w:before="0" w:after="60"/>
        <w:ind w:firstLine="720"/>
        <w:rPr>
          <w:color w:val="000000" w:themeColor="text1"/>
          <w:szCs w:val="28"/>
          <w:lang w:val="da-DK"/>
        </w:rPr>
      </w:pPr>
      <w:r w:rsidRPr="00CA5508">
        <w:rPr>
          <w:color w:val="000000" w:themeColor="text1"/>
          <w:szCs w:val="28"/>
          <w:lang w:val="da-DK"/>
        </w:rPr>
        <w:t>- Rà soát các mục tiêu, nhiệm vụ các chương trình, đề án, kế hoạch đã được Ủy ban nhân tỉnh ban hành, tổ chức thực hiện có hiệu quả, đáp ứng yêu cầu trong giai đoạn mới; lồng ghép mục tiêu, chỉ tiêu, nhiệm vụ về thể dục, thể thao trong nghị quyết, kế hoạch phát triển kinh tế - xã hội của địa phương, cơ quan, đơn vị để đánh giá thi đua, khen thưởng hàng năm.</w:t>
      </w:r>
    </w:p>
    <w:p w14:paraId="778424C4" w14:textId="77777777" w:rsidR="00457061" w:rsidRPr="00CA5508" w:rsidRDefault="00C13C0A" w:rsidP="00CA5508">
      <w:pPr>
        <w:pStyle w:val="Noidung"/>
        <w:spacing w:before="0" w:after="60"/>
        <w:ind w:firstLine="720"/>
        <w:rPr>
          <w:color w:val="000000" w:themeColor="text1"/>
          <w:szCs w:val="28"/>
          <w:lang w:val="da-DK"/>
        </w:rPr>
      </w:pPr>
      <w:r w:rsidRPr="00CA5508">
        <w:rPr>
          <w:color w:val="000000" w:themeColor="text1"/>
          <w:szCs w:val="28"/>
          <w:lang w:val="da-DK"/>
        </w:rPr>
        <w:t xml:space="preserve">- Chỉ đạo các cơ quan truyền thông đẩy mạnh tuyên truyền, vận động, hướng dẫn người dân duy trì nề nếp, thói quen thường xuyên luyện tập TDTT để nâng cao sức khỏe, phát triển tầm vóc thể lực, cải thiện đời sống văn hóa, tinh thần và phòng, chống bệnh tật. </w:t>
      </w:r>
    </w:p>
    <w:p w14:paraId="2383598F" w14:textId="77777777" w:rsidR="00457061" w:rsidRPr="00CA5508" w:rsidRDefault="00C13C0A" w:rsidP="00CA5508">
      <w:pPr>
        <w:pStyle w:val="Noidung"/>
        <w:spacing w:before="0" w:after="60"/>
        <w:ind w:firstLine="720"/>
        <w:rPr>
          <w:color w:val="000000" w:themeColor="text1"/>
          <w:szCs w:val="28"/>
          <w:lang w:val="da-DK"/>
        </w:rPr>
      </w:pPr>
      <w:r w:rsidRPr="00CA5508">
        <w:rPr>
          <w:color w:val="000000" w:themeColor="text1"/>
          <w:szCs w:val="28"/>
          <w:lang w:val="da-DK"/>
        </w:rPr>
        <w:t xml:space="preserve">- Tiếp tục chỉ đạo thành lập thiết chế văn hóa, thể thao cấp xã phù hợp với địa phương và đáp ứng yêu cầu nhiệm vụ theo Quyết định số 2164/QĐ-TTg ngày 11/11/2013 của Thủ tướng Chính phủ phê duyệt Quy hoạch tổng thể phát triển hệ thống thiết chế văn hóa, thể thao cơ sở giai đoạn 2013-2020, định hướng đến năm 2030. </w:t>
      </w:r>
    </w:p>
    <w:p w14:paraId="6CEA43E0" w14:textId="6C251B4A" w:rsidR="00D62B3A" w:rsidRPr="00CA5508" w:rsidRDefault="00C13C0A" w:rsidP="00CA5508">
      <w:pPr>
        <w:pStyle w:val="Noidung"/>
        <w:spacing w:before="0" w:after="60"/>
        <w:ind w:firstLine="720"/>
        <w:rPr>
          <w:color w:val="000000" w:themeColor="text1"/>
          <w:szCs w:val="28"/>
          <w:lang w:val="da-DK"/>
        </w:rPr>
      </w:pPr>
      <w:r w:rsidRPr="00CA5508">
        <w:rPr>
          <w:color w:val="000000" w:themeColor="text1"/>
          <w:szCs w:val="28"/>
          <w:lang w:val="da-DK"/>
        </w:rPr>
        <w:t>- Chỉ đạo, đôn đốc và kiểm tra các xã, phường, thị trấn và các cơ quan, đơn vị trên địa bàn xây dựng kế hoạch triển khai đồng bộ các nội dung, nhiệm vụ, giải pháp để đạt được mục đích, chỉ tiêu, yêu cầu đặt ra. Kịp thời đề xuất bổ sung, sửa đổi cơ chế chính sách, giải pháp để triển khai có hiệu quả Kế hoạch này.</w:t>
      </w:r>
    </w:p>
    <w:p w14:paraId="23547A76" w14:textId="7179A72E" w:rsidR="00457061" w:rsidRPr="00CA5508" w:rsidRDefault="00C13C0A" w:rsidP="00CA5508">
      <w:pPr>
        <w:pStyle w:val="Heading3"/>
        <w:spacing w:before="0" w:after="60"/>
        <w:ind w:firstLine="720"/>
        <w:rPr>
          <w:color w:val="000000" w:themeColor="text1"/>
          <w:szCs w:val="28"/>
          <w:lang w:val="da-DK"/>
        </w:rPr>
      </w:pPr>
      <w:r w:rsidRPr="00CA5508">
        <w:rPr>
          <w:rFonts w:eastAsia="Times New Roman,Bold"/>
          <w:color w:val="000000" w:themeColor="text1"/>
          <w:szCs w:val="28"/>
          <w:lang w:val="da-DK"/>
        </w:rPr>
        <w:t xml:space="preserve">15. Đề nghị </w:t>
      </w:r>
      <w:bookmarkStart w:id="2" w:name="_Hlk167113522"/>
      <w:r w:rsidRPr="00CA5508">
        <w:rPr>
          <w:rFonts w:eastAsia="Times New Roman,Bold"/>
          <w:color w:val="000000" w:themeColor="text1"/>
          <w:szCs w:val="28"/>
          <w:lang w:val="da-DK"/>
        </w:rPr>
        <w:t xml:space="preserve">Ủy ban Mặt trận Tổ quốc Việt Nam </w:t>
      </w:r>
      <w:bookmarkEnd w:id="2"/>
      <w:r w:rsidRPr="00CA5508">
        <w:rPr>
          <w:rFonts w:eastAsia="Times New Roman,Bold"/>
          <w:color w:val="000000" w:themeColor="text1"/>
          <w:szCs w:val="28"/>
          <w:lang w:val="da-DK"/>
        </w:rPr>
        <w:t>và các tổ chức chính trị - xã hội tỉn</w:t>
      </w:r>
      <w:r w:rsidR="00CA5508" w:rsidRPr="00CA5508">
        <w:rPr>
          <w:rFonts w:eastAsia="Times New Roman,Bold"/>
          <w:color w:val="000000" w:themeColor="text1"/>
          <w:szCs w:val="28"/>
          <w:lang w:val="vi-VN"/>
        </w:rPr>
        <w:t>h</w:t>
      </w:r>
      <w:r w:rsidR="00CA5508" w:rsidRPr="00CA5508">
        <w:rPr>
          <w:b w:val="0"/>
          <w:bCs/>
          <w:color w:val="000000" w:themeColor="text1"/>
          <w:szCs w:val="28"/>
          <w:lang w:val="vi-VN"/>
        </w:rPr>
        <w:t xml:space="preserve">: </w:t>
      </w:r>
      <w:r w:rsidRPr="00CA5508">
        <w:rPr>
          <w:b w:val="0"/>
          <w:bCs/>
          <w:color w:val="000000" w:themeColor="text1"/>
          <w:szCs w:val="28"/>
          <w:lang w:val="da-DK"/>
        </w:rPr>
        <w:t>Tích cực phối hợp tuyên truyền, vận động thành viên, đoàn viên, hội viên và Nhân dân tích cực tham gia tập luyện thể dục, thể thao gắn với cuộc vận động “Toàn dân rèn luyện thân thể theo gương Bác Hồ vĩ đại”, phong trào “Toàn dân đoàn kết xây dựng đời sống văn hóa”; thực hiện tốt vai trò giám sát, tuyên truyền, vận động các tầng lớp Nhân dân, hội viên, đoàn viên thực hiện Kế hoạch số 257-KH/TU của Ban Thường</w:t>
      </w:r>
      <w:r w:rsidR="004649A4" w:rsidRPr="00CA5508">
        <w:rPr>
          <w:b w:val="0"/>
          <w:bCs/>
          <w:color w:val="000000" w:themeColor="text1"/>
          <w:szCs w:val="28"/>
          <w:lang w:val="da-DK"/>
        </w:rPr>
        <w:t xml:space="preserve"> vụ Tỉnh ủy</w:t>
      </w:r>
      <w:r w:rsidRPr="00CA5508">
        <w:rPr>
          <w:b w:val="0"/>
          <w:bCs/>
          <w:color w:val="000000" w:themeColor="text1"/>
          <w:szCs w:val="28"/>
          <w:lang w:val="da-DK"/>
        </w:rPr>
        <w:t xml:space="preserve"> và Kế hoạch này.</w:t>
      </w:r>
      <w:r w:rsidRPr="00CA5508">
        <w:rPr>
          <w:color w:val="000000" w:themeColor="text1"/>
          <w:szCs w:val="28"/>
          <w:lang w:val="da-DK"/>
        </w:rPr>
        <w:t xml:space="preserve"> </w:t>
      </w:r>
    </w:p>
    <w:p w14:paraId="1CA77C84" w14:textId="059F62FB" w:rsidR="00457061" w:rsidRPr="00CA5508" w:rsidRDefault="00C13C0A" w:rsidP="00CA5508">
      <w:pPr>
        <w:pStyle w:val="Heading3"/>
        <w:spacing w:before="0" w:after="60"/>
        <w:ind w:firstLine="720"/>
        <w:rPr>
          <w:color w:val="000000" w:themeColor="text1"/>
          <w:szCs w:val="28"/>
          <w:lang w:val="da-DK"/>
        </w:rPr>
      </w:pPr>
      <w:r w:rsidRPr="00CA5508">
        <w:rPr>
          <w:rFonts w:eastAsia="Times New Roman,Bold"/>
          <w:color w:val="000000" w:themeColor="text1"/>
          <w:szCs w:val="28"/>
          <w:lang w:val="da-DK"/>
        </w:rPr>
        <w:t>16. Đề nghị Ban Tuyên giáo Tỉnh ủy</w:t>
      </w:r>
      <w:r w:rsidR="00CA5508" w:rsidRPr="00CA5508">
        <w:rPr>
          <w:b w:val="0"/>
          <w:bCs/>
          <w:color w:val="000000" w:themeColor="text1"/>
          <w:szCs w:val="28"/>
          <w:lang w:val="vi-VN"/>
        </w:rPr>
        <w:t xml:space="preserve">: </w:t>
      </w:r>
      <w:r w:rsidRPr="00CA5508">
        <w:rPr>
          <w:b w:val="0"/>
          <w:bCs/>
          <w:color w:val="000000" w:themeColor="text1"/>
          <w:szCs w:val="28"/>
          <w:lang w:val="da-DK"/>
        </w:rPr>
        <w:t>Phối hợp định hướng, chỉ đạo các cơ quan, đơn vị truyền thông tuyên truyền nội dung, kết quả thực hiện Kết luận số 70-KL/TW</w:t>
      </w:r>
      <w:r w:rsidR="00D62B3A" w:rsidRPr="00CA5508">
        <w:rPr>
          <w:b w:val="0"/>
          <w:bCs/>
          <w:color w:val="000000" w:themeColor="text1"/>
          <w:szCs w:val="28"/>
          <w:lang w:val="da-DK"/>
        </w:rPr>
        <w:t xml:space="preserve"> của Bộ Chính trị</w:t>
      </w:r>
      <w:r w:rsidRPr="00CA5508">
        <w:rPr>
          <w:b w:val="0"/>
          <w:bCs/>
          <w:color w:val="000000" w:themeColor="text1"/>
          <w:szCs w:val="28"/>
          <w:lang w:val="da-DK"/>
        </w:rPr>
        <w:t xml:space="preserve"> và Kế hoạch số 257-KH/TU</w:t>
      </w:r>
      <w:r w:rsidR="00D62B3A" w:rsidRPr="00CA5508">
        <w:rPr>
          <w:b w:val="0"/>
          <w:bCs/>
          <w:color w:val="000000" w:themeColor="text1"/>
          <w:szCs w:val="28"/>
          <w:lang w:val="da-DK"/>
        </w:rPr>
        <w:t xml:space="preserve"> của Ban Thường vụ Tỉnh ủy</w:t>
      </w:r>
      <w:r w:rsidRPr="00CA5508">
        <w:rPr>
          <w:b w:val="0"/>
          <w:bCs/>
          <w:color w:val="000000" w:themeColor="text1"/>
          <w:szCs w:val="28"/>
          <w:lang w:val="da-DK"/>
        </w:rPr>
        <w:t xml:space="preserve"> đến cán bộ, đảng viên và Nhân dân trên địa bàn tỉnh. </w:t>
      </w:r>
    </w:p>
    <w:bookmarkEnd w:id="1"/>
    <w:p w14:paraId="6060A732" w14:textId="77777777" w:rsidR="00457061" w:rsidRPr="00CA5508" w:rsidRDefault="00C13C0A" w:rsidP="00CA5508">
      <w:pPr>
        <w:pStyle w:val="Heading2"/>
        <w:spacing w:before="0" w:after="60"/>
        <w:ind w:firstLine="720"/>
        <w:rPr>
          <w:color w:val="000000" w:themeColor="text1"/>
          <w:szCs w:val="28"/>
          <w:lang w:val="da-DK"/>
        </w:rPr>
      </w:pPr>
      <w:r w:rsidRPr="00CA5508">
        <w:rPr>
          <w:rFonts w:eastAsia="Times New Roman,Bold"/>
          <w:color w:val="000000" w:themeColor="text1"/>
          <w:szCs w:val="28"/>
          <w:lang w:val="da-DK"/>
        </w:rPr>
        <w:t xml:space="preserve">VI. ĐÁNH GIÁ KẾT QUẢ THỰC HIỆN </w:t>
      </w:r>
    </w:p>
    <w:p w14:paraId="76FB21CC" w14:textId="5E6C7516" w:rsidR="00457061" w:rsidRPr="00CA5508" w:rsidRDefault="00C13C0A" w:rsidP="00CA5508">
      <w:pPr>
        <w:pStyle w:val="Noidung"/>
        <w:spacing w:before="0" w:after="60"/>
        <w:ind w:firstLine="720"/>
        <w:rPr>
          <w:color w:val="000000" w:themeColor="text1"/>
          <w:szCs w:val="28"/>
          <w:lang w:val="da-DK"/>
        </w:rPr>
      </w:pPr>
      <w:r w:rsidRPr="00CA5508">
        <w:rPr>
          <w:rFonts w:eastAsia="Times New Roman,Bold"/>
          <w:b/>
          <w:color w:val="000000" w:themeColor="text1"/>
          <w:szCs w:val="28"/>
          <w:lang w:val="da-DK"/>
        </w:rPr>
        <w:t>1.</w:t>
      </w:r>
      <w:r w:rsidRPr="00CA5508">
        <w:rPr>
          <w:color w:val="000000" w:themeColor="text1"/>
          <w:szCs w:val="28"/>
          <w:lang w:val="da-DK"/>
        </w:rPr>
        <w:t xml:space="preserve"> </w:t>
      </w:r>
      <w:r w:rsidR="004649A4" w:rsidRPr="00CA5508">
        <w:rPr>
          <w:color w:val="000000" w:themeColor="text1"/>
          <w:szCs w:val="28"/>
          <w:lang w:val="da-DK"/>
        </w:rPr>
        <w:t>C</w:t>
      </w:r>
      <w:r w:rsidRPr="00CA5508">
        <w:rPr>
          <w:color w:val="000000" w:themeColor="text1"/>
          <w:szCs w:val="28"/>
          <w:lang w:val="da-DK"/>
        </w:rPr>
        <w:t>ác sở</w:t>
      </w:r>
      <w:r w:rsidR="00D62B3A" w:rsidRPr="00CA5508">
        <w:rPr>
          <w:color w:val="000000" w:themeColor="text1"/>
          <w:szCs w:val="28"/>
          <w:lang w:val="da-DK"/>
        </w:rPr>
        <w:t>, ban, ngành, hội, đoàn thể cấp tỉnh</w:t>
      </w:r>
      <w:r w:rsidRPr="00CA5508">
        <w:rPr>
          <w:color w:val="000000" w:themeColor="text1"/>
          <w:szCs w:val="28"/>
          <w:lang w:val="da-DK"/>
        </w:rPr>
        <w:t>, Ủy b</w:t>
      </w:r>
      <w:r w:rsidR="00D62B3A" w:rsidRPr="00CA5508">
        <w:rPr>
          <w:color w:val="000000" w:themeColor="text1"/>
          <w:szCs w:val="28"/>
          <w:lang w:val="da-DK"/>
        </w:rPr>
        <w:t>an nhân dân các huyện, thị xã, thành phố</w:t>
      </w:r>
      <w:r w:rsidRPr="00CA5508">
        <w:rPr>
          <w:color w:val="000000" w:themeColor="text1"/>
          <w:szCs w:val="28"/>
          <w:lang w:val="da-DK"/>
        </w:rPr>
        <w:t xml:space="preserve"> đánh giá, báo cáo</w:t>
      </w:r>
      <w:r w:rsidR="00576697" w:rsidRPr="00CA5508">
        <w:rPr>
          <w:color w:val="000000" w:themeColor="text1"/>
          <w:szCs w:val="28"/>
          <w:lang w:val="da-DK"/>
        </w:rPr>
        <w:t xml:space="preserve"> tình hình,</w:t>
      </w:r>
      <w:r w:rsidRPr="00CA5508">
        <w:rPr>
          <w:color w:val="000000" w:themeColor="text1"/>
          <w:szCs w:val="28"/>
          <w:lang w:val="da-DK"/>
        </w:rPr>
        <w:t xml:space="preserve"> kết quả t</w:t>
      </w:r>
      <w:r w:rsidR="009E1B36" w:rsidRPr="00CA5508">
        <w:rPr>
          <w:color w:val="000000" w:themeColor="text1"/>
          <w:szCs w:val="28"/>
          <w:lang w:val="da-DK"/>
        </w:rPr>
        <w:t>riển khai Kế hoạch về Sở Văn hóa</w:t>
      </w:r>
      <w:r w:rsidRPr="00CA5508">
        <w:rPr>
          <w:color w:val="000000" w:themeColor="text1"/>
          <w:szCs w:val="28"/>
          <w:lang w:val="da-DK"/>
        </w:rPr>
        <w:t xml:space="preserve">, Thể thao và Du lịch trước ngày </w:t>
      </w:r>
      <w:r w:rsidRPr="00CA5508">
        <w:rPr>
          <w:rFonts w:eastAsia="Times New Roman,Bold"/>
          <w:b/>
          <w:color w:val="000000" w:themeColor="text1"/>
          <w:szCs w:val="28"/>
          <w:lang w:val="da-DK"/>
        </w:rPr>
        <w:t>10</w:t>
      </w:r>
      <w:r w:rsidRPr="00CA5508">
        <w:rPr>
          <w:color w:val="000000" w:themeColor="text1"/>
          <w:szCs w:val="28"/>
          <w:lang w:val="da-DK"/>
        </w:rPr>
        <w:t xml:space="preserve"> tháng </w:t>
      </w:r>
      <w:r w:rsidRPr="00CA5508">
        <w:rPr>
          <w:rFonts w:eastAsia="Times New Roman,Bold"/>
          <w:b/>
          <w:color w:val="000000" w:themeColor="text1"/>
          <w:szCs w:val="28"/>
          <w:lang w:val="da-DK"/>
        </w:rPr>
        <w:t>12</w:t>
      </w:r>
      <w:r w:rsidRPr="00CA5508">
        <w:rPr>
          <w:color w:val="000000" w:themeColor="text1"/>
          <w:szCs w:val="28"/>
          <w:lang w:val="da-DK"/>
        </w:rPr>
        <w:t xml:space="preserve"> hàng năm</w:t>
      </w:r>
      <w:r w:rsidR="00D62B3A" w:rsidRPr="00CA5508">
        <w:rPr>
          <w:color w:val="000000" w:themeColor="text1"/>
          <w:szCs w:val="28"/>
          <w:lang w:val="da-DK"/>
        </w:rPr>
        <w:t xml:space="preserve"> để tổng hợp báo cáo </w:t>
      </w:r>
      <w:r w:rsidR="00576697" w:rsidRPr="00CA5508">
        <w:rPr>
          <w:color w:val="000000" w:themeColor="text1"/>
          <w:szCs w:val="28"/>
          <w:lang w:val="da-DK"/>
        </w:rPr>
        <w:t>Ủy ban nhân dân</w:t>
      </w:r>
      <w:r w:rsidR="00D62B3A" w:rsidRPr="00CA5508">
        <w:rPr>
          <w:color w:val="000000" w:themeColor="text1"/>
          <w:szCs w:val="28"/>
          <w:lang w:val="da-DK"/>
        </w:rPr>
        <w:t xml:space="preserve"> </w:t>
      </w:r>
      <w:r w:rsidR="004649A4" w:rsidRPr="00CA5508">
        <w:rPr>
          <w:color w:val="000000" w:themeColor="text1"/>
          <w:szCs w:val="28"/>
          <w:lang w:val="da-DK"/>
        </w:rPr>
        <w:t xml:space="preserve">tỉnh </w:t>
      </w:r>
      <w:r w:rsidR="00A024C6" w:rsidRPr="00CA5508">
        <w:rPr>
          <w:color w:val="000000" w:themeColor="text1"/>
          <w:szCs w:val="28"/>
          <w:lang w:val="da-DK"/>
        </w:rPr>
        <w:t>theo quy định</w:t>
      </w:r>
      <w:r w:rsidRPr="00CA5508">
        <w:rPr>
          <w:color w:val="000000" w:themeColor="text1"/>
          <w:szCs w:val="28"/>
          <w:lang w:val="da-DK"/>
        </w:rPr>
        <w:t xml:space="preserve">. </w:t>
      </w:r>
    </w:p>
    <w:p w14:paraId="1B4C79E2" w14:textId="2E1E4F8A" w:rsidR="00457061" w:rsidRPr="00CA5508" w:rsidRDefault="00C13C0A" w:rsidP="00CA5508">
      <w:pPr>
        <w:pStyle w:val="Noidung"/>
        <w:spacing w:before="0" w:after="60"/>
        <w:ind w:firstLine="720"/>
        <w:rPr>
          <w:color w:val="000000" w:themeColor="text1"/>
          <w:szCs w:val="28"/>
          <w:lang w:val="da-DK"/>
        </w:rPr>
      </w:pPr>
      <w:r w:rsidRPr="00CA5508">
        <w:rPr>
          <w:rFonts w:eastAsia="Times New Roman,Bold"/>
          <w:b/>
          <w:color w:val="000000" w:themeColor="text1"/>
          <w:szCs w:val="28"/>
          <w:lang w:val="da-DK"/>
        </w:rPr>
        <w:t>2.</w:t>
      </w:r>
      <w:r w:rsidRPr="00CA5508">
        <w:rPr>
          <w:color w:val="000000" w:themeColor="text1"/>
          <w:szCs w:val="28"/>
          <w:lang w:val="da-DK"/>
        </w:rPr>
        <w:t xml:space="preserve"> Sở Văn hóa, Thể thao và Du lịch tổng hợp, đánh giá, báo cáo kết quả phục vụ định kỳ sơ kết 5 năm thực hiện và tổng kết theo quy định. </w:t>
      </w:r>
    </w:p>
    <w:p w14:paraId="6A8BDE46" w14:textId="0FDC20BE" w:rsidR="009E1B36" w:rsidRPr="00CA5508" w:rsidRDefault="009E1B36" w:rsidP="00CA5508">
      <w:pPr>
        <w:tabs>
          <w:tab w:val="left" w:pos="709"/>
        </w:tabs>
        <w:spacing w:after="60"/>
        <w:ind w:firstLine="720"/>
        <w:rPr>
          <w:szCs w:val="28"/>
        </w:rPr>
      </w:pPr>
      <w:r w:rsidRPr="00CA5508">
        <w:rPr>
          <w:szCs w:val="28"/>
        </w:rPr>
        <w:t>Ủy ban nhân dân tỉnh yêu cầu Giám đốc</w:t>
      </w:r>
      <w:r w:rsidRPr="00CA5508">
        <w:rPr>
          <w:szCs w:val="28"/>
          <w:lang w:val="en-US"/>
        </w:rPr>
        <w:t xml:space="preserve"> (Thủ trưởng)</w:t>
      </w:r>
      <w:r w:rsidRPr="00CA5508">
        <w:rPr>
          <w:szCs w:val="28"/>
        </w:rPr>
        <w:t xml:space="preserve"> các sở, </w:t>
      </w:r>
      <w:r w:rsidR="004649A4" w:rsidRPr="00CA5508">
        <w:rPr>
          <w:szCs w:val="28"/>
          <w:lang w:val="en-US"/>
        </w:rPr>
        <w:t xml:space="preserve">ban, </w:t>
      </w:r>
      <w:r w:rsidRPr="00CA5508">
        <w:rPr>
          <w:szCs w:val="28"/>
        </w:rPr>
        <w:t>ngành</w:t>
      </w:r>
      <w:r w:rsidRPr="00CA5508">
        <w:rPr>
          <w:szCs w:val="28"/>
          <w:lang w:val="en-US"/>
        </w:rPr>
        <w:t>, đoàn thể</w:t>
      </w:r>
      <w:r w:rsidR="00242D48" w:rsidRPr="00CA5508">
        <w:rPr>
          <w:szCs w:val="28"/>
          <w:lang w:val="en-US"/>
        </w:rPr>
        <w:t xml:space="preserve"> cấp tỉnh</w:t>
      </w:r>
      <w:r w:rsidR="00576697" w:rsidRPr="00CA5508">
        <w:rPr>
          <w:szCs w:val="28"/>
          <w:lang w:val="en-US"/>
        </w:rPr>
        <w:t>,</w:t>
      </w:r>
      <w:r w:rsidRPr="00CA5508">
        <w:rPr>
          <w:szCs w:val="28"/>
        </w:rPr>
        <w:t xml:space="preserve"> Chủ tịch UBN</w:t>
      </w:r>
      <w:r w:rsidR="00242D48" w:rsidRPr="00CA5508">
        <w:rPr>
          <w:szCs w:val="28"/>
        </w:rPr>
        <w:t>D</w:t>
      </w:r>
      <w:r w:rsidRPr="00CA5508">
        <w:rPr>
          <w:szCs w:val="28"/>
        </w:rPr>
        <w:t xml:space="preserve"> huyện, thị xã, thành phố</w:t>
      </w:r>
      <w:r w:rsidRPr="00CA5508">
        <w:rPr>
          <w:szCs w:val="28"/>
          <w:lang w:val="en-US"/>
        </w:rPr>
        <w:t xml:space="preserve"> triển khai thực hiện </w:t>
      </w:r>
      <w:r w:rsidRPr="00CA5508">
        <w:rPr>
          <w:szCs w:val="28"/>
        </w:rPr>
        <w:t>Kế hoạch này đảm bảo</w:t>
      </w:r>
      <w:r w:rsidRPr="00CA5508">
        <w:rPr>
          <w:szCs w:val="28"/>
          <w:lang w:val="en-US"/>
        </w:rPr>
        <w:t xml:space="preserve"> mục đích, yêu cầu,</w:t>
      </w:r>
      <w:r w:rsidRPr="00CA5508">
        <w:rPr>
          <w:szCs w:val="28"/>
        </w:rPr>
        <w:t xml:space="preserve"> hiệu quả. Trong quá trình tổ chức thực hiện, trường hợp có vướng mắc</w:t>
      </w:r>
      <w:r w:rsidRPr="00CA5508">
        <w:rPr>
          <w:szCs w:val="28"/>
          <w:lang w:val="en-US"/>
        </w:rPr>
        <w:t xml:space="preserve"> </w:t>
      </w:r>
      <w:r w:rsidRPr="00CA5508">
        <w:rPr>
          <w:szCs w:val="28"/>
        </w:rPr>
        <w:t>các</w:t>
      </w:r>
      <w:r w:rsidR="00242D48" w:rsidRPr="00CA5508">
        <w:rPr>
          <w:szCs w:val="28"/>
          <w:lang w:val="en-US"/>
        </w:rPr>
        <w:t xml:space="preserve"> cơ quan,</w:t>
      </w:r>
      <w:r w:rsidRPr="00CA5508">
        <w:rPr>
          <w:szCs w:val="28"/>
        </w:rPr>
        <w:t xml:space="preserve"> đơn vị, địa phương phản ánh </w:t>
      </w:r>
      <w:r w:rsidRPr="00CA5508">
        <w:rPr>
          <w:szCs w:val="28"/>
        </w:rPr>
        <w:lastRenderedPageBreak/>
        <w:t>về</w:t>
      </w:r>
      <w:r w:rsidRPr="00CA5508">
        <w:rPr>
          <w:color w:val="000000" w:themeColor="text1"/>
          <w:szCs w:val="28"/>
          <w:lang w:val="da-DK"/>
        </w:rPr>
        <w:t xml:space="preserve"> Sở Văn hóa, Thể thao và Du lịch</w:t>
      </w:r>
      <w:r w:rsidRPr="00CA5508">
        <w:rPr>
          <w:szCs w:val="28"/>
        </w:rPr>
        <w:t xml:space="preserve"> để tổng hợp, báo cáo, tham mưu đề xuất cơ quan có thẩm quyền xem xét</w:t>
      </w:r>
      <w:r w:rsidR="004649A4" w:rsidRPr="00CA5508">
        <w:rPr>
          <w:szCs w:val="28"/>
          <w:lang w:val="en-US"/>
        </w:rPr>
        <w:t>,</w:t>
      </w:r>
      <w:r w:rsidRPr="00CA5508">
        <w:rPr>
          <w:szCs w:val="28"/>
        </w:rPr>
        <w:t xml:space="preserve"> giải quyết theo quy định./.</w:t>
      </w:r>
    </w:p>
    <w:p w14:paraId="12DB176C" w14:textId="77777777" w:rsidR="009E1B36" w:rsidRPr="00A56AC8" w:rsidRDefault="009E1B36" w:rsidP="009E1B36">
      <w:pPr>
        <w:tabs>
          <w:tab w:val="left" w:pos="709"/>
        </w:tabs>
        <w:rPr>
          <w:sz w:val="2"/>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4"/>
      </w:tblGrid>
      <w:tr w:rsidR="009E1B36" w:rsidRPr="00916B95" w14:paraId="3864CAA0" w14:textId="77777777" w:rsidTr="00371C06">
        <w:trPr>
          <w:trHeight w:val="3058"/>
        </w:trPr>
        <w:tc>
          <w:tcPr>
            <w:tcW w:w="4678" w:type="dxa"/>
          </w:tcPr>
          <w:p w14:paraId="7A1E449A" w14:textId="77777777" w:rsidR="009E1B36" w:rsidRPr="00A56AC8" w:rsidRDefault="009E1B36" w:rsidP="006E4082">
            <w:pPr>
              <w:pStyle w:val="Bodytext20"/>
              <w:shd w:val="clear" w:color="auto" w:fill="auto"/>
              <w:ind w:left="-105"/>
              <w:rPr>
                <w:sz w:val="24"/>
                <w:szCs w:val="24"/>
              </w:rPr>
            </w:pPr>
            <w:r w:rsidRPr="00A56AC8">
              <w:rPr>
                <w:b/>
                <w:bCs/>
                <w:i/>
                <w:iCs/>
                <w:sz w:val="24"/>
                <w:szCs w:val="24"/>
              </w:rPr>
              <w:t>Nơi nhận:</w:t>
            </w:r>
          </w:p>
          <w:p w14:paraId="763AB4E3" w14:textId="30BB031A" w:rsidR="009E1B36" w:rsidRPr="00A56AC8" w:rsidRDefault="009E1B36" w:rsidP="006E4082">
            <w:pPr>
              <w:pStyle w:val="Bodytext20"/>
              <w:shd w:val="clear" w:color="auto" w:fill="auto"/>
              <w:ind w:left="-105"/>
              <w:rPr>
                <w:sz w:val="22"/>
              </w:rPr>
            </w:pPr>
            <w:r w:rsidRPr="00A56AC8">
              <w:rPr>
                <w:sz w:val="22"/>
              </w:rPr>
              <w:t xml:space="preserve">- </w:t>
            </w:r>
            <w:r>
              <w:rPr>
                <w:sz w:val="22"/>
              </w:rPr>
              <w:t>Bộ Văn hóa</w:t>
            </w:r>
            <w:r w:rsidR="00073EDC">
              <w:rPr>
                <w:sz w:val="22"/>
              </w:rPr>
              <w:t>,</w:t>
            </w:r>
            <w:r>
              <w:rPr>
                <w:sz w:val="22"/>
              </w:rPr>
              <w:t xml:space="preserve"> Thể thao và Du lịch</w:t>
            </w:r>
            <w:r w:rsidRPr="00A56AC8">
              <w:rPr>
                <w:sz w:val="22"/>
              </w:rPr>
              <w:t>;</w:t>
            </w:r>
            <w:r>
              <w:rPr>
                <w:sz w:val="22"/>
              </w:rPr>
              <w:t xml:space="preserve"> (để</w:t>
            </w:r>
          </w:p>
          <w:p w14:paraId="6D6F32A0" w14:textId="1172D6AA" w:rsidR="009E1B36" w:rsidRPr="00A56AC8" w:rsidRDefault="009E1B36" w:rsidP="006E4082">
            <w:pPr>
              <w:pStyle w:val="Bodytext20"/>
              <w:shd w:val="clear" w:color="auto" w:fill="auto"/>
              <w:ind w:left="-105"/>
              <w:rPr>
                <w:sz w:val="22"/>
              </w:rPr>
            </w:pPr>
            <w:r>
              <w:rPr>
                <w:sz w:val="22"/>
              </w:rPr>
              <w:t>- TTr Tỉnh ủy, TTr HĐND tỉnh</w:t>
            </w:r>
            <w:r w:rsidRPr="00A56AC8">
              <w:rPr>
                <w:sz w:val="22"/>
              </w:rPr>
              <w:t>;</w:t>
            </w:r>
            <w:r>
              <w:rPr>
                <w:sz w:val="22"/>
              </w:rPr>
              <w:t xml:space="preserve">    </w:t>
            </w:r>
            <w:r w:rsidR="00073EDC">
              <w:rPr>
                <w:sz w:val="22"/>
              </w:rPr>
              <w:t xml:space="preserve"> </w:t>
            </w:r>
            <w:r>
              <w:rPr>
                <w:sz w:val="22"/>
              </w:rPr>
              <w:t xml:space="preserve"> (báo cáo</w:t>
            </w:r>
          </w:p>
          <w:p w14:paraId="3496A075" w14:textId="77777777" w:rsidR="009E1B36" w:rsidRDefault="009E1B36" w:rsidP="009E1B36">
            <w:pPr>
              <w:pStyle w:val="Bodytext20"/>
              <w:shd w:val="clear" w:color="auto" w:fill="auto"/>
              <w:ind w:left="-105"/>
              <w:rPr>
                <w:sz w:val="22"/>
              </w:rPr>
            </w:pPr>
            <w:r w:rsidRPr="00A56AC8">
              <w:rPr>
                <w:sz w:val="22"/>
              </w:rPr>
              <w:t xml:space="preserve">- Chủ tịch, các Phó Chủ tịch </w:t>
            </w:r>
            <w:r>
              <w:rPr>
                <w:sz w:val="22"/>
              </w:rPr>
              <w:t>UBND</w:t>
            </w:r>
            <w:r w:rsidRPr="00A56AC8">
              <w:rPr>
                <w:sz w:val="22"/>
              </w:rPr>
              <w:t xml:space="preserve"> tỉnh; </w:t>
            </w:r>
          </w:p>
          <w:p w14:paraId="57350343" w14:textId="77777777" w:rsidR="009E1B36" w:rsidRDefault="009E1B36" w:rsidP="009E1B36">
            <w:pPr>
              <w:pStyle w:val="Bodytext20"/>
              <w:shd w:val="clear" w:color="auto" w:fill="auto"/>
              <w:ind w:left="-105"/>
              <w:rPr>
                <w:color w:val="000000" w:themeColor="text1"/>
                <w:sz w:val="22"/>
                <w:szCs w:val="22"/>
              </w:rPr>
            </w:pPr>
            <w:r>
              <w:rPr>
                <w:color w:val="000000" w:themeColor="text1"/>
                <w:sz w:val="22"/>
                <w:szCs w:val="22"/>
              </w:rPr>
              <w:t>- Các sở, ban, ngành, đoàn thể cấp tỉnh;</w:t>
            </w:r>
          </w:p>
          <w:p w14:paraId="2ADFCC90" w14:textId="77777777" w:rsidR="009E1B36" w:rsidRDefault="009E1B36" w:rsidP="009E1B36">
            <w:pPr>
              <w:pStyle w:val="Bodytext20"/>
              <w:shd w:val="clear" w:color="auto" w:fill="auto"/>
              <w:ind w:left="-105"/>
              <w:rPr>
                <w:color w:val="000000" w:themeColor="text1"/>
                <w:sz w:val="22"/>
                <w:szCs w:val="22"/>
              </w:rPr>
            </w:pPr>
            <w:r>
              <w:rPr>
                <w:color w:val="000000" w:themeColor="text1"/>
                <w:sz w:val="22"/>
                <w:szCs w:val="22"/>
              </w:rPr>
              <w:t xml:space="preserve">- Các Huyện ủy, Thành ủy, thị ủy; </w:t>
            </w:r>
          </w:p>
          <w:p w14:paraId="1A4B8041" w14:textId="77777777" w:rsidR="009E1B36" w:rsidRDefault="009E1B36" w:rsidP="009E1B36">
            <w:pPr>
              <w:pStyle w:val="Bodytext20"/>
              <w:shd w:val="clear" w:color="auto" w:fill="auto"/>
              <w:ind w:left="-105"/>
              <w:rPr>
                <w:color w:val="000000" w:themeColor="text1"/>
                <w:sz w:val="22"/>
                <w:szCs w:val="22"/>
              </w:rPr>
            </w:pPr>
            <w:r>
              <w:rPr>
                <w:color w:val="000000" w:themeColor="text1"/>
                <w:sz w:val="22"/>
                <w:szCs w:val="22"/>
              </w:rPr>
              <w:t xml:space="preserve">- UBND các huyện, thành phố, thị xã; </w:t>
            </w:r>
          </w:p>
          <w:p w14:paraId="44BF7CBA" w14:textId="77777777" w:rsidR="009E1B36" w:rsidRDefault="009E1B36" w:rsidP="009E1B36">
            <w:pPr>
              <w:pStyle w:val="Bodytext20"/>
              <w:shd w:val="clear" w:color="auto" w:fill="auto"/>
              <w:ind w:left="-105"/>
              <w:rPr>
                <w:color w:val="000000" w:themeColor="text1"/>
                <w:sz w:val="22"/>
                <w:szCs w:val="22"/>
              </w:rPr>
            </w:pPr>
            <w:r>
              <w:rPr>
                <w:color w:val="000000" w:themeColor="text1"/>
                <w:sz w:val="22"/>
                <w:szCs w:val="22"/>
              </w:rPr>
              <w:t>- Chánh VP, các PCVP UBND tỉnh;</w:t>
            </w:r>
          </w:p>
          <w:p w14:paraId="3461ED30" w14:textId="77777777" w:rsidR="009E1B36" w:rsidRDefault="009E1B36" w:rsidP="009E1B36">
            <w:pPr>
              <w:pStyle w:val="Bodytext20"/>
              <w:shd w:val="clear" w:color="auto" w:fill="auto"/>
              <w:ind w:left="-105"/>
              <w:rPr>
                <w:color w:val="000000" w:themeColor="text1"/>
                <w:sz w:val="22"/>
                <w:szCs w:val="22"/>
              </w:rPr>
            </w:pPr>
            <w:r>
              <w:rPr>
                <w:color w:val="000000" w:themeColor="text1"/>
                <w:sz w:val="22"/>
                <w:szCs w:val="22"/>
              </w:rPr>
              <w:t>- Trung tâm CB-TH;</w:t>
            </w:r>
          </w:p>
          <w:p w14:paraId="38F45D6E" w14:textId="2BD50A94" w:rsidR="009E1B36" w:rsidRPr="009E1B36" w:rsidRDefault="009E1B36" w:rsidP="009E1B36">
            <w:pPr>
              <w:pStyle w:val="Bodytext20"/>
              <w:shd w:val="clear" w:color="auto" w:fill="auto"/>
              <w:ind w:left="-105"/>
              <w:rPr>
                <w:sz w:val="22"/>
              </w:rPr>
            </w:pPr>
            <w:r>
              <w:rPr>
                <w:color w:val="000000" w:themeColor="text1"/>
                <w:sz w:val="22"/>
                <w:szCs w:val="22"/>
              </w:rPr>
              <w:t>- Cổng TTĐT tỉnh;</w:t>
            </w:r>
          </w:p>
          <w:p w14:paraId="08B85763" w14:textId="11B8E32F" w:rsidR="009E1B36" w:rsidRPr="00E741CD" w:rsidRDefault="009E1B36" w:rsidP="00E741CD">
            <w:pPr>
              <w:pStyle w:val="Bodytext20"/>
              <w:shd w:val="clear" w:color="auto" w:fill="auto"/>
              <w:ind w:left="-105"/>
              <w:rPr>
                <w:sz w:val="22"/>
              </w:rPr>
            </w:pPr>
            <w:r>
              <w:rPr>
                <w:color w:val="000000" w:themeColor="text1"/>
                <w:sz w:val="22"/>
                <w:szCs w:val="22"/>
              </w:rPr>
              <w:t>- Lưu: VT, TH, VX.</w:t>
            </w:r>
          </w:p>
        </w:tc>
        <w:tc>
          <w:tcPr>
            <w:tcW w:w="4394" w:type="dxa"/>
          </w:tcPr>
          <w:p w14:paraId="6CB15C92" w14:textId="77777777" w:rsidR="009E1B36" w:rsidRPr="009E1B36" w:rsidRDefault="009E1B36" w:rsidP="006E4082">
            <w:pPr>
              <w:pStyle w:val="Heading11"/>
              <w:keepNext/>
              <w:keepLines/>
              <w:shd w:val="clear" w:color="auto" w:fill="auto"/>
              <w:spacing w:after="0" w:line="240" w:lineRule="auto"/>
              <w:ind w:firstLine="0"/>
              <w:jc w:val="center"/>
              <w:rPr>
                <w:sz w:val="28"/>
              </w:rPr>
            </w:pPr>
            <w:r w:rsidRPr="009E1B36">
              <w:rPr>
                <w:sz w:val="28"/>
              </w:rPr>
              <w:t xml:space="preserve">TM. ỦY BAN NHÂN DÂN </w:t>
            </w:r>
          </w:p>
          <w:p w14:paraId="22FD18E7" w14:textId="6B392C1F" w:rsidR="009E1B36" w:rsidRPr="009E1B36" w:rsidRDefault="009E1B36" w:rsidP="006E4082">
            <w:pPr>
              <w:pStyle w:val="Heading11"/>
              <w:keepNext/>
              <w:keepLines/>
              <w:shd w:val="clear" w:color="auto" w:fill="auto"/>
              <w:spacing w:after="0" w:line="240" w:lineRule="auto"/>
              <w:ind w:firstLine="0"/>
              <w:jc w:val="center"/>
              <w:rPr>
                <w:sz w:val="28"/>
              </w:rPr>
            </w:pPr>
            <w:r w:rsidRPr="009E1B36">
              <w:rPr>
                <w:sz w:val="28"/>
              </w:rPr>
              <w:t xml:space="preserve">KT. CHỦ TỊCH </w:t>
            </w:r>
          </w:p>
          <w:p w14:paraId="62B128A3" w14:textId="77777777" w:rsidR="009E1B36" w:rsidRPr="009E1B36" w:rsidRDefault="009E1B36" w:rsidP="006E4082">
            <w:pPr>
              <w:pStyle w:val="Heading11"/>
              <w:keepNext/>
              <w:keepLines/>
              <w:shd w:val="clear" w:color="auto" w:fill="auto"/>
              <w:spacing w:after="0" w:line="240" w:lineRule="auto"/>
              <w:ind w:firstLine="0"/>
              <w:jc w:val="center"/>
              <w:rPr>
                <w:sz w:val="28"/>
              </w:rPr>
            </w:pPr>
            <w:r w:rsidRPr="009E1B36">
              <w:rPr>
                <w:sz w:val="28"/>
              </w:rPr>
              <w:t>PHÓ CHỦ TỊCH</w:t>
            </w:r>
          </w:p>
          <w:p w14:paraId="4170E36F" w14:textId="77777777" w:rsidR="009E1B36" w:rsidRPr="00A56AC8" w:rsidRDefault="009E1B36" w:rsidP="006E4082">
            <w:pPr>
              <w:pStyle w:val="Heading11"/>
              <w:keepNext/>
              <w:keepLines/>
              <w:shd w:val="clear" w:color="auto" w:fill="auto"/>
              <w:spacing w:after="0" w:line="240" w:lineRule="auto"/>
              <w:ind w:firstLine="0"/>
            </w:pPr>
          </w:p>
          <w:p w14:paraId="22D1FA95" w14:textId="77777777" w:rsidR="009E1B36" w:rsidRPr="00A56AC8" w:rsidRDefault="009E1B36" w:rsidP="006E4082">
            <w:pPr>
              <w:pStyle w:val="Heading11"/>
              <w:keepNext/>
              <w:keepLines/>
              <w:shd w:val="clear" w:color="auto" w:fill="auto"/>
              <w:spacing w:after="0" w:line="240" w:lineRule="auto"/>
              <w:ind w:firstLine="0"/>
            </w:pPr>
          </w:p>
          <w:p w14:paraId="6C86F720" w14:textId="77777777" w:rsidR="009E1B36" w:rsidRDefault="009E1B36" w:rsidP="006E4082">
            <w:pPr>
              <w:pStyle w:val="Heading11"/>
              <w:keepNext/>
              <w:keepLines/>
              <w:shd w:val="clear" w:color="auto" w:fill="auto"/>
              <w:spacing w:after="0" w:line="240" w:lineRule="auto"/>
              <w:ind w:firstLine="0"/>
            </w:pPr>
          </w:p>
          <w:p w14:paraId="0B5E8E70" w14:textId="77777777" w:rsidR="009E1B36" w:rsidRDefault="009E1B36" w:rsidP="006E4082">
            <w:pPr>
              <w:pStyle w:val="Heading11"/>
              <w:keepNext/>
              <w:keepLines/>
              <w:shd w:val="clear" w:color="auto" w:fill="auto"/>
              <w:spacing w:after="0" w:line="240" w:lineRule="auto"/>
              <w:ind w:firstLine="0"/>
            </w:pPr>
          </w:p>
          <w:p w14:paraId="07BF1C0F" w14:textId="77777777" w:rsidR="00371C06" w:rsidRDefault="00371C06" w:rsidP="006E4082">
            <w:pPr>
              <w:pStyle w:val="Heading11"/>
              <w:keepNext/>
              <w:keepLines/>
              <w:shd w:val="clear" w:color="auto" w:fill="auto"/>
              <w:spacing w:after="0" w:line="240" w:lineRule="auto"/>
              <w:ind w:firstLine="0"/>
            </w:pPr>
          </w:p>
          <w:p w14:paraId="458B04D3" w14:textId="77777777" w:rsidR="009E1B36" w:rsidRPr="00A56AC8" w:rsidRDefault="009E1B36" w:rsidP="006E4082">
            <w:pPr>
              <w:pStyle w:val="Heading11"/>
              <w:keepNext/>
              <w:keepLines/>
              <w:shd w:val="clear" w:color="auto" w:fill="auto"/>
              <w:spacing w:after="0" w:line="240" w:lineRule="auto"/>
              <w:ind w:firstLine="0"/>
            </w:pPr>
          </w:p>
          <w:p w14:paraId="10C36E07" w14:textId="77777777" w:rsidR="009E1B36" w:rsidRPr="00A56AC8" w:rsidRDefault="009E1B36" w:rsidP="006E4082">
            <w:pPr>
              <w:pStyle w:val="Heading11"/>
              <w:keepNext/>
              <w:keepLines/>
              <w:shd w:val="clear" w:color="auto" w:fill="auto"/>
              <w:spacing w:after="0" w:line="240" w:lineRule="auto"/>
              <w:ind w:firstLine="0"/>
            </w:pPr>
          </w:p>
          <w:p w14:paraId="3460CF7F" w14:textId="77777777" w:rsidR="009E1B36" w:rsidRPr="00A56AC8" w:rsidRDefault="009E1B36" w:rsidP="006E4082">
            <w:pPr>
              <w:pStyle w:val="Heading11"/>
              <w:keepNext/>
              <w:keepLines/>
              <w:shd w:val="clear" w:color="auto" w:fill="auto"/>
              <w:spacing w:after="0" w:line="240" w:lineRule="auto"/>
              <w:ind w:firstLine="0"/>
            </w:pPr>
          </w:p>
          <w:p w14:paraId="01050386" w14:textId="77777777" w:rsidR="009E1B36" w:rsidRPr="00673E6F" w:rsidRDefault="009E1B36" w:rsidP="006E4082">
            <w:pPr>
              <w:pStyle w:val="Heading11"/>
              <w:keepNext/>
              <w:keepLines/>
              <w:shd w:val="clear" w:color="auto" w:fill="auto"/>
              <w:spacing w:after="0" w:line="240" w:lineRule="auto"/>
              <w:ind w:firstLine="0"/>
              <w:jc w:val="center"/>
            </w:pPr>
            <w:r w:rsidRPr="009E1B36">
              <w:rPr>
                <w:sz w:val="28"/>
              </w:rPr>
              <w:t>Lê Ngọc Châu</w:t>
            </w:r>
          </w:p>
        </w:tc>
      </w:tr>
    </w:tbl>
    <w:p w14:paraId="75CB589B" w14:textId="77777777" w:rsidR="00A024C6" w:rsidRDefault="00A024C6" w:rsidP="004D0322">
      <w:pPr>
        <w:pStyle w:val="Noidung"/>
        <w:spacing w:before="0" w:after="60"/>
        <w:ind w:firstLine="720"/>
        <w:rPr>
          <w:color w:val="000000" w:themeColor="text1"/>
          <w:lang w:val="da-DK"/>
        </w:rPr>
      </w:pPr>
    </w:p>
    <w:p w14:paraId="151338CF" w14:textId="77777777" w:rsidR="00A024C6" w:rsidRDefault="00A024C6" w:rsidP="004D0322">
      <w:pPr>
        <w:pStyle w:val="Noidung"/>
        <w:spacing w:before="0" w:after="60"/>
        <w:ind w:firstLine="720"/>
        <w:rPr>
          <w:color w:val="000000" w:themeColor="text1"/>
          <w:lang w:val="da-DK"/>
        </w:rPr>
      </w:pPr>
    </w:p>
    <w:p w14:paraId="1D77127A" w14:textId="77777777" w:rsidR="00A024C6" w:rsidRDefault="00A024C6" w:rsidP="004D0322">
      <w:pPr>
        <w:pStyle w:val="Noidung"/>
        <w:spacing w:before="0" w:after="60"/>
        <w:ind w:firstLine="720"/>
        <w:rPr>
          <w:color w:val="000000" w:themeColor="text1"/>
          <w:lang w:val="da-DK"/>
        </w:rPr>
      </w:pPr>
    </w:p>
    <w:p w14:paraId="7C0C8B6A" w14:textId="77777777" w:rsidR="00A024C6" w:rsidRPr="004D0322" w:rsidRDefault="00A024C6" w:rsidP="004D0322">
      <w:pPr>
        <w:pStyle w:val="Noidung"/>
        <w:spacing w:before="0" w:after="60"/>
        <w:ind w:firstLine="720"/>
        <w:rPr>
          <w:color w:val="000000" w:themeColor="text1"/>
          <w:lang w:val="da-DK"/>
        </w:rPr>
      </w:pPr>
    </w:p>
    <w:p w14:paraId="14C7B5D5" w14:textId="77777777" w:rsidR="00457061" w:rsidRDefault="00457061">
      <w:pPr>
        <w:rPr>
          <w:color w:val="000000" w:themeColor="text1"/>
        </w:rPr>
      </w:pPr>
    </w:p>
    <w:p w14:paraId="5B772821" w14:textId="77777777" w:rsidR="00457061" w:rsidRDefault="00457061">
      <w:pPr>
        <w:tabs>
          <w:tab w:val="center" w:pos="1985"/>
          <w:tab w:val="right" w:pos="8789"/>
        </w:tabs>
        <w:jc w:val="center"/>
        <w:rPr>
          <w:color w:val="000000" w:themeColor="text1"/>
        </w:rPr>
      </w:pPr>
    </w:p>
    <w:sectPr w:rsidR="00457061" w:rsidSect="00CA5508">
      <w:headerReference w:type="default" r:id="rId9"/>
      <w:pgSz w:w="11907" w:h="16840" w:code="9"/>
      <w:pgMar w:top="1134" w:right="1134" w:bottom="878"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BE40F" w14:textId="77777777" w:rsidR="00FC7E03" w:rsidRDefault="00FC7E03">
      <w:r>
        <w:separator/>
      </w:r>
    </w:p>
  </w:endnote>
  <w:endnote w:type="continuationSeparator" w:id="0">
    <w:p w14:paraId="0D2A0DEB" w14:textId="77777777" w:rsidR="00FC7E03" w:rsidRDefault="00FC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8053F" w14:textId="77777777" w:rsidR="00FC7E03" w:rsidRDefault="00FC7E03">
      <w:r>
        <w:separator/>
      </w:r>
    </w:p>
  </w:footnote>
  <w:footnote w:type="continuationSeparator" w:id="0">
    <w:p w14:paraId="4930A78F" w14:textId="77777777" w:rsidR="00FC7E03" w:rsidRDefault="00FC7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C41AE" w14:textId="77777777" w:rsidR="00457061" w:rsidRDefault="00C13C0A">
    <w:pPr>
      <w:pStyle w:val="Header"/>
      <w:jc w:val="center"/>
    </w:pPr>
    <w:r>
      <w:fldChar w:fldCharType="begin"/>
    </w:r>
    <w:r>
      <w:instrText xml:space="preserve"> PAGE   \* MERGEFORMAT </w:instrText>
    </w:r>
    <w:r>
      <w:fldChar w:fldCharType="separate"/>
    </w:r>
    <w:r w:rsidR="001A3DF7">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00A08"/>
    <w:multiLevelType w:val="hybridMultilevel"/>
    <w:tmpl w:val="64C44916"/>
    <w:lvl w:ilvl="0" w:tplc="04F6A71C">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61"/>
    <w:rsid w:val="0003602F"/>
    <w:rsid w:val="000462B7"/>
    <w:rsid w:val="000607F3"/>
    <w:rsid w:val="00073EDC"/>
    <w:rsid w:val="000913AE"/>
    <w:rsid w:val="000E42B6"/>
    <w:rsid w:val="00101930"/>
    <w:rsid w:val="0019673F"/>
    <w:rsid w:val="001A3DF7"/>
    <w:rsid w:val="001E56DA"/>
    <w:rsid w:val="00215A3D"/>
    <w:rsid w:val="00242D48"/>
    <w:rsid w:val="0026434D"/>
    <w:rsid w:val="00274752"/>
    <w:rsid w:val="00280A75"/>
    <w:rsid w:val="002C515D"/>
    <w:rsid w:val="002D7194"/>
    <w:rsid w:val="00332820"/>
    <w:rsid w:val="003679C2"/>
    <w:rsid w:val="00371C06"/>
    <w:rsid w:val="003B3156"/>
    <w:rsid w:val="003D7D30"/>
    <w:rsid w:val="0042482F"/>
    <w:rsid w:val="0043182A"/>
    <w:rsid w:val="004536FC"/>
    <w:rsid w:val="00457061"/>
    <w:rsid w:val="004649A4"/>
    <w:rsid w:val="004D0322"/>
    <w:rsid w:val="00526BD8"/>
    <w:rsid w:val="00557B19"/>
    <w:rsid w:val="00576697"/>
    <w:rsid w:val="00591A12"/>
    <w:rsid w:val="005B2894"/>
    <w:rsid w:val="005C2BE2"/>
    <w:rsid w:val="005F0F1F"/>
    <w:rsid w:val="006037AA"/>
    <w:rsid w:val="00646F24"/>
    <w:rsid w:val="006A0C7F"/>
    <w:rsid w:val="0072546C"/>
    <w:rsid w:val="00745F9E"/>
    <w:rsid w:val="0074738C"/>
    <w:rsid w:val="00762D49"/>
    <w:rsid w:val="0077488C"/>
    <w:rsid w:val="00826034"/>
    <w:rsid w:val="008421D5"/>
    <w:rsid w:val="00880CC9"/>
    <w:rsid w:val="008A3871"/>
    <w:rsid w:val="008B77DA"/>
    <w:rsid w:val="008C2C59"/>
    <w:rsid w:val="008F0973"/>
    <w:rsid w:val="00904E4C"/>
    <w:rsid w:val="00920AAA"/>
    <w:rsid w:val="00931D2A"/>
    <w:rsid w:val="00967268"/>
    <w:rsid w:val="009E1B36"/>
    <w:rsid w:val="009E2CE3"/>
    <w:rsid w:val="00A024C6"/>
    <w:rsid w:val="00A166B2"/>
    <w:rsid w:val="00A63FE8"/>
    <w:rsid w:val="00A76BCB"/>
    <w:rsid w:val="00B02757"/>
    <w:rsid w:val="00B10435"/>
    <w:rsid w:val="00B269DA"/>
    <w:rsid w:val="00B33600"/>
    <w:rsid w:val="00B53E7B"/>
    <w:rsid w:val="00BD0791"/>
    <w:rsid w:val="00BE6F6B"/>
    <w:rsid w:val="00BF1EF0"/>
    <w:rsid w:val="00C108E1"/>
    <w:rsid w:val="00C13C0A"/>
    <w:rsid w:val="00C777A2"/>
    <w:rsid w:val="00CA5508"/>
    <w:rsid w:val="00CD6963"/>
    <w:rsid w:val="00CF51F0"/>
    <w:rsid w:val="00D62B3A"/>
    <w:rsid w:val="00D6674A"/>
    <w:rsid w:val="00D70381"/>
    <w:rsid w:val="00DA0529"/>
    <w:rsid w:val="00DA60A3"/>
    <w:rsid w:val="00DA729B"/>
    <w:rsid w:val="00DB3CA8"/>
    <w:rsid w:val="00DB7F39"/>
    <w:rsid w:val="00DE5C4A"/>
    <w:rsid w:val="00E43FF5"/>
    <w:rsid w:val="00E66E47"/>
    <w:rsid w:val="00E677F3"/>
    <w:rsid w:val="00E741CD"/>
    <w:rsid w:val="00E907F7"/>
    <w:rsid w:val="00EF09C2"/>
    <w:rsid w:val="00F1729A"/>
    <w:rsid w:val="00F52BB1"/>
    <w:rsid w:val="00F863E3"/>
    <w:rsid w:val="00FC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eastAsia="Times New Roman"/>
      <w:sz w:val="28"/>
      <w:szCs w:val="24"/>
      <w:lang w:val="vi-VN" w:eastAsia="vi-VN"/>
    </w:rPr>
  </w:style>
  <w:style w:type="paragraph" w:styleId="Heading1">
    <w:name w:val="heading 1"/>
    <w:basedOn w:val="Normal"/>
    <w:next w:val="Normal"/>
    <w:link w:val="Heading1Char"/>
    <w:uiPriority w:val="9"/>
    <w:qFormat/>
    <w:pPr>
      <w:spacing w:before="720" w:after="360"/>
      <w:jc w:val="center"/>
      <w:outlineLvl w:val="0"/>
    </w:pPr>
    <w:rPr>
      <w:b/>
      <w:lang w:val="en-US" w:eastAsia="en-US"/>
    </w:rPr>
  </w:style>
  <w:style w:type="paragraph" w:styleId="Heading2">
    <w:name w:val="heading 2"/>
    <w:basedOn w:val="Noidung"/>
    <w:next w:val="Normal"/>
    <w:link w:val="Heading2Char"/>
    <w:uiPriority w:val="9"/>
    <w:unhideWhenUsed/>
    <w:qFormat/>
    <w:pPr>
      <w:spacing w:before="120"/>
      <w:outlineLvl w:val="1"/>
    </w:pPr>
    <w:rPr>
      <w:b/>
      <w:lang w:eastAsia="en-US"/>
    </w:rPr>
  </w:style>
  <w:style w:type="paragraph" w:styleId="Heading3">
    <w:name w:val="heading 3"/>
    <w:basedOn w:val="Noidung"/>
    <w:next w:val="Normal"/>
    <w:link w:val="Heading3Char"/>
    <w:uiPriority w:val="9"/>
    <w:unhideWhenUsed/>
    <w:qFormat/>
    <w:pPr>
      <w:outlineLvl w:val="2"/>
    </w:pPr>
    <w:rPr>
      <w:b/>
      <w:lang w:eastAsia="en-US"/>
    </w:rPr>
  </w:style>
  <w:style w:type="paragraph" w:styleId="Heading4">
    <w:name w:val="heading 4"/>
    <w:basedOn w:val="Noidung"/>
    <w:next w:val="Normal"/>
    <w:link w:val="Heading4Char"/>
    <w:uiPriority w:val="9"/>
    <w:unhideWhenUsed/>
    <w:qFormat/>
    <w:pPr>
      <w:outlineLvl w:val="3"/>
    </w:pPr>
    <w:rPr>
      <w:b/>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odyText3">
    <w:name w:val="Body Text 3"/>
    <w:basedOn w:val="Normal"/>
    <w:link w:val="BodyText3Char"/>
    <w:semiHidden/>
    <w:pPr>
      <w:jc w:val="center"/>
    </w:pPr>
    <w:rPr>
      <w:b/>
      <w:i/>
      <w:sz w:val="24"/>
      <w:szCs w:val="20"/>
      <w:lang w:val="en-US" w:eastAsia="en-US"/>
    </w:rPr>
  </w:style>
  <w:style w:type="character" w:customStyle="1" w:styleId="BodyText3Char">
    <w:name w:val="Body Text 3 Char"/>
    <w:link w:val="BodyText3"/>
    <w:semiHidden/>
    <w:rPr>
      <w:rFonts w:eastAsia="Times New Roman"/>
      <w:b/>
      <w:i/>
      <w:sz w:val="24"/>
      <w:lang w:val="en-US" w:eastAsia="en-US"/>
    </w:rPr>
  </w:style>
  <w:style w:type="paragraph" w:customStyle="1" w:styleId="Noidung">
    <w:name w:val="Noi dung"/>
    <w:basedOn w:val="Normal"/>
    <w:qFormat/>
    <w:pPr>
      <w:widowControl w:val="0"/>
      <w:spacing w:before="60"/>
      <w:ind w:firstLine="567"/>
    </w:pPr>
    <w:rPr>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val="vi-VN" w:eastAsia="vi-V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eastAsia="Times New Roman"/>
      <w:sz w:val="28"/>
      <w:szCs w:val="24"/>
      <w:lang w:val="vi-VN" w:eastAsia="vi-V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sz w:val="28"/>
      <w:szCs w:val="24"/>
      <w:lang w:val="vi-VN" w:eastAsia="vi-VN"/>
    </w:rPr>
  </w:style>
  <w:style w:type="character" w:customStyle="1" w:styleId="Heading1Char">
    <w:name w:val="Heading 1 Char"/>
    <w:basedOn w:val="DefaultParagraphFont"/>
    <w:link w:val="Heading1"/>
    <w:uiPriority w:val="9"/>
    <w:rPr>
      <w:rFonts w:eastAsia="Times New Roman"/>
      <w:b/>
      <w:sz w:val="28"/>
      <w:szCs w:val="24"/>
    </w:rPr>
  </w:style>
  <w:style w:type="paragraph" w:styleId="NormalWeb">
    <w:name w:val="Normal (Web)"/>
    <w:aliases w:val="Normal (Web) Char"/>
    <w:basedOn w:val="Normal"/>
    <w:link w:val="NormalWebChar1"/>
    <w:uiPriority w:val="99"/>
    <w:unhideWhenUsed/>
    <w:pPr>
      <w:spacing w:before="100" w:beforeAutospacing="1" w:after="100" w:afterAutospacing="1"/>
      <w:jc w:val="left"/>
    </w:pPr>
    <w:rPr>
      <w:sz w:val="24"/>
      <w:lang w:val="en-US" w:eastAsia="en-US"/>
    </w:rPr>
  </w:style>
  <w:style w:type="character" w:customStyle="1" w:styleId="fontstyle01">
    <w:name w:val="fontstyle01"/>
    <w:rPr>
      <w:rFonts w:ascii="Times New Roman" w:hAnsi="Times New Roman" w:cs="Times New Roman" w:hint="default"/>
      <w:b/>
      <w:bCs/>
      <w:i w:val="0"/>
      <w:iCs w:val="0"/>
      <w:color w:val="000000"/>
      <w:sz w:val="28"/>
      <w:szCs w:val="28"/>
    </w:rPr>
  </w:style>
  <w:style w:type="character" w:customStyle="1" w:styleId="NormalWebChar1">
    <w:name w:val="Normal (Web) Char1"/>
    <w:aliases w:val="Normal (Web) Char Char"/>
    <w:link w:val="NormalWeb"/>
    <w:uiPriority w:val="99"/>
    <w:rPr>
      <w:rFonts w:eastAsia="Times New Roman"/>
      <w:sz w:val="24"/>
      <w:szCs w:val="24"/>
    </w:rPr>
  </w:style>
  <w:style w:type="character" w:customStyle="1" w:styleId="Heading2Char">
    <w:name w:val="Heading 2 Char"/>
    <w:basedOn w:val="DefaultParagraphFont"/>
    <w:link w:val="Heading2"/>
    <w:uiPriority w:val="9"/>
    <w:rPr>
      <w:rFonts w:eastAsia="Times New Roman"/>
      <w:b/>
      <w:sz w:val="28"/>
      <w:szCs w:val="24"/>
    </w:rPr>
  </w:style>
  <w:style w:type="character" w:customStyle="1" w:styleId="Heading3Char">
    <w:name w:val="Heading 3 Char"/>
    <w:basedOn w:val="DefaultParagraphFont"/>
    <w:link w:val="Heading3"/>
    <w:uiPriority w:val="9"/>
    <w:rPr>
      <w:rFonts w:eastAsia="Times New Roman"/>
      <w:b/>
      <w:sz w:val="28"/>
      <w:szCs w:val="24"/>
    </w:rPr>
  </w:style>
  <w:style w:type="character" w:customStyle="1" w:styleId="Heading4Char">
    <w:name w:val="Heading 4 Char"/>
    <w:basedOn w:val="DefaultParagraphFont"/>
    <w:link w:val="Heading4"/>
    <w:uiPriority w:val="9"/>
    <w:rPr>
      <w:rFonts w:eastAsia="Times New Roman"/>
      <w:b/>
      <w:i/>
      <w:sz w:val="28"/>
      <w:szCs w:val="24"/>
    </w:rPr>
  </w:style>
  <w:style w:type="paragraph" w:styleId="Revision">
    <w:name w:val="Revision"/>
    <w:hidden/>
    <w:uiPriority w:val="99"/>
    <w:semiHidden/>
    <w:rsid w:val="00A63FE8"/>
    <w:rPr>
      <w:rFonts w:eastAsia="Times New Roman"/>
      <w:sz w:val="28"/>
      <w:szCs w:val="24"/>
      <w:lang w:val="vi-VN" w:eastAsia="vi-VN"/>
    </w:rPr>
  </w:style>
  <w:style w:type="paragraph" w:styleId="BodyText">
    <w:name w:val="Body Text"/>
    <w:basedOn w:val="Normal"/>
    <w:link w:val="BodyTextChar"/>
    <w:uiPriority w:val="99"/>
    <w:semiHidden/>
    <w:unhideWhenUsed/>
    <w:rsid w:val="009E1B36"/>
    <w:pPr>
      <w:spacing w:after="120"/>
    </w:pPr>
  </w:style>
  <w:style w:type="character" w:customStyle="1" w:styleId="BodyTextChar">
    <w:name w:val="Body Text Char"/>
    <w:basedOn w:val="DefaultParagraphFont"/>
    <w:link w:val="BodyText"/>
    <w:uiPriority w:val="99"/>
    <w:semiHidden/>
    <w:rsid w:val="009E1B36"/>
    <w:rPr>
      <w:rFonts w:eastAsia="Times New Roman"/>
      <w:sz w:val="28"/>
      <w:szCs w:val="24"/>
      <w:lang w:val="vi-VN" w:eastAsia="vi-VN"/>
    </w:rPr>
  </w:style>
  <w:style w:type="character" w:customStyle="1" w:styleId="Heading10">
    <w:name w:val="Heading #1_"/>
    <w:basedOn w:val="DefaultParagraphFont"/>
    <w:link w:val="Heading11"/>
    <w:rsid w:val="009E1B36"/>
    <w:rPr>
      <w:rFonts w:eastAsia="Times New Roman"/>
      <w:b/>
      <w:bCs/>
      <w:szCs w:val="28"/>
      <w:shd w:val="clear" w:color="auto" w:fill="FFFFFF"/>
    </w:rPr>
  </w:style>
  <w:style w:type="character" w:customStyle="1" w:styleId="Bodytext2">
    <w:name w:val="Body text (2)_"/>
    <w:basedOn w:val="DefaultParagraphFont"/>
    <w:link w:val="Bodytext20"/>
    <w:rsid w:val="009E1B36"/>
    <w:rPr>
      <w:rFonts w:eastAsia="Times New Roman"/>
      <w:shd w:val="clear" w:color="auto" w:fill="FFFFFF"/>
    </w:rPr>
  </w:style>
  <w:style w:type="paragraph" w:customStyle="1" w:styleId="Heading11">
    <w:name w:val="Heading #1"/>
    <w:basedOn w:val="Normal"/>
    <w:link w:val="Heading10"/>
    <w:rsid w:val="009E1B36"/>
    <w:pPr>
      <w:widowControl w:val="0"/>
      <w:shd w:val="clear" w:color="auto" w:fill="FFFFFF"/>
      <w:spacing w:after="120" w:line="264" w:lineRule="auto"/>
      <w:ind w:firstLine="740"/>
      <w:jc w:val="left"/>
      <w:outlineLvl w:val="0"/>
    </w:pPr>
    <w:rPr>
      <w:b/>
      <w:bCs/>
      <w:sz w:val="20"/>
      <w:szCs w:val="28"/>
      <w:lang w:val="en-US" w:eastAsia="en-US"/>
    </w:rPr>
  </w:style>
  <w:style w:type="paragraph" w:customStyle="1" w:styleId="Bodytext20">
    <w:name w:val="Body text (2)"/>
    <w:basedOn w:val="Normal"/>
    <w:link w:val="Bodytext2"/>
    <w:rsid w:val="009E1B36"/>
    <w:pPr>
      <w:widowControl w:val="0"/>
      <w:shd w:val="clear" w:color="auto" w:fill="FFFFFF"/>
      <w:jc w:val="left"/>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eastAsia="Times New Roman"/>
      <w:sz w:val="28"/>
      <w:szCs w:val="24"/>
      <w:lang w:val="vi-VN" w:eastAsia="vi-VN"/>
    </w:rPr>
  </w:style>
  <w:style w:type="paragraph" w:styleId="Heading1">
    <w:name w:val="heading 1"/>
    <w:basedOn w:val="Normal"/>
    <w:next w:val="Normal"/>
    <w:link w:val="Heading1Char"/>
    <w:uiPriority w:val="9"/>
    <w:qFormat/>
    <w:pPr>
      <w:spacing w:before="720" w:after="360"/>
      <w:jc w:val="center"/>
      <w:outlineLvl w:val="0"/>
    </w:pPr>
    <w:rPr>
      <w:b/>
      <w:lang w:val="en-US" w:eastAsia="en-US"/>
    </w:rPr>
  </w:style>
  <w:style w:type="paragraph" w:styleId="Heading2">
    <w:name w:val="heading 2"/>
    <w:basedOn w:val="Noidung"/>
    <w:next w:val="Normal"/>
    <w:link w:val="Heading2Char"/>
    <w:uiPriority w:val="9"/>
    <w:unhideWhenUsed/>
    <w:qFormat/>
    <w:pPr>
      <w:spacing w:before="120"/>
      <w:outlineLvl w:val="1"/>
    </w:pPr>
    <w:rPr>
      <w:b/>
      <w:lang w:eastAsia="en-US"/>
    </w:rPr>
  </w:style>
  <w:style w:type="paragraph" w:styleId="Heading3">
    <w:name w:val="heading 3"/>
    <w:basedOn w:val="Noidung"/>
    <w:next w:val="Normal"/>
    <w:link w:val="Heading3Char"/>
    <w:uiPriority w:val="9"/>
    <w:unhideWhenUsed/>
    <w:qFormat/>
    <w:pPr>
      <w:outlineLvl w:val="2"/>
    </w:pPr>
    <w:rPr>
      <w:b/>
      <w:lang w:eastAsia="en-US"/>
    </w:rPr>
  </w:style>
  <w:style w:type="paragraph" w:styleId="Heading4">
    <w:name w:val="heading 4"/>
    <w:basedOn w:val="Noidung"/>
    <w:next w:val="Normal"/>
    <w:link w:val="Heading4Char"/>
    <w:uiPriority w:val="9"/>
    <w:unhideWhenUsed/>
    <w:qFormat/>
    <w:pPr>
      <w:outlineLvl w:val="3"/>
    </w:pPr>
    <w:rPr>
      <w:b/>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odyText3">
    <w:name w:val="Body Text 3"/>
    <w:basedOn w:val="Normal"/>
    <w:link w:val="BodyText3Char"/>
    <w:semiHidden/>
    <w:pPr>
      <w:jc w:val="center"/>
    </w:pPr>
    <w:rPr>
      <w:b/>
      <w:i/>
      <w:sz w:val="24"/>
      <w:szCs w:val="20"/>
      <w:lang w:val="en-US" w:eastAsia="en-US"/>
    </w:rPr>
  </w:style>
  <w:style w:type="character" w:customStyle="1" w:styleId="BodyText3Char">
    <w:name w:val="Body Text 3 Char"/>
    <w:link w:val="BodyText3"/>
    <w:semiHidden/>
    <w:rPr>
      <w:rFonts w:eastAsia="Times New Roman"/>
      <w:b/>
      <w:i/>
      <w:sz w:val="24"/>
      <w:lang w:val="en-US" w:eastAsia="en-US"/>
    </w:rPr>
  </w:style>
  <w:style w:type="paragraph" w:customStyle="1" w:styleId="Noidung">
    <w:name w:val="Noi dung"/>
    <w:basedOn w:val="Normal"/>
    <w:qFormat/>
    <w:pPr>
      <w:widowControl w:val="0"/>
      <w:spacing w:before="60"/>
      <w:ind w:firstLine="567"/>
    </w:pPr>
    <w:rPr>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val="vi-VN" w:eastAsia="vi-V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eastAsia="Times New Roman"/>
      <w:sz w:val="28"/>
      <w:szCs w:val="24"/>
      <w:lang w:val="vi-VN" w:eastAsia="vi-V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sz w:val="28"/>
      <w:szCs w:val="24"/>
      <w:lang w:val="vi-VN" w:eastAsia="vi-VN"/>
    </w:rPr>
  </w:style>
  <w:style w:type="character" w:customStyle="1" w:styleId="Heading1Char">
    <w:name w:val="Heading 1 Char"/>
    <w:basedOn w:val="DefaultParagraphFont"/>
    <w:link w:val="Heading1"/>
    <w:uiPriority w:val="9"/>
    <w:rPr>
      <w:rFonts w:eastAsia="Times New Roman"/>
      <w:b/>
      <w:sz w:val="28"/>
      <w:szCs w:val="24"/>
    </w:rPr>
  </w:style>
  <w:style w:type="paragraph" w:styleId="NormalWeb">
    <w:name w:val="Normal (Web)"/>
    <w:aliases w:val="Normal (Web) Char"/>
    <w:basedOn w:val="Normal"/>
    <w:link w:val="NormalWebChar1"/>
    <w:uiPriority w:val="99"/>
    <w:unhideWhenUsed/>
    <w:pPr>
      <w:spacing w:before="100" w:beforeAutospacing="1" w:after="100" w:afterAutospacing="1"/>
      <w:jc w:val="left"/>
    </w:pPr>
    <w:rPr>
      <w:sz w:val="24"/>
      <w:lang w:val="en-US" w:eastAsia="en-US"/>
    </w:rPr>
  </w:style>
  <w:style w:type="character" w:customStyle="1" w:styleId="fontstyle01">
    <w:name w:val="fontstyle01"/>
    <w:rPr>
      <w:rFonts w:ascii="Times New Roman" w:hAnsi="Times New Roman" w:cs="Times New Roman" w:hint="default"/>
      <w:b/>
      <w:bCs/>
      <w:i w:val="0"/>
      <w:iCs w:val="0"/>
      <w:color w:val="000000"/>
      <w:sz w:val="28"/>
      <w:szCs w:val="28"/>
    </w:rPr>
  </w:style>
  <w:style w:type="character" w:customStyle="1" w:styleId="NormalWebChar1">
    <w:name w:val="Normal (Web) Char1"/>
    <w:aliases w:val="Normal (Web) Char Char"/>
    <w:link w:val="NormalWeb"/>
    <w:uiPriority w:val="99"/>
    <w:rPr>
      <w:rFonts w:eastAsia="Times New Roman"/>
      <w:sz w:val="24"/>
      <w:szCs w:val="24"/>
    </w:rPr>
  </w:style>
  <w:style w:type="character" w:customStyle="1" w:styleId="Heading2Char">
    <w:name w:val="Heading 2 Char"/>
    <w:basedOn w:val="DefaultParagraphFont"/>
    <w:link w:val="Heading2"/>
    <w:uiPriority w:val="9"/>
    <w:rPr>
      <w:rFonts w:eastAsia="Times New Roman"/>
      <w:b/>
      <w:sz w:val="28"/>
      <w:szCs w:val="24"/>
    </w:rPr>
  </w:style>
  <w:style w:type="character" w:customStyle="1" w:styleId="Heading3Char">
    <w:name w:val="Heading 3 Char"/>
    <w:basedOn w:val="DefaultParagraphFont"/>
    <w:link w:val="Heading3"/>
    <w:uiPriority w:val="9"/>
    <w:rPr>
      <w:rFonts w:eastAsia="Times New Roman"/>
      <w:b/>
      <w:sz w:val="28"/>
      <w:szCs w:val="24"/>
    </w:rPr>
  </w:style>
  <w:style w:type="character" w:customStyle="1" w:styleId="Heading4Char">
    <w:name w:val="Heading 4 Char"/>
    <w:basedOn w:val="DefaultParagraphFont"/>
    <w:link w:val="Heading4"/>
    <w:uiPriority w:val="9"/>
    <w:rPr>
      <w:rFonts w:eastAsia="Times New Roman"/>
      <w:b/>
      <w:i/>
      <w:sz w:val="28"/>
      <w:szCs w:val="24"/>
    </w:rPr>
  </w:style>
  <w:style w:type="paragraph" w:styleId="Revision">
    <w:name w:val="Revision"/>
    <w:hidden/>
    <w:uiPriority w:val="99"/>
    <w:semiHidden/>
    <w:rsid w:val="00A63FE8"/>
    <w:rPr>
      <w:rFonts w:eastAsia="Times New Roman"/>
      <w:sz w:val="28"/>
      <w:szCs w:val="24"/>
      <w:lang w:val="vi-VN" w:eastAsia="vi-VN"/>
    </w:rPr>
  </w:style>
  <w:style w:type="paragraph" w:styleId="BodyText">
    <w:name w:val="Body Text"/>
    <w:basedOn w:val="Normal"/>
    <w:link w:val="BodyTextChar"/>
    <w:uiPriority w:val="99"/>
    <w:semiHidden/>
    <w:unhideWhenUsed/>
    <w:rsid w:val="009E1B36"/>
    <w:pPr>
      <w:spacing w:after="120"/>
    </w:pPr>
  </w:style>
  <w:style w:type="character" w:customStyle="1" w:styleId="BodyTextChar">
    <w:name w:val="Body Text Char"/>
    <w:basedOn w:val="DefaultParagraphFont"/>
    <w:link w:val="BodyText"/>
    <w:uiPriority w:val="99"/>
    <w:semiHidden/>
    <w:rsid w:val="009E1B36"/>
    <w:rPr>
      <w:rFonts w:eastAsia="Times New Roman"/>
      <w:sz w:val="28"/>
      <w:szCs w:val="24"/>
      <w:lang w:val="vi-VN" w:eastAsia="vi-VN"/>
    </w:rPr>
  </w:style>
  <w:style w:type="character" w:customStyle="1" w:styleId="Heading10">
    <w:name w:val="Heading #1_"/>
    <w:basedOn w:val="DefaultParagraphFont"/>
    <w:link w:val="Heading11"/>
    <w:rsid w:val="009E1B36"/>
    <w:rPr>
      <w:rFonts w:eastAsia="Times New Roman"/>
      <w:b/>
      <w:bCs/>
      <w:szCs w:val="28"/>
      <w:shd w:val="clear" w:color="auto" w:fill="FFFFFF"/>
    </w:rPr>
  </w:style>
  <w:style w:type="character" w:customStyle="1" w:styleId="Bodytext2">
    <w:name w:val="Body text (2)_"/>
    <w:basedOn w:val="DefaultParagraphFont"/>
    <w:link w:val="Bodytext20"/>
    <w:rsid w:val="009E1B36"/>
    <w:rPr>
      <w:rFonts w:eastAsia="Times New Roman"/>
      <w:shd w:val="clear" w:color="auto" w:fill="FFFFFF"/>
    </w:rPr>
  </w:style>
  <w:style w:type="paragraph" w:customStyle="1" w:styleId="Heading11">
    <w:name w:val="Heading #1"/>
    <w:basedOn w:val="Normal"/>
    <w:link w:val="Heading10"/>
    <w:rsid w:val="009E1B36"/>
    <w:pPr>
      <w:widowControl w:val="0"/>
      <w:shd w:val="clear" w:color="auto" w:fill="FFFFFF"/>
      <w:spacing w:after="120" w:line="264" w:lineRule="auto"/>
      <w:ind w:firstLine="740"/>
      <w:jc w:val="left"/>
      <w:outlineLvl w:val="0"/>
    </w:pPr>
    <w:rPr>
      <w:b/>
      <w:bCs/>
      <w:sz w:val="20"/>
      <w:szCs w:val="28"/>
      <w:lang w:val="en-US" w:eastAsia="en-US"/>
    </w:rPr>
  </w:style>
  <w:style w:type="paragraph" w:customStyle="1" w:styleId="Bodytext20">
    <w:name w:val="Body text (2)"/>
    <w:basedOn w:val="Normal"/>
    <w:link w:val="Bodytext2"/>
    <w:rsid w:val="009E1B36"/>
    <w:pPr>
      <w:widowControl w:val="0"/>
      <w:shd w:val="clear" w:color="auto" w:fill="FFFFFF"/>
      <w:jc w:val="lef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xuan\OneDrive\M&#7851;u%20V&#259;n%20b&#7843;n\Mau%20Cong%20van%20tham%20muu%20UBND%20tin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5F734-50BD-4AED-A05E-ED418758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Mau Cong van tham muu UBND tinh</Template>
  <TotalTime>3</TotalTime>
  <Pages>10</Pages>
  <Words>3922</Words>
  <Characters>22361</Characters>
  <Application>Microsoft Office Word</Application>
  <DocSecurity>0</DocSecurity>
  <Lines>186</Lines>
  <Paragraphs>52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Thanh Hai</dc:creator>
  <cp:lastModifiedBy>TTN</cp:lastModifiedBy>
  <cp:revision>6</cp:revision>
  <cp:lastPrinted>2024-07-09T00:38:00Z</cp:lastPrinted>
  <dcterms:created xsi:type="dcterms:W3CDTF">2024-07-01T08:57:00Z</dcterms:created>
  <dcterms:modified xsi:type="dcterms:W3CDTF">2024-07-09T00:39:00Z</dcterms:modified>
</cp:coreProperties>
</file>