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76" w:type="dxa"/>
        <w:tblLook w:val="01E0" w:firstRow="1" w:lastRow="1" w:firstColumn="1" w:lastColumn="1" w:noHBand="0" w:noVBand="0"/>
      </w:tblPr>
      <w:tblGrid>
        <w:gridCol w:w="3828"/>
        <w:gridCol w:w="5670"/>
      </w:tblGrid>
      <w:tr w:rsidR="00725C34">
        <w:trPr>
          <w:trHeight w:val="2127"/>
        </w:trPr>
        <w:tc>
          <w:tcPr>
            <w:tcW w:w="3828" w:type="dxa"/>
          </w:tcPr>
          <w:p w:rsidR="00725C34" w:rsidRDefault="00D74841">
            <w:pPr>
              <w:jc w:val="center"/>
              <w:rPr>
                <w:b/>
                <w:sz w:val="26"/>
                <w:szCs w:val="26"/>
              </w:rPr>
            </w:pPr>
            <w:r>
              <w:rPr>
                <w:b/>
                <w:sz w:val="26"/>
                <w:szCs w:val="26"/>
              </w:rPr>
              <w:t>ỦY BAN NHÂN DÂN</w:t>
            </w:r>
          </w:p>
          <w:p w:rsidR="00725C34" w:rsidRDefault="00D74841">
            <w:pPr>
              <w:jc w:val="center"/>
              <w:rPr>
                <w:b/>
                <w:sz w:val="26"/>
                <w:szCs w:val="26"/>
              </w:rPr>
            </w:pPr>
            <w:r>
              <w:rPr>
                <w:b/>
                <w:sz w:val="26"/>
                <w:szCs w:val="26"/>
              </w:rPr>
              <w:t>TỈNH HÀ TĨNH</w:t>
            </w:r>
          </w:p>
          <w:p w:rsidR="00725C34" w:rsidRDefault="00D74841">
            <w:pPr>
              <w:jc w:val="center"/>
              <w:rPr>
                <w:b/>
                <w:sz w:val="26"/>
                <w:szCs w:val="26"/>
              </w:rPr>
            </w:pPr>
            <w:r>
              <w:rPr>
                <w:b/>
                <w:noProof/>
                <w:sz w:val="26"/>
                <w:szCs w:val="26"/>
              </w:rPr>
              <mc:AlternateContent>
                <mc:Choice Requires="wps">
                  <w:drawing>
                    <wp:anchor distT="0" distB="0" distL="114300" distR="114300" simplePos="0" relativeHeight="251656192" behindDoc="0" locked="0" layoutInCell="1" allowOverlap="1">
                      <wp:simplePos x="0" y="0"/>
                      <wp:positionH relativeFrom="column">
                        <wp:posOffset>768350</wp:posOffset>
                      </wp:positionH>
                      <wp:positionV relativeFrom="paragraph">
                        <wp:posOffset>46990</wp:posOffset>
                      </wp:positionV>
                      <wp:extent cx="711200" cy="0"/>
                      <wp:effectExtent l="6350" t="8890" r="6350" b="1016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C5A6D" id="Line 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3.7pt" to="11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OR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"/>
                  </w:pict>
                </mc:Fallback>
              </mc:AlternateContent>
            </w:r>
          </w:p>
          <w:p w:rsidR="00725C34" w:rsidRDefault="00D74841">
            <w:pPr>
              <w:spacing w:before="120" w:after="60"/>
              <w:jc w:val="center"/>
              <w:rPr>
                <w:sz w:val="26"/>
                <w:szCs w:val="26"/>
                <w:vertAlign w:val="subscript"/>
              </w:rPr>
            </w:pPr>
            <w:r>
              <w:rPr>
                <w:sz w:val="26"/>
                <w:szCs w:val="26"/>
              </w:rPr>
              <w:t>Số:              /UBND-NL</w:t>
            </w:r>
            <w:r>
              <w:rPr>
                <w:sz w:val="26"/>
                <w:szCs w:val="26"/>
                <w:vertAlign w:val="subscript"/>
              </w:rPr>
              <w:t>4</w:t>
            </w:r>
          </w:p>
          <w:p w:rsidR="00725C34" w:rsidRDefault="00D74841">
            <w:pPr>
              <w:jc w:val="center"/>
              <w:rPr>
                <w:sz w:val="24"/>
                <w:szCs w:val="26"/>
              </w:rPr>
            </w:pPr>
            <w:r>
              <w:rPr>
                <w:sz w:val="24"/>
                <w:szCs w:val="26"/>
              </w:rPr>
              <w:t xml:space="preserve">V/v rà soát, thực hiện ý kiến </w:t>
            </w:r>
          </w:p>
          <w:p w:rsidR="00725C34" w:rsidRDefault="00D74841">
            <w:pPr>
              <w:jc w:val="center"/>
              <w:rPr>
                <w:sz w:val="24"/>
                <w:szCs w:val="26"/>
              </w:rPr>
            </w:pPr>
            <w:r>
              <w:rPr>
                <w:sz w:val="24"/>
                <w:szCs w:val="26"/>
              </w:rPr>
              <w:t xml:space="preserve">chỉ đạo của UBND tỉnh </w:t>
            </w:r>
          </w:p>
        </w:tc>
        <w:tc>
          <w:tcPr>
            <w:tcW w:w="5670" w:type="dxa"/>
          </w:tcPr>
          <w:p w:rsidR="00725C34" w:rsidRDefault="00D74841">
            <w:pPr>
              <w:jc w:val="center"/>
              <w:rPr>
                <w:b/>
                <w:sz w:val="26"/>
              </w:rPr>
            </w:pPr>
            <w:r>
              <w:rPr>
                <w:b/>
                <w:sz w:val="26"/>
              </w:rPr>
              <w:t xml:space="preserve">CỘNG HÒA XÃ HỘI CHỦ NGHĨA VIỆT </w:t>
            </w:r>
            <w:smartTag w:uri="urn:schemas-microsoft-com:office:smarttags" w:element="country-region">
              <w:smartTag w:uri="urn:schemas-microsoft-com:office:smarttags" w:element="place">
                <w:r>
                  <w:rPr>
                    <w:b/>
                    <w:sz w:val="26"/>
                  </w:rPr>
                  <w:t>NAM</w:t>
                </w:r>
              </w:smartTag>
            </w:smartTag>
          </w:p>
          <w:p w:rsidR="00725C34" w:rsidRDefault="00D74841">
            <w:pPr>
              <w:jc w:val="center"/>
              <w:rPr>
                <w:b/>
              </w:rPr>
            </w:pPr>
            <w:r>
              <w:rPr>
                <w:b/>
              </w:rPr>
              <w:t>Độc lập - Tự do - Hạnh phúc</w:t>
            </w:r>
          </w:p>
          <w:p w:rsidR="00725C34" w:rsidRDefault="00D74841">
            <w:pPr>
              <w:jc w:val="center"/>
              <w:rPr>
                <w:b/>
                <w:sz w:val="26"/>
              </w:rPr>
            </w:pPr>
            <w:r>
              <w:rPr>
                <w:b/>
                <w:noProof/>
                <w:sz w:val="26"/>
              </w:rPr>
              <mc:AlternateContent>
                <mc:Choice Requires="wps">
                  <w:drawing>
                    <wp:anchor distT="0" distB="0" distL="114300" distR="114300" simplePos="0" relativeHeight="251659264" behindDoc="0" locked="0" layoutInCell="1" allowOverlap="1">
                      <wp:simplePos x="0" y="0"/>
                      <wp:positionH relativeFrom="column">
                        <wp:posOffset>717550</wp:posOffset>
                      </wp:positionH>
                      <wp:positionV relativeFrom="paragraph">
                        <wp:posOffset>46990</wp:posOffset>
                      </wp:positionV>
                      <wp:extent cx="2008505" cy="0"/>
                      <wp:effectExtent l="12700" t="8890" r="7620" b="1016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29054"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7pt" to="214.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eRMEg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"/>
                  </w:pict>
                </mc:Fallback>
              </mc:AlternateContent>
            </w:r>
          </w:p>
          <w:p w:rsidR="00725C34" w:rsidRDefault="00D74841">
            <w:pPr>
              <w:spacing w:before="120"/>
              <w:jc w:val="center"/>
              <w:rPr>
                <w:i/>
              </w:rPr>
            </w:pPr>
            <w:r>
              <w:rPr>
                <w:i/>
                <w:sz w:val="26"/>
              </w:rPr>
              <w:t xml:space="preserve">               Hà Tĩnh, ngày         tháng     năm 2024</w:t>
            </w:r>
          </w:p>
        </w:tc>
      </w:tr>
    </w:tbl>
    <w:p w:rsidR="00725C34" w:rsidRDefault="00725C34">
      <w:pPr>
        <w:rPr>
          <w:sz w:val="16"/>
          <w:szCs w:val="16"/>
        </w:rPr>
      </w:pPr>
    </w:p>
    <w:p w:rsidR="00725C34" w:rsidRDefault="00725C34">
      <w:pPr>
        <w:rPr>
          <w:sz w:val="16"/>
          <w:szCs w:val="16"/>
        </w:rPr>
      </w:pPr>
    </w:p>
    <w:tbl>
      <w:tblPr>
        <w:tblW w:w="0" w:type="auto"/>
        <w:tblLook w:val="01E0" w:firstRow="1" w:lastRow="1" w:firstColumn="1" w:lastColumn="1" w:noHBand="0" w:noVBand="0"/>
      </w:tblPr>
      <w:tblGrid>
        <w:gridCol w:w="3936"/>
        <w:gridCol w:w="5068"/>
      </w:tblGrid>
      <w:tr w:rsidR="00725C34">
        <w:tc>
          <w:tcPr>
            <w:tcW w:w="3936" w:type="dxa"/>
          </w:tcPr>
          <w:p w:rsidR="00725C34" w:rsidRDefault="00D74841">
            <w:pPr>
              <w:jc w:val="right"/>
            </w:pPr>
            <w:r>
              <w:t>Kính gửi:</w:t>
            </w:r>
          </w:p>
        </w:tc>
        <w:tc>
          <w:tcPr>
            <w:tcW w:w="5068" w:type="dxa"/>
          </w:tcPr>
          <w:p w:rsidR="00725C34" w:rsidRDefault="00725C34">
            <w:pPr>
              <w:jc w:val="both"/>
            </w:pPr>
          </w:p>
          <w:p w:rsidR="00725C34" w:rsidRDefault="00D74841">
            <w:pPr>
              <w:numPr>
                <w:ilvl w:val="0"/>
                <w:numId w:val="2"/>
              </w:numPr>
              <w:ind w:left="170" w:hanging="170"/>
              <w:jc w:val="both"/>
            </w:pPr>
            <w:r>
              <w:t xml:space="preserve">Các Sở: Tài nguyên và Môi trường, </w:t>
            </w:r>
          </w:p>
          <w:p w:rsidR="00725C34" w:rsidRDefault="00D74841">
            <w:pPr>
              <w:ind w:left="170"/>
              <w:jc w:val="both"/>
            </w:pPr>
            <w:r>
              <w:t>Tư pháp, Kế hoạch và Đầu tư</w:t>
            </w:r>
          </w:p>
          <w:p w:rsidR="00725C34" w:rsidRDefault="00D74841">
            <w:pPr>
              <w:jc w:val="both"/>
            </w:pPr>
            <w:r>
              <w:t>- Cục Thuế tỉnh;</w:t>
            </w:r>
          </w:p>
          <w:p w:rsidR="00725C34" w:rsidRDefault="00D74841">
            <w:pPr>
              <w:jc w:val="both"/>
            </w:pPr>
            <w:r>
              <w:t>- Thanh tra tỉnh.</w:t>
            </w:r>
          </w:p>
        </w:tc>
      </w:tr>
    </w:tbl>
    <w:p w:rsidR="00725C34" w:rsidRDefault="00725C34">
      <w:pPr>
        <w:ind w:firstLine="720"/>
        <w:jc w:val="both"/>
        <w:rPr>
          <w:sz w:val="20"/>
          <w:szCs w:val="20"/>
        </w:rPr>
      </w:pPr>
    </w:p>
    <w:p w:rsidR="00725C34" w:rsidRDefault="00725C34">
      <w:pPr>
        <w:jc w:val="both"/>
        <w:rPr>
          <w:sz w:val="20"/>
          <w:szCs w:val="20"/>
        </w:rPr>
      </w:pPr>
    </w:p>
    <w:p w:rsidR="00725C34" w:rsidRDefault="00D74841">
      <w:pPr>
        <w:spacing w:before="120" w:after="120"/>
        <w:ind w:firstLine="720"/>
        <w:jc w:val="both"/>
        <w:rPr>
          <w:spacing w:val="-2"/>
        </w:rPr>
      </w:pPr>
      <w:r>
        <w:rPr>
          <w:spacing w:val="-2"/>
        </w:rPr>
        <w:t xml:space="preserve">Xem xét Văn bản </w:t>
      </w:r>
      <w:r>
        <w:rPr>
          <w:bCs/>
          <w:spacing w:val="-2"/>
        </w:rPr>
        <w:t>số 4285/</w:t>
      </w:r>
      <w:r>
        <w:rPr>
          <w:spacing w:val="-2"/>
        </w:rPr>
        <w:t>STNMT-ĐĐ2</w:t>
      </w:r>
      <w:r>
        <w:rPr>
          <w:spacing w:val="-2"/>
          <w:vertAlign w:val="subscript"/>
        </w:rPr>
        <w:t>5</w:t>
      </w:r>
      <w:r>
        <w:rPr>
          <w:spacing w:val="-2"/>
        </w:rPr>
        <w:t xml:space="preserve"> ngày 26/9/2024 của Sở Tài nguyên và Môi trường báo cáo UBND tỉnh về nội dung dự thảo Văn bản của Ban cán sự Đảng UBND tỉnh xin ý kiến Ban Thường vụ Tỉnh ủy về phương án xử lý kiến nghị của Công ty Cổ phần sắt Thạch Khê </w:t>
      </w:r>
      <w:r>
        <w:rPr>
          <w:i/>
          <w:iCs/>
          <w:spacing w:val="-2"/>
        </w:rPr>
        <w:t>(gửi kèm qua hệ thống điện tử);</w:t>
      </w:r>
    </w:p>
    <w:p w:rsidR="00725C34" w:rsidRDefault="00D74841">
      <w:pPr>
        <w:spacing w:before="120" w:after="120"/>
        <w:ind w:firstLine="720"/>
        <w:jc w:val="both"/>
      </w:pPr>
      <w:r>
        <w:t>Phó Chủ tịch Thường trực UBND tỉnh có ý kiến như sau:</w:t>
      </w:r>
    </w:p>
    <w:p w:rsidR="004C1126" w:rsidRDefault="00D74841">
      <w:pPr>
        <w:spacing w:before="120" w:after="120"/>
        <w:ind w:firstLine="720"/>
        <w:jc w:val="both"/>
      </w:pPr>
      <w:r>
        <w:t xml:space="preserve">Báo cáo, tham mưu của Sở Tài nguyên và Môi trường chưa làm rõ được các nội dung theo yêu cầu của UBND tỉnh tại Thông báo số 409/TB-UBND ngày 09/9/2024 như: đánh giá các hậu quả pháp lý (có thể phát sinh) của phương án bàn giao hoặc chưa bàn giao để đề xuất phương án đảm bảo không để hệ lụy, nhất là việc tạm chưa bàn giao; ngoài ra cần làm rõ về phương án xử lý đối với số tiền thuê đất mà Công ty cổ phần sắt Thạch Khê phải nộp trong khi chưa được Nhà nước bàn giao đất, để đảm bảo quyền và lợi ích hợp pháp của Công ty, tránh phát sinh khiếu nại, khiếu kiện (theo ý kiến góp ý của Sở Kế hoạch và Đầu tư); </w:t>
      </w:r>
      <w:r w:rsidR="004576AA">
        <w:t>yêu cầu</w:t>
      </w:r>
      <w:bookmarkStart w:id="0" w:name="_GoBack"/>
      <w:bookmarkEnd w:id="0"/>
      <w:r w:rsidR="009D404E">
        <w:t xml:space="preserve"> Sở Tài nguyên và Môi trường chủ trì soát xét, </w:t>
      </w:r>
      <w:r>
        <w:t>tổng hợp, tham mưu, báo cáo UB</w:t>
      </w:r>
      <w:r w:rsidR="004C1126">
        <w:t>ND tỉnh trước ngày 15/10/2024.</w:t>
      </w:r>
    </w:p>
    <w:p w:rsidR="00725C34" w:rsidRDefault="004C1126">
      <w:pPr>
        <w:spacing w:before="120" w:after="120"/>
        <w:ind w:firstLine="720"/>
        <w:jc w:val="both"/>
      </w:pPr>
      <w:r>
        <w:t>Giám đốc Sở Tài nguyên và Môi trường chịu hoàn toàn trách nhiệm trước UBND tỉnh và pháp luật về nội dung tham mưu./.</w:t>
      </w:r>
      <w:r w:rsidR="00D74841">
        <w:t xml:space="preserve"> </w:t>
      </w:r>
    </w:p>
    <w:p w:rsidR="00725C34" w:rsidRDefault="00725C34">
      <w:pPr>
        <w:ind w:firstLine="720"/>
        <w:jc w:val="both"/>
        <w:rPr>
          <w:sz w:val="20"/>
          <w:szCs w:val="20"/>
        </w:rPr>
      </w:pPr>
    </w:p>
    <w:tbl>
      <w:tblPr>
        <w:tblW w:w="0" w:type="auto"/>
        <w:tblLook w:val="01E0" w:firstRow="1" w:lastRow="1" w:firstColumn="1" w:lastColumn="1" w:noHBand="0" w:noVBand="0"/>
      </w:tblPr>
      <w:tblGrid>
        <w:gridCol w:w="4503"/>
        <w:gridCol w:w="4252"/>
      </w:tblGrid>
      <w:tr w:rsidR="00725C34">
        <w:tc>
          <w:tcPr>
            <w:tcW w:w="4503" w:type="dxa"/>
          </w:tcPr>
          <w:p w:rsidR="00725C34" w:rsidRDefault="00D74841">
            <w:pPr>
              <w:rPr>
                <w:b/>
                <w:i/>
                <w:sz w:val="24"/>
              </w:rPr>
            </w:pPr>
            <w:r>
              <w:rPr>
                <w:b/>
                <w:i/>
                <w:sz w:val="24"/>
              </w:rPr>
              <w:t>Nơi nhận:</w:t>
            </w:r>
          </w:p>
          <w:p w:rsidR="00725C34" w:rsidRDefault="00D74841">
            <w:pPr>
              <w:rPr>
                <w:sz w:val="22"/>
              </w:rPr>
            </w:pPr>
            <w:r>
              <w:rPr>
                <w:sz w:val="22"/>
              </w:rPr>
              <w:t>- Như trên;</w:t>
            </w:r>
          </w:p>
          <w:p w:rsidR="00725C34" w:rsidRDefault="00D74841">
            <w:pPr>
              <w:rPr>
                <w:sz w:val="22"/>
              </w:rPr>
            </w:pPr>
            <w:r>
              <w:rPr>
                <w:sz w:val="22"/>
              </w:rPr>
              <w:t>- Chủ tịch, các PCT UBND tỉnh;</w:t>
            </w:r>
          </w:p>
          <w:p w:rsidR="00725C34" w:rsidRDefault="00D74841">
            <w:pPr>
              <w:rPr>
                <w:sz w:val="22"/>
              </w:rPr>
            </w:pPr>
            <w:r>
              <w:rPr>
                <w:sz w:val="22"/>
              </w:rPr>
              <w:t>- Chánh VP, PCVP theo dõi lĩnh vực;</w:t>
            </w:r>
          </w:p>
          <w:p w:rsidR="00725C34" w:rsidRDefault="00D74841">
            <w:pPr>
              <w:rPr>
                <w:sz w:val="22"/>
              </w:rPr>
            </w:pPr>
            <w:r>
              <w:rPr>
                <w:sz w:val="22"/>
              </w:rPr>
              <w:t>- Trung tâm CB-TH tỉnh;</w:t>
            </w:r>
          </w:p>
          <w:p w:rsidR="00725C34" w:rsidRDefault="00D74841">
            <w:pPr>
              <w:rPr>
                <w:sz w:val="22"/>
              </w:rPr>
            </w:pPr>
            <w:r>
              <w:rPr>
                <w:sz w:val="22"/>
              </w:rPr>
              <w:t>- Lưu: VT, NL</w:t>
            </w:r>
            <w:r>
              <w:rPr>
                <w:sz w:val="22"/>
                <w:vertAlign w:val="subscript"/>
              </w:rPr>
              <w:t>4</w:t>
            </w:r>
            <w:r>
              <w:rPr>
                <w:sz w:val="22"/>
              </w:rPr>
              <w:t>.</w:t>
            </w:r>
          </w:p>
          <w:p w:rsidR="00725C34" w:rsidRDefault="00725C34"/>
        </w:tc>
        <w:tc>
          <w:tcPr>
            <w:tcW w:w="4252" w:type="dxa"/>
          </w:tcPr>
          <w:p w:rsidR="00725C34" w:rsidRDefault="00D74841">
            <w:pPr>
              <w:jc w:val="center"/>
              <w:rPr>
                <w:b/>
                <w:sz w:val="26"/>
                <w:szCs w:val="26"/>
              </w:rPr>
            </w:pPr>
            <w:r>
              <w:rPr>
                <w:b/>
                <w:sz w:val="26"/>
                <w:szCs w:val="26"/>
              </w:rPr>
              <w:t>TL. CHỦ TỊCH</w:t>
            </w:r>
          </w:p>
          <w:p w:rsidR="00725C34" w:rsidRDefault="00D74841">
            <w:pPr>
              <w:jc w:val="center"/>
              <w:rPr>
                <w:b/>
                <w:sz w:val="26"/>
                <w:szCs w:val="26"/>
              </w:rPr>
            </w:pPr>
            <w:r>
              <w:rPr>
                <w:b/>
                <w:sz w:val="26"/>
                <w:szCs w:val="26"/>
              </w:rPr>
              <w:t>KT. CHÁNH VĂN PHÒNG</w:t>
            </w:r>
          </w:p>
          <w:p w:rsidR="00725C34" w:rsidRDefault="00D74841">
            <w:pPr>
              <w:jc w:val="center"/>
              <w:rPr>
                <w:b/>
                <w:sz w:val="26"/>
                <w:szCs w:val="26"/>
              </w:rPr>
            </w:pPr>
            <w:r>
              <w:rPr>
                <w:b/>
                <w:sz w:val="26"/>
                <w:szCs w:val="26"/>
              </w:rPr>
              <w:t>PHÓ CHÁNH VĂN PHÒNG</w:t>
            </w:r>
          </w:p>
          <w:p w:rsidR="00725C34" w:rsidRDefault="00725C34">
            <w:pPr>
              <w:jc w:val="center"/>
              <w:rPr>
                <w:b/>
                <w:sz w:val="26"/>
                <w:szCs w:val="26"/>
              </w:rPr>
            </w:pPr>
          </w:p>
          <w:p w:rsidR="00725C34" w:rsidRDefault="00725C34">
            <w:pPr>
              <w:jc w:val="center"/>
              <w:rPr>
                <w:b/>
                <w:sz w:val="26"/>
                <w:szCs w:val="26"/>
              </w:rPr>
            </w:pPr>
          </w:p>
          <w:p w:rsidR="00725C34" w:rsidRDefault="00725C34">
            <w:pPr>
              <w:jc w:val="center"/>
              <w:rPr>
                <w:b/>
                <w:sz w:val="26"/>
                <w:szCs w:val="26"/>
              </w:rPr>
            </w:pPr>
          </w:p>
          <w:p w:rsidR="00725C34" w:rsidRDefault="00725C34">
            <w:pPr>
              <w:jc w:val="center"/>
              <w:rPr>
                <w:b/>
                <w:sz w:val="26"/>
                <w:szCs w:val="26"/>
              </w:rPr>
            </w:pPr>
          </w:p>
          <w:p w:rsidR="00725C34" w:rsidRDefault="00725C34">
            <w:pPr>
              <w:jc w:val="center"/>
              <w:rPr>
                <w:b/>
                <w:sz w:val="26"/>
                <w:szCs w:val="26"/>
              </w:rPr>
            </w:pPr>
          </w:p>
          <w:p w:rsidR="00725C34" w:rsidRDefault="00725C34">
            <w:pPr>
              <w:rPr>
                <w:b/>
                <w:sz w:val="26"/>
                <w:szCs w:val="26"/>
              </w:rPr>
            </w:pPr>
          </w:p>
          <w:p w:rsidR="00725C34" w:rsidRDefault="00D74841">
            <w:pPr>
              <w:jc w:val="center"/>
              <w:rPr>
                <w:b/>
              </w:rPr>
            </w:pPr>
            <w:r>
              <w:rPr>
                <w:b/>
              </w:rPr>
              <w:t xml:space="preserve">       Lê Văn Sơn</w:t>
            </w:r>
          </w:p>
        </w:tc>
      </w:tr>
    </w:tbl>
    <w:p w:rsidR="00725C34" w:rsidRDefault="00725C34">
      <w:pPr>
        <w:rPr>
          <w:sz w:val="16"/>
          <w:szCs w:val="16"/>
        </w:rPr>
      </w:pPr>
    </w:p>
    <w:sectPr w:rsidR="00725C34">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A5E" w:rsidRDefault="007B7A5E">
      <w:r>
        <w:separator/>
      </w:r>
    </w:p>
  </w:endnote>
  <w:endnote w:type="continuationSeparator" w:id="0">
    <w:p w:rsidR="007B7A5E" w:rsidRDefault="007B7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C34" w:rsidRDefault="00D748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25C34" w:rsidRDefault="00725C3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C34" w:rsidRDefault="00725C3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C34" w:rsidRDefault="00725C34">
    <w:pPr>
      <w:pStyle w:val="Footer"/>
      <w:jc w:val="right"/>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A5E" w:rsidRDefault="007B7A5E">
      <w:r>
        <w:separator/>
      </w:r>
    </w:p>
  </w:footnote>
  <w:footnote w:type="continuationSeparator" w:id="0">
    <w:p w:rsidR="007B7A5E" w:rsidRDefault="007B7A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C34" w:rsidRDefault="00D7484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25C34" w:rsidRDefault="00725C3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820959"/>
      <w:docPartObj>
        <w:docPartGallery w:val="Page Numbers (Top of Page)"/>
        <w:docPartUnique/>
      </w:docPartObj>
    </w:sdtPr>
    <w:sdtEndPr>
      <w:rPr>
        <w:noProof/>
        <w:sz w:val="24"/>
        <w:szCs w:val="24"/>
      </w:rPr>
    </w:sdtEndPr>
    <w:sdtContent>
      <w:p w:rsidR="00725C34" w:rsidRDefault="00D74841">
        <w:pPr>
          <w:pStyle w:val="Head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2</w:t>
        </w:r>
        <w:r>
          <w:rPr>
            <w:noProof/>
            <w:sz w:val="24"/>
            <w:szCs w:val="24"/>
          </w:rPr>
          <w:fldChar w:fldCharType="end"/>
        </w:r>
      </w:p>
    </w:sdtContent>
  </w:sdt>
  <w:p w:rsidR="00725C34" w:rsidRDefault="00725C3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C34" w:rsidRDefault="00725C3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A74EF2"/>
    <w:multiLevelType w:val="hybridMultilevel"/>
    <w:tmpl w:val="7A9A02C0"/>
    <w:lvl w:ilvl="0" w:tplc="1E5ACB72">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084F53"/>
    <w:multiLevelType w:val="hybridMultilevel"/>
    <w:tmpl w:val="AD9CA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C34"/>
    <w:rsid w:val="004576AA"/>
    <w:rsid w:val="004C1126"/>
    <w:rsid w:val="00593ABD"/>
    <w:rsid w:val="00725C34"/>
    <w:rsid w:val="007B7A5E"/>
    <w:rsid w:val="009D404E"/>
    <w:rsid w:val="00D74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21DDBBD8"/>
  <w15:docId w15:val="{2F902665-DE48-4973-814D-93FE665B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FooterChar">
    <w:name w:val="Footer Char"/>
    <w:basedOn w:val="DefaultParagraphFont"/>
    <w:link w:val="Footer"/>
    <w:uiPriority w:val="99"/>
    <w:rPr>
      <w:sz w:val="28"/>
      <w:szCs w:val="28"/>
    </w:rPr>
  </w:style>
  <w:style w:type="character" w:customStyle="1" w:styleId="HeaderChar">
    <w:name w:val="Header Char"/>
    <w:basedOn w:val="DefaultParagraphFont"/>
    <w:link w:val="Header"/>
    <w:uiPriority w:val="99"/>
    <w:rPr>
      <w:sz w:val="28"/>
      <w:szCs w:val="2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12176">
      <w:bodyDiv w:val="1"/>
      <w:marLeft w:val="0"/>
      <w:marRight w:val="0"/>
      <w:marTop w:val="0"/>
      <w:marBottom w:val="0"/>
      <w:divBdr>
        <w:top w:val="none" w:sz="0" w:space="0" w:color="auto"/>
        <w:left w:val="none" w:sz="0" w:space="0" w:color="auto"/>
        <w:bottom w:val="none" w:sz="0" w:space="0" w:color="auto"/>
        <w:right w:val="none" w:sz="0" w:space="0" w:color="auto"/>
      </w:divBdr>
    </w:div>
    <w:div w:id="161547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C0BD-5855-4D77-AFE4-BB752611D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ỦY BAN NHÂN DÂN</vt:lpstr>
    </vt:vector>
  </TitlesOfParts>
  <Company>HHC</Company>
  <LinksUpToDate>false</LinksUpToDate>
  <CharactersWithSpaces>1736</CharactersWithSpaces>
  <SharedDoc>false</SharedDoc>
  <HLinks>
    <vt:vector size="6" baseType="variant">
      <vt:variant>
        <vt:i4>1048625</vt:i4>
      </vt:variant>
      <vt:variant>
        <vt:i4>0</vt:i4>
      </vt:variant>
      <vt:variant>
        <vt:i4>0</vt:i4>
      </vt:variant>
      <vt:variant>
        <vt:i4>5</vt:i4>
      </vt:variant>
      <vt:variant>
        <vt:lpwstr>http://qppl.hatinh.gov.vn/vbpq_hatinh.nsf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User</dc:creator>
  <cp:lastModifiedBy>UBND tỉnh </cp:lastModifiedBy>
  <cp:revision>34</cp:revision>
  <cp:lastPrinted>2010-01-22T04:37:00Z</cp:lastPrinted>
  <dcterms:created xsi:type="dcterms:W3CDTF">2024-08-14T01:40:00Z</dcterms:created>
  <dcterms:modified xsi:type="dcterms:W3CDTF">2024-10-03T04:38:00Z</dcterms:modified>
</cp:coreProperties>
</file>