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84B" w:rsidRPr="001D0D54" w:rsidRDefault="00B6184B">
      <w:pPr>
        <w:rPr>
          <w:rFonts w:ascii="Times New Roman" w:hAnsi="Times New Roman"/>
          <w:b/>
          <w:bCs/>
          <w:sz w:val="2"/>
          <w:szCs w:val="24"/>
        </w:rPr>
      </w:pPr>
      <w:r w:rsidRPr="001D0D54">
        <w:rPr>
          <w:rFonts w:ascii="Times New Roman" w:hAnsi="Times New Roman"/>
          <w:b/>
          <w:bCs/>
          <w:sz w:val="24"/>
          <w:szCs w:val="24"/>
        </w:rPr>
        <w:t xml:space="preserve">   </w:t>
      </w:r>
    </w:p>
    <w:tbl>
      <w:tblPr>
        <w:tblW w:w="9281" w:type="dxa"/>
        <w:jc w:val="center"/>
        <w:tblLook w:val="0000" w:firstRow="0" w:lastRow="0" w:firstColumn="0" w:lastColumn="0" w:noHBand="0" w:noVBand="0"/>
      </w:tblPr>
      <w:tblGrid>
        <w:gridCol w:w="3186"/>
        <w:gridCol w:w="6095"/>
      </w:tblGrid>
      <w:tr w:rsidR="00B6184B" w:rsidRPr="001D0D54">
        <w:trPr>
          <w:cantSplit/>
          <w:trHeight w:val="829"/>
          <w:jc w:val="center"/>
        </w:trPr>
        <w:tc>
          <w:tcPr>
            <w:tcW w:w="3186" w:type="dxa"/>
          </w:tcPr>
          <w:p w:rsidR="00B6184B" w:rsidRPr="001D0D54" w:rsidRDefault="00B6184B">
            <w:pPr>
              <w:widowControl w:val="0"/>
              <w:jc w:val="center"/>
              <w:rPr>
                <w:rFonts w:ascii="Times New Roman" w:hAnsi="Times New Roman"/>
                <w:b/>
                <w:color w:val="000000"/>
                <w:sz w:val="26"/>
                <w:szCs w:val="28"/>
              </w:rPr>
            </w:pPr>
            <w:r w:rsidRPr="001D0D54">
              <w:rPr>
                <w:rFonts w:ascii="Times New Roman" w:hAnsi="Times New Roman"/>
                <w:b/>
                <w:color w:val="000000"/>
                <w:sz w:val="26"/>
                <w:szCs w:val="28"/>
              </w:rPr>
              <w:t xml:space="preserve">ỦY BAN NHÂN DÂN </w:t>
            </w:r>
          </w:p>
          <w:p w:rsidR="00B6184B" w:rsidRPr="001D0D54" w:rsidRDefault="001F5158">
            <w:pPr>
              <w:widowControl w:val="0"/>
              <w:jc w:val="center"/>
              <w:rPr>
                <w:rFonts w:ascii="Times New Roman" w:hAnsi="Times New Roman"/>
                <w:color w:val="000000"/>
                <w:szCs w:val="28"/>
              </w:rPr>
            </w:pPr>
            <w:r>
              <w:rPr>
                <w:rFonts w:ascii="Times New Roman" w:hAnsi="Times New Roman"/>
                <w:noProof/>
                <w:color w:val="000000"/>
                <w:szCs w:val="28"/>
              </w:rPr>
              <mc:AlternateContent>
                <mc:Choice Requires="wps">
                  <w:drawing>
                    <wp:anchor distT="0" distB="0" distL="114300" distR="114300" simplePos="0" relativeHeight="251656192" behindDoc="0" locked="0" layoutInCell="1" allowOverlap="1">
                      <wp:simplePos x="0" y="0"/>
                      <wp:positionH relativeFrom="column">
                        <wp:posOffset>660400</wp:posOffset>
                      </wp:positionH>
                      <wp:positionV relativeFrom="paragraph">
                        <wp:posOffset>235585</wp:posOffset>
                      </wp:positionV>
                      <wp:extent cx="485775" cy="0"/>
                      <wp:effectExtent l="0" t="0" r="0" b="0"/>
                      <wp:wrapNone/>
                      <wp:docPr id="3" name="Lines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s 5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8.55pt" to="90.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f2FAIAACk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"/>
                  </w:pict>
                </mc:Fallback>
              </mc:AlternateContent>
            </w:r>
            <w:r w:rsidR="00B6184B" w:rsidRPr="001D0D54">
              <w:rPr>
                <w:rFonts w:ascii="Times New Roman" w:hAnsi="Times New Roman"/>
                <w:b/>
                <w:color w:val="000000"/>
                <w:sz w:val="26"/>
                <w:szCs w:val="28"/>
              </w:rPr>
              <w:t>TỈNH HÀ TĨNH</w:t>
            </w:r>
          </w:p>
        </w:tc>
        <w:tc>
          <w:tcPr>
            <w:tcW w:w="6095" w:type="dxa"/>
          </w:tcPr>
          <w:p w:rsidR="00B6184B" w:rsidRPr="001D0D54" w:rsidRDefault="00B6184B">
            <w:pPr>
              <w:widowControl w:val="0"/>
              <w:jc w:val="center"/>
              <w:rPr>
                <w:rFonts w:ascii="Times New Roman" w:hAnsi="Times New Roman"/>
                <w:b/>
                <w:color w:val="000000"/>
                <w:sz w:val="26"/>
                <w:szCs w:val="26"/>
              </w:rPr>
            </w:pPr>
            <w:r w:rsidRPr="001D0D54">
              <w:rPr>
                <w:rFonts w:ascii="Times New Roman" w:hAnsi="Times New Roman"/>
                <w:b/>
                <w:color w:val="000000"/>
                <w:sz w:val="26"/>
                <w:szCs w:val="26"/>
              </w:rPr>
              <w:t>CỘNG HOÀ XÃ HỘI CHỦ NGHĨA VIỆT NAM</w:t>
            </w:r>
          </w:p>
          <w:p w:rsidR="00B6184B" w:rsidRPr="001D0D54" w:rsidRDefault="001F5158">
            <w:pPr>
              <w:widowControl w:val="0"/>
              <w:jc w:val="center"/>
              <w:rPr>
                <w:rFonts w:ascii="Times New Roman" w:hAnsi="Times New Roman"/>
                <w:b/>
                <w:color w:val="000000"/>
                <w:szCs w:val="28"/>
              </w:rPr>
            </w:pPr>
            <w:r>
              <w:rPr>
                <w:rFonts w:ascii="Times New Roman" w:hAnsi="Times New Roman"/>
                <w:i/>
                <w:noProof/>
                <w:color w:val="000000"/>
                <w:szCs w:val="28"/>
              </w:rPr>
              <mc:AlternateContent>
                <mc:Choice Requires="wps">
                  <w:drawing>
                    <wp:anchor distT="0" distB="0" distL="114300" distR="114300" simplePos="0" relativeHeight="251657216" behindDoc="0" locked="0" layoutInCell="1" allowOverlap="1">
                      <wp:simplePos x="0" y="0"/>
                      <wp:positionH relativeFrom="column">
                        <wp:posOffset>818515</wp:posOffset>
                      </wp:positionH>
                      <wp:positionV relativeFrom="paragraph">
                        <wp:posOffset>235585</wp:posOffset>
                      </wp:positionV>
                      <wp:extent cx="2219325" cy="0"/>
                      <wp:effectExtent l="0" t="0" r="0" b="0"/>
                      <wp:wrapNone/>
                      <wp:docPr id="2" name="Lines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s 5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18.55pt" to="239.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JEgIAACo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"/>
                  </w:pict>
                </mc:Fallback>
              </mc:AlternateContent>
            </w:r>
            <w:r w:rsidR="00B6184B" w:rsidRPr="001D0D54">
              <w:rPr>
                <w:rFonts w:ascii="Times New Roman" w:hAnsi="Times New Roman"/>
                <w:b/>
                <w:color w:val="000000"/>
                <w:szCs w:val="28"/>
              </w:rPr>
              <w:t>Độc lập - Tự do - Hạnh phúc</w:t>
            </w:r>
            <w:r w:rsidR="00B6184B" w:rsidRPr="001D0D54">
              <w:rPr>
                <w:rFonts w:ascii="Times New Roman" w:hAnsi="Times New Roman"/>
                <w:i/>
                <w:color w:val="000000"/>
                <w:szCs w:val="28"/>
              </w:rPr>
              <w:t xml:space="preserve">        </w:t>
            </w:r>
          </w:p>
        </w:tc>
      </w:tr>
      <w:tr w:rsidR="00B6184B" w:rsidRPr="001D0D54">
        <w:trPr>
          <w:cantSplit/>
          <w:jc w:val="center"/>
        </w:trPr>
        <w:tc>
          <w:tcPr>
            <w:tcW w:w="3186" w:type="dxa"/>
          </w:tcPr>
          <w:p w:rsidR="00B6184B" w:rsidRPr="001D0D54" w:rsidRDefault="00B6184B">
            <w:pPr>
              <w:widowControl w:val="0"/>
              <w:jc w:val="center"/>
              <w:rPr>
                <w:rFonts w:ascii="Times New Roman" w:hAnsi="Times New Roman"/>
                <w:color w:val="000000"/>
                <w:szCs w:val="28"/>
              </w:rPr>
            </w:pPr>
            <w:r w:rsidRPr="001D0D54">
              <w:rPr>
                <w:rFonts w:ascii="Times New Roman" w:hAnsi="Times New Roman"/>
                <w:color w:val="000000"/>
                <w:szCs w:val="28"/>
              </w:rPr>
              <w:t>Số:           /QĐ-UBND</w:t>
            </w:r>
          </w:p>
        </w:tc>
        <w:tc>
          <w:tcPr>
            <w:tcW w:w="6095" w:type="dxa"/>
          </w:tcPr>
          <w:p w:rsidR="00B6184B" w:rsidRPr="001D0D54" w:rsidRDefault="00664B4C" w:rsidP="006A6BF8">
            <w:pPr>
              <w:widowControl w:val="0"/>
              <w:jc w:val="center"/>
              <w:rPr>
                <w:rFonts w:ascii="Times New Roman" w:hAnsi="Times New Roman"/>
                <w:b/>
                <w:color w:val="000000"/>
                <w:sz w:val="26"/>
                <w:szCs w:val="28"/>
              </w:rPr>
            </w:pPr>
            <w:r>
              <w:rPr>
                <w:rFonts w:ascii="Times New Roman" w:hAnsi="Times New Roman"/>
                <w:i/>
                <w:color w:val="000000"/>
                <w:szCs w:val="28"/>
              </w:rPr>
              <w:t xml:space="preserve">Hà Tĩnh, ngày       tháng </w:t>
            </w:r>
            <w:r w:rsidR="006A6BF8">
              <w:rPr>
                <w:rFonts w:ascii="Times New Roman" w:hAnsi="Times New Roman"/>
                <w:i/>
                <w:color w:val="000000"/>
                <w:szCs w:val="28"/>
              </w:rPr>
              <w:t xml:space="preserve">   </w:t>
            </w:r>
            <w:r w:rsidR="00B6184B" w:rsidRPr="001D0D54">
              <w:rPr>
                <w:rFonts w:ascii="Times New Roman" w:hAnsi="Times New Roman"/>
                <w:i/>
                <w:color w:val="000000"/>
                <w:szCs w:val="28"/>
              </w:rPr>
              <w:t xml:space="preserve"> năm 202</w:t>
            </w:r>
            <w:r w:rsidR="006A6BF8">
              <w:rPr>
                <w:rFonts w:ascii="Times New Roman" w:hAnsi="Times New Roman"/>
                <w:i/>
                <w:color w:val="000000"/>
                <w:szCs w:val="28"/>
              </w:rPr>
              <w:t>3</w:t>
            </w:r>
          </w:p>
        </w:tc>
      </w:tr>
    </w:tbl>
    <w:p w:rsidR="00B6184B" w:rsidRPr="00F202BA" w:rsidRDefault="00B6184B" w:rsidP="00706B94">
      <w:pPr>
        <w:shd w:val="clear" w:color="auto" w:fill="FFFFFF"/>
        <w:jc w:val="center"/>
        <w:rPr>
          <w:rFonts w:ascii="Times New Roman" w:hAnsi="Times New Roman"/>
          <w:b/>
          <w:bCs/>
          <w:color w:val="000000"/>
          <w:sz w:val="18"/>
          <w:szCs w:val="28"/>
        </w:rPr>
      </w:pPr>
    </w:p>
    <w:p w:rsidR="00B6184B" w:rsidRPr="00F202BA" w:rsidRDefault="00B6184B" w:rsidP="00706B94">
      <w:pPr>
        <w:shd w:val="clear" w:color="auto" w:fill="FFFFFF"/>
        <w:jc w:val="center"/>
        <w:rPr>
          <w:rFonts w:ascii="Times New Roman" w:hAnsi="Times New Roman"/>
          <w:b/>
          <w:bCs/>
          <w:color w:val="000000"/>
          <w:sz w:val="18"/>
          <w:szCs w:val="28"/>
        </w:rPr>
      </w:pPr>
    </w:p>
    <w:p w:rsidR="00B6184B" w:rsidRPr="001D0D54" w:rsidRDefault="00B6184B">
      <w:pPr>
        <w:shd w:val="clear" w:color="auto" w:fill="FFFFFF"/>
        <w:spacing w:line="320" w:lineRule="exact"/>
        <w:jc w:val="center"/>
        <w:rPr>
          <w:rFonts w:ascii="Times New Roman" w:hAnsi="Times New Roman"/>
          <w:b/>
          <w:bCs/>
          <w:color w:val="000000"/>
          <w:szCs w:val="28"/>
        </w:rPr>
      </w:pPr>
      <w:r w:rsidRPr="001D0D54">
        <w:rPr>
          <w:rFonts w:ascii="Times New Roman" w:hAnsi="Times New Roman"/>
          <w:b/>
          <w:bCs/>
          <w:color w:val="000000"/>
          <w:szCs w:val="28"/>
        </w:rPr>
        <w:t>QUYẾT ĐỊNH</w:t>
      </w:r>
    </w:p>
    <w:p w:rsidR="006A6BF8" w:rsidRDefault="00B6184B" w:rsidP="006A6BF8">
      <w:pPr>
        <w:shd w:val="clear" w:color="auto" w:fill="FFFFFF"/>
        <w:spacing w:line="320" w:lineRule="exact"/>
        <w:jc w:val="center"/>
        <w:rPr>
          <w:rFonts w:ascii="Times New Roman" w:hAnsi="Times New Roman"/>
          <w:b/>
        </w:rPr>
      </w:pPr>
      <w:r w:rsidRPr="001D0D54">
        <w:rPr>
          <w:rFonts w:ascii="Times New Roman" w:hAnsi="Times New Roman"/>
          <w:b/>
          <w:bCs/>
          <w:color w:val="000000"/>
          <w:szCs w:val="28"/>
        </w:rPr>
        <w:t xml:space="preserve">Về việc phê duyệt tiền cấp quyền khai thác </w:t>
      </w:r>
      <w:r w:rsidR="00383B36">
        <w:rPr>
          <w:rFonts w:ascii="Times New Roman" w:hAnsi="Times New Roman"/>
          <w:b/>
        </w:rPr>
        <w:t xml:space="preserve">đá </w:t>
      </w:r>
      <w:r w:rsidR="006A6BF8">
        <w:rPr>
          <w:rFonts w:ascii="Times New Roman" w:hAnsi="Times New Roman"/>
          <w:b/>
        </w:rPr>
        <w:t>đắp nền</w:t>
      </w:r>
      <w:r w:rsidR="00383B36">
        <w:rPr>
          <w:rFonts w:ascii="Times New Roman" w:hAnsi="Times New Roman"/>
          <w:b/>
        </w:rPr>
        <w:t xml:space="preserve">, đất san lấp </w:t>
      </w:r>
      <w:r w:rsidRPr="001D0D54">
        <w:rPr>
          <w:rFonts w:ascii="Times New Roman" w:hAnsi="Times New Roman"/>
          <w:b/>
        </w:rPr>
        <w:t xml:space="preserve">trong diện tích </w:t>
      </w:r>
      <w:r w:rsidR="006A6BF8" w:rsidRPr="006A6BF8">
        <w:rPr>
          <w:rFonts w:ascii="Times New Roman" w:hAnsi="Times New Roman"/>
          <w:b/>
        </w:rPr>
        <w:t xml:space="preserve">Dự án thành phần </w:t>
      </w:r>
      <w:r w:rsidR="006A6BF8" w:rsidRPr="006A6BF8">
        <w:rPr>
          <w:rFonts w:ascii="Times New Roman" w:hAnsi="Times New Roman" w:hint="eastAsia"/>
          <w:b/>
        </w:rPr>
        <w:t>đ</w:t>
      </w:r>
      <w:r w:rsidR="006A6BF8" w:rsidRPr="006A6BF8">
        <w:rPr>
          <w:rFonts w:ascii="Times New Roman" w:hAnsi="Times New Roman"/>
          <w:b/>
        </w:rPr>
        <w:t xml:space="preserve">oạn Vũng Áng - Bùng thuộc Dự án xây dựng công trình </w:t>
      </w:r>
      <w:r w:rsidR="006A6BF8" w:rsidRPr="006A6BF8">
        <w:rPr>
          <w:rFonts w:ascii="Times New Roman" w:hAnsi="Times New Roman" w:hint="eastAsia"/>
          <w:b/>
        </w:rPr>
        <w:t>đư</w:t>
      </w:r>
      <w:r w:rsidR="006A6BF8" w:rsidRPr="006A6BF8">
        <w:rPr>
          <w:rFonts w:ascii="Times New Roman" w:hAnsi="Times New Roman"/>
          <w:b/>
        </w:rPr>
        <w:t xml:space="preserve">ờng bộ cao tốc Bắc - Nam phía </w:t>
      </w:r>
      <w:r w:rsidR="006A6BF8" w:rsidRPr="006A6BF8">
        <w:rPr>
          <w:rFonts w:ascii="Times New Roman" w:hAnsi="Times New Roman" w:hint="eastAsia"/>
          <w:b/>
        </w:rPr>
        <w:t>Đô</w:t>
      </w:r>
      <w:r w:rsidR="006A6BF8" w:rsidRPr="006A6BF8">
        <w:rPr>
          <w:rFonts w:ascii="Times New Roman" w:hAnsi="Times New Roman"/>
          <w:b/>
        </w:rPr>
        <w:t xml:space="preserve">ng giai </w:t>
      </w:r>
      <w:r w:rsidR="006A6BF8" w:rsidRPr="006A6BF8">
        <w:rPr>
          <w:rFonts w:ascii="Times New Roman" w:hAnsi="Times New Roman" w:hint="eastAsia"/>
          <w:b/>
        </w:rPr>
        <w:t>đ</w:t>
      </w:r>
      <w:r w:rsidR="006A6BF8" w:rsidRPr="006A6BF8">
        <w:rPr>
          <w:rFonts w:ascii="Times New Roman" w:hAnsi="Times New Roman"/>
          <w:b/>
        </w:rPr>
        <w:t xml:space="preserve">oạn 2021-2025 </w:t>
      </w:r>
    </w:p>
    <w:p w:rsidR="00B6184B" w:rsidRPr="001D0D54" w:rsidRDefault="006A6BF8" w:rsidP="006A6BF8">
      <w:pPr>
        <w:shd w:val="clear" w:color="auto" w:fill="FFFFFF"/>
        <w:spacing w:line="320" w:lineRule="exact"/>
        <w:jc w:val="center"/>
        <w:rPr>
          <w:rFonts w:ascii="Times New Roman" w:hAnsi="Times New Roman"/>
          <w:b/>
        </w:rPr>
      </w:pPr>
      <w:r w:rsidRPr="006A6BF8">
        <w:rPr>
          <w:rFonts w:ascii="Times New Roman" w:hAnsi="Times New Roman"/>
          <w:i/>
        </w:rPr>
        <w:t>(</w:t>
      </w:r>
      <w:r>
        <w:rPr>
          <w:rFonts w:ascii="Times New Roman" w:hAnsi="Times New Roman"/>
          <w:i/>
        </w:rPr>
        <w:t xml:space="preserve">Nhà thầu thi công: </w:t>
      </w:r>
      <w:r w:rsidRPr="006A6BF8">
        <w:rPr>
          <w:rFonts w:ascii="Times New Roman" w:hAnsi="Times New Roman"/>
          <w:i/>
        </w:rPr>
        <w:t>Công ty Cổ phần 484)</w:t>
      </w:r>
    </w:p>
    <w:p w:rsidR="00B6184B" w:rsidRPr="001D0D54" w:rsidRDefault="001F5158">
      <w:pPr>
        <w:shd w:val="clear" w:color="auto" w:fill="FFFFFF"/>
        <w:spacing w:line="320" w:lineRule="exact"/>
        <w:jc w:val="center"/>
        <w:rPr>
          <w:rFonts w:ascii="Times New Roman" w:hAnsi="Times New Roman"/>
          <w:b/>
        </w:rPr>
      </w:pPr>
      <w:r>
        <w:rPr>
          <w:rFonts w:ascii="Times New Roman" w:hAnsi="Times New Roman"/>
          <w:b/>
          <w:bCs/>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2167890</wp:posOffset>
                </wp:positionH>
                <wp:positionV relativeFrom="paragraph">
                  <wp:posOffset>45085</wp:posOffset>
                </wp:positionV>
                <wp:extent cx="1466850" cy="0"/>
                <wp:effectExtent l="0" t="0" r="0" b="0"/>
                <wp:wrapNone/>
                <wp:docPr id="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6" o:spid="_x0000_s1026" type="#_x0000_t32" style="position:absolute;margin-left:170.7pt;margin-top:3.55pt;width:11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C9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"/>
            </w:pict>
          </mc:Fallback>
        </mc:AlternateContent>
      </w:r>
    </w:p>
    <w:p w:rsidR="00B6184B" w:rsidRPr="001D0D54" w:rsidRDefault="00B6184B">
      <w:pPr>
        <w:shd w:val="clear" w:color="auto" w:fill="FFFFFF"/>
        <w:spacing w:before="60" w:line="300" w:lineRule="exact"/>
        <w:jc w:val="center"/>
        <w:rPr>
          <w:rFonts w:ascii="Times New Roman" w:hAnsi="Times New Roman"/>
          <w:b/>
          <w:bCs/>
          <w:color w:val="000000"/>
          <w:szCs w:val="28"/>
        </w:rPr>
      </w:pPr>
      <w:r w:rsidRPr="001D0D54">
        <w:rPr>
          <w:rFonts w:ascii="Times New Roman" w:hAnsi="Times New Roman"/>
          <w:b/>
          <w:bCs/>
          <w:color w:val="000000"/>
          <w:szCs w:val="28"/>
        </w:rPr>
        <w:t>ỦY BAN NHÂN DÂN TỈNH</w:t>
      </w:r>
    </w:p>
    <w:p w:rsidR="00B6184B" w:rsidRPr="00F202BA" w:rsidRDefault="00B6184B">
      <w:pPr>
        <w:shd w:val="clear" w:color="auto" w:fill="FFFFFF"/>
        <w:spacing w:before="120"/>
        <w:jc w:val="center"/>
        <w:rPr>
          <w:rFonts w:ascii="Times New Roman" w:hAnsi="Times New Roman"/>
          <w:color w:val="000000"/>
          <w:sz w:val="18"/>
          <w:szCs w:val="28"/>
        </w:rPr>
      </w:pPr>
    </w:p>
    <w:p w:rsidR="00B6184B" w:rsidRPr="001D0D54" w:rsidRDefault="00B6184B">
      <w:pPr>
        <w:shd w:val="clear" w:color="auto" w:fill="FFFFFF"/>
        <w:spacing w:before="120"/>
        <w:ind w:firstLine="720"/>
        <w:jc w:val="both"/>
        <w:rPr>
          <w:rFonts w:ascii="Times New Roman" w:hAnsi="Times New Roman"/>
          <w:i/>
          <w:iCs/>
          <w:color w:val="000000"/>
          <w:szCs w:val="28"/>
        </w:rPr>
      </w:pPr>
      <w:r w:rsidRPr="001D0D54">
        <w:rPr>
          <w:rFonts w:ascii="Times New Roman" w:hAnsi="Times New Roman"/>
          <w:i/>
          <w:iCs/>
          <w:color w:val="000000"/>
          <w:szCs w:val="28"/>
        </w:rPr>
        <w:t>Căn cứ Luật Tổ chức chính quyền địa phương ngày 19/6/2015; Luật sửa đổi, bổ sung một số điều của Luật Tổ chức Chính phủ và Luật Tổ chức chính quyền địa phương ngày 22/11/2019;</w:t>
      </w:r>
    </w:p>
    <w:p w:rsidR="00B6184B" w:rsidRPr="001D0D54" w:rsidRDefault="00B6184B">
      <w:pPr>
        <w:shd w:val="clear" w:color="auto" w:fill="FFFFFF"/>
        <w:spacing w:before="120"/>
        <w:ind w:firstLine="720"/>
        <w:jc w:val="both"/>
        <w:rPr>
          <w:rFonts w:ascii="Times New Roman" w:hAnsi="Times New Roman"/>
          <w:i/>
          <w:color w:val="000000"/>
          <w:szCs w:val="28"/>
        </w:rPr>
      </w:pPr>
      <w:r w:rsidRPr="001D0D54">
        <w:rPr>
          <w:rFonts w:ascii="Times New Roman" w:hAnsi="Times New Roman"/>
          <w:i/>
          <w:iCs/>
          <w:color w:val="000000"/>
          <w:szCs w:val="28"/>
        </w:rPr>
        <w:t>Căn cứ Luật Khoáng sản ngày 17/11/2010;</w:t>
      </w:r>
    </w:p>
    <w:p w:rsidR="00B6184B" w:rsidRPr="001D0D54" w:rsidRDefault="00B6184B">
      <w:pPr>
        <w:shd w:val="clear" w:color="auto" w:fill="FFFFFF"/>
        <w:spacing w:before="120"/>
        <w:ind w:firstLine="720"/>
        <w:jc w:val="both"/>
        <w:rPr>
          <w:rFonts w:ascii="Times New Roman" w:hAnsi="Times New Roman"/>
          <w:i/>
          <w:iCs/>
        </w:rPr>
      </w:pPr>
      <w:r w:rsidRPr="001D0D54">
        <w:rPr>
          <w:rFonts w:ascii="Times New Roman" w:hAnsi="Times New Roman"/>
          <w:i/>
          <w:iCs/>
          <w:color w:val="000000"/>
          <w:szCs w:val="28"/>
        </w:rPr>
        <w:t xml:space="preserve">Căn cứ Nghị định số </w:t>
      </w:r>
      <w:r w:rsidRPr="001D0D54">
        <w:rPr>
          <w:rFonts w:ascii="Times New Roman" w:hAnsi="Times New Roman"/>
          <w:i/>
          <w:szCs w:val="24"/>
        </w:rPr>
        <w:t>67/2019/NĐ-CP ngày 31/7/2019 của Chính phủ quy định về phương pháp tính, mức thu tiền cấp quyền khai thác khoáng sản</w:t>
      </w:r>
      <w:r w:rsidRPr="001D0D54">
        <w:rPr>
          <w:rFonts w:ascii="Times New Roman" w:hAnsi="Times New Roman"/>
          <w:i/>
          <w:iCs/>
          <w:color w:val="000000"/>
          <w:szCs w:val="28"/>
        </w:rPr>
        <w:t xml:space="preserve">; </w:t>
      </w:r>
      <w:r w:rsidRPr="001D0D54">
        <w:rPr>
          <w:rFonts w:ascii="Times New Roman" w:hAnsi="Times New Roman"/>
          <w:i/>
          <w:iCs/>
        </w:rPr>
        <w:t>Nghị định số 158/2016/NĐ-CP ngày 26/11/2016 của Chính phủ hướng dẫn thi hành một số điều của Luật Khoáng sản;</w:t>
      </w:r>
      <w:r w:rsidR="001D69A7" w:rsidRPr="001D0D54">
        <w:rPr>
          <w:rFonts w:ascii="Times New Roman" w:hAnsi="Times New Roman"/>
        </w:rPr>
        <w:t xml:space="preserve"> </w:t>
      </w:r>
      <w:r w:rsidR="001D69A7" w:rsidRPr="001D0D54">
        <w:rPr>
          <w:rFonts w:ascii="Times New Roman" w:hAnsi="Times New Roman"/>
          <w:i/>
          <w:iCs/>
        </w:rPr>
        <w:t xml:space="preserve">Nghị định số </w:t>
      </w:r>
      <w:r w:rsidR="006A6BF8" w:rsidRPr="006A6BF8">
        <w:rPr>
          <w:rFonts w:ascii="Times New Roman" w:hAnsi="Times New Roman"/>
          <w:i/>
          <w:iCs/>
        </w:rPr>
        <w:t>31/2021/N</w:t>
      </w:r>
      <w:r w:rsidR="006A6BF8" w:rsidRPr="006A6BF8">
        <w:rPr>
          <w:rFonts w:ascii="Times New Roman" w:hAnsi="Times New Roman" w:hint="eastAsia"/>
          <w:i/>
          <w:iCs/>
        </w:rPr>
        <w:t>Đ</w:t>
      </w:r>
      <w:r w:rsidR="006A6BF8" w:rsidRPr="006A6BF8">
        <w:rPr>
          <w:rFonts w:ascii="Times New Roman" w:hAnsi="Times New Roman"/>
          <w:i/>
          <w:iCs/>
        </w:rPr>
        <w:t xml:space="preserve">-CP ngày 26/3/2021 </w:t>
      </w:r>
      <w:r w:rsidR="001D69A7" w:rsidRPr="001D0D54">
        <w:rPr>
          <w:rFonts w:ascii="Times New Roman" w:hAnsi="Times New Roman"/>
          <w:i/>
          <w:iCs/>
        </w:rPr>
        <w:t>của Chính phủ quy định chi tiết và hướng dẫn thi hành một số điều của Luật đầu tư;</w:t>
      </w:r>
    </w:p>
    <w:p w:rsidR="00F202BA" w:rsidRPr="00CB160A" w:rsidRDefault="00F202BA" w:rsidP="00F202BA">
      <w:pPr>
        <w:spacing w:before="60" w:after="60"/>
        <w:ind w:firstLine="720"/>
        <w:jc w:val="both"/>
        <w:rPr>
          <w:rFonts w:ascii="Times New Roman" w:hAnsi="Times New Roman"/>
          <w:i/>
          <w:iCs/>
        </w:rPr>
      </w:pPr>
      <w:r w:rsidRPr="00CB160A">
        <w:rPr>
          <w:rFonts w:ascii="Times New Roman" w:hAnsi="Times New Roman"/>
          <w:i/>
          <w:szCs w:val="30"/>
        </w:rPr>
        <w:t>Căn cứ Nghị quyết 119/NQ-CP ngày 08/9/2022 sửa đổi, bổ sung Nghị quyết số 18/NQ-CP ngày 11/02/2022 của Chính phủ triển khai Nghị quyết số 44/2022/QH15 ngày 11/01/2022 của Quốc hội về chủ trương đầu tư Dự án xây dựng công trình đường bộ cao tốc Bắc - Nam phía Đông giai đoạn 2021 - 2025;</w:t>
      </w:r>
      <w:r w:rsidRPr="00CB160A">
        <w:rPr>
          <w:rFonts w:ascii="Times New Roman" w:hAnsi="Times New Roman"/>
          <w:i/>
          <w:iCs/>
        </w:rPr>
        <w:t xml:space="preserve"> Văn bản số 1411/BTNMT-ĐCKS ngày 18/3/2022 của Bộ Tài nguyên và Môi trường về việc hướng dẫn khai thác khoáng sản làm vật liệu xây dựng thông thường phục vụ Dự án xây dựng công trình đường bộ cao tốc Bắc - Nam phía Đông giai đoạn 2021 - 2025;</w:t>
      </w:r>
    </w:p>
    <w:p w:rsidR="00B6184B" w:rsidRPr="001D0D54" w:rsidRDefault="00B6184B">
      <w:pPr>
        <w:shd w:val="clear" w:color="auto" w:fill="FFFFFF"/>
        <w:spacing w:before="120"/>
        <w:ind w:firstLine="720"/>
        <w:jc w:val="both"/>
        <w:rPr>
          <w:rFonts w:ascii="Times New Roman" w:hAnsi="Times New Roman"/>
          <w:i/>
          <w:iCs/>
        </w:rPr>
      </w:pPr>
      <w:r w:rsidRPr="001D0D54">
        <w:rPr>
          <w:rFonts w:ascii="Times New Roman" w:hAnsi="Times New Roman"/>
          <w:i/>
          <w:iCs/>
        </w:rPr>
        <w:t>Căn cứ Quyết định số 26/2020/QĐ-UBND ngày 30/9/2020 của UBND tỉnh Ban hành Bảng giá tính thuế tài nguyên đối với nhóm, loại tài nguyên có tính chất lý, hóa giống nhau trên địa bàn tỉnh Hà Tĩnh;</w:t>
      </w:r>
    </w:p>
    <w:p w:rsidR="00706B94" w:rsidRPr="00870CB7" w:rsidRDefault="00706B94" w:rsidP="00706B94">
      <w:pPr>
        <w:widowControl w:val="0"/>
        <w:spacing w:before="120" w:after="120"/>
        <w:ind w:firstLine="720"/>
        <w:jc w:val="both"/>
        <w:rPr>
          <w:rFonts w:ascii="Times New Roman" w:hAnsi="Times New Roman"/>
          <w:i/>
          <w:lang w:val="nl-NL"/>
        </w:rPr>
      </w:pPr>
      <w:r w:rsidRPr="00D42BB1">
        <w:rPr>
          <w:rFonts w:ascii="Times New Roman" w:hAnsi="Times New Roman"/>
          <w:i/>
          <w:color w:val="000000"/>
          <w:szCs w:val="28"/>
          <w:lang w:val="nl-NL"/>
        </w:rPr>
        <w:t xml:space="preserve">Xét đề nghị của </w:t>
      </w:r>
      <w:r>
        <w:rPr>
          <w:rFonts w:ascii="Times New Roman" w:hAnsi="Times New Roman"/>
          <w:i/>
          <w:lang w:val="nl-NL"/>
        </w:rPr>
        <w:t>Công ty Cổ phần 484</w:t>
      </w:r>
      <w:r w:rsidRPr="00D42BB1">
        <w:rPr>
          <w:rFonts w:ascii="Times New Roman" w:hAnsi="Times New Roman"/>
          <w:i/>
          <w:lang w:val="nl-NL"/>
        </w:rPr>
        <w:t xml:space="preserve"> </w:t>
      </w:r>
      <w:r w:rsidRPr="00D42BB1">
        <w:rPr>
          <w:rFonts w:ascii="Times New Roman" w:hAnsi="Times New Roman"/>
          <w:i/>
          <w:color w:val="000000"/>
          <w:szCs w:val="28"/>
          <w:lang w:val="nl-NL"/>
        </w:rPr>
        <w:t xml:space="preserve">tại </w:t>
      </w:r>
      <w:r>
        <w:rPr>
          <w:rFonts w:ascii="Times New Roman" w:hAnsi="Times New Roman"/>
          <w:i/>
          <w:color w:val="000000"/>
          <w:szCs w:val="28"/>
          <w:lang w:val="nl-NL"/>
        </w:rPr>
        <w:t xml:space="preserve">Bản đăng ký ngày 11/5/2023 </w:t>
      </w:r>
      <w:r w:rsidRPr="00D42BB1">
        <w:rPr>
          <w:rFonts w:ascii="Times New Roman" w:hAnsi="Times New Roman"/>
          <w:i/>
          <w:color w:val="000000"/>
          <w:szCs w:val="28"/>
          <w:lang w:val="nl-NL"/>
        </w:rPr>
        <w:t>(kèm theo Hồ sơ); của Sở Tài nguyên và Môi trường tại Văn bản</w:t>
      </w:r>
      <w:r w:rsidRPr="00D42BB1">
        <w:rPr>
          <w:rFonts w:ascii="Times New Roman" w:hAnsi="Times New Roman"/>
          <w:i/>
          <w:color w:val="FF0000"/>
          <w:szCs w:val="28"/>
          <w:lang w:val="nl-NL"/>
        </w:rPr>
        <w:t xml:space="preserve"> </w:t>
      </w:r>
      <w:r w:rsidRPr="00D42BB1">
        <w:rPr>
          <w:rFonts w:ascii="Times New Roman" w:hAnsi="Times New Roman"/>
          <w:i/>
          <w:szCs w:val="28"/>
          <w:lang w:val="nl-NL"/>
        </w:rPr>
        <w:t>số</w:t>
      </w:r>
      <w:r>
        <w:rPr>
          <w:rFonts w:ascii="Times New Roman" w:hAnsi="Times New Roman"/>
          <w:i/>
          <w:szCs w:val="28"/>
          <w:lang w:val="nl-NL"/>
        </w:rPr>
        <w:t xml:space="preserve"> 2138</w:t>
      </w:r>
      <w:r w:rsidRPr="00D42BB1">
        <w:rPr>
          <w:rFonts w:ascii="Times New Roman" w:hAnsi="Times New Roman"/>
          <w:i/>
          <w:szCs w:val="28"/>
          <w:lang w:val="nl-NL"/>
        </w:rPr>
        <w:t>/STNMT-KS ngày</w:t>
      </w:r>
      <w:r>
        <w:rPr>
          <w:rFonts w:ascii="Times New Roman" w:hAnsi="Times New Roman"/>
          <w:i/>
          <w:szCs w:val="28"/>
          <w:lang w:val="nl-NL"/>
        </w:rPr>
        <w:t xml:space="preserve"> 31</w:t>
      </w:r>
      <w:r w:rsidRPr="00D42BB1">
        <w:rPr>
          <w:rFonts w:ascii="Times New Roman" w:hAnsi="Times New Roman"/>
          <w:i/>
          <w:szCs w:val="28"/>
          <w:lang w:val="nl-NL"/>
        </w:rPr>
        <w:t>/</w:t>
      </w:r>
      <w:r>
        <w:rPr>
          <w:rFonts w:ascii="Times New Roman" w:hAnsi="Times New Roman"/>
          <w:i/>
          <w:szCs w:val="28"/>
          <w:lang w:val="nl-NL"/>
        </w:rPr>
        <w:t>5</w:t>
      </w:r>
      <w:r w:rsidRPr="00D42BB1">
        <w:rPr>
          <w:rFonts w:ascii="Times New Roman" w:hAnsi="Times New Roman"/>
          <w:i/>
          <w:szCs w:val="28"/>
          <w:lang w:val="nl-NL"/>
        </w:rPr>
        <w:t>/202</w:t>
      </w:r>
      <w:r>
        <w:rPr>
          <w:rFonts w:ascii="Times New Roman" w:hAnsi="Times New Roman"/>
          <w:i/>
          <w:szCs w:val="28"/>
          <w:lang w:val="nl-NL"/>
        </w:rPr>
        <w:t>3</w:t>
      </w:r>
      <w:r>
        <w:rPr>
          <w:rFonts w:ascii="Times New Roman" w:hAnsi="Times New Roman"/>
          <w:i/>
          <w:szCs w:val="28"/>
        </w:rPr>
        <w:t xml:space="preserve">; </w:t>
      </w:r>
      <w:r w:rsidR="00DC52C5">
        <w:rPr>
          <w:rFonts w:ascii="Times New Roman Italic" w:hAnsi="Times New Roman Italic"/>
          <w:i/>
          <w:spacing w:val="-2"/>
          <w:szCs w:val="28"/>
          <w:lang w:val="nl-NL"/>
        </w:rPr>
        <w:t>thực hiện Kết luận phiên họp UBND tỉnh ngày 15/6/2023 (mục 2</w:t>
      </w:r>
      <w:r w:rsidR="00DC52C5">
        <w:rPr>
          <w:rFonts w:ascii="Times New Roman" w:hAnsi="Times New Roman"/>
          <w:i/>
          <w:szCs w:val="28"/>
          <w:lang w:val="nl-NL"/>
        </w:rPr>
        <w:t xml:space="preserve"> Thông báo số 230/TB-UBND ngày 20/6/2023 của UBND </w:t>
      </w:r>
      <w:r w:rsidR="00DC52C5">
        <w:rPr>
          <w:rFonts w:ascii="Times New Roman Italic" w:hAnsi="Times New Roman Italic"/>
          <w:i/>
          <w:szCs w:val="28"/>
          <w:lang w:val="nl-NL"/>
        </w:rPr>
        <w:t>tỉnh</w:t>
      </w:r>
      <w:r w:rsidR="00DC52C5">
        <w:rPr>
          <w:rFonts w:ascii="Times New Roman" w:hAnsi="Times New Roman"/>
          <w:i/>
          <w:iCs/>
          <w:szCs w:val="28"/>
        </w:rPr>
        <w:t>)</w:t>
      </w:r>
      <w:bookmarkStart w:id="0" w:name="_GoBack"/>
      <w:bookmarkEnd w:id="0"/>
      <w:r w:rsidR="00F52282">
        <w:rPr>
          <w:rFonts w:ascii="Times New Roman" w:hAnsi="Times New Roman"/>
          <w:i/>
          <w:lang w:val="nl-NL"/>
        </w:rPr>
        <w:t>.</w:t>
      </w:r>
    </w:p>
    <w:p w:rsidR="00B6184B" w:rsidRPr="00706B94" w:rsidRDefault="00B6184B" w:rsidP="00706B94">
      <w:pPr>
        <w:shd w:val="clear" w:color="auto" w:fill="FFFFFF"/>
        <w:jc w:val="center"/>
        <w:rPr>
          <w:rFonts w:ascii="Times New Roman" w:hAnsi="Times New Roman"/>
          <w:i/>
          <w:iCs/>
          <w:color w:val="000000"/>
          <w:sz w:val="24"/>
          <w:szCs w:val="28"/>
        </w:rPr>
      </w:pPr>
    </w:p>
    <w:p w:rsidR="00B6184B" w:rsidRPr="001D0D54" w:rsidRDefault="00B6184B" w:rsidP="00706B94">
      <w:pPr>
        <w:shd w:val="clear" w:color="auto" w:fill="FFFFFF"/>
        <w:jc w:val="center"/>
        <w:rPr>
          <w:rFonts w:ascii="Times New Roman" w:hAnsi="Times New Roman"/>
          <w:iCs/>
          <w:color w:val="000000"/>
          <w:szCs w:val="28"/>
        </w:rPr>
      </w:pPr>
      <w:r w:rsidRPr="001D0D54">
        <w:rPr>
          <w:rFonts w:ascii="Times New Roman" w:hAnsi="Times New Roman"/>
          <w:b/>
          <w:bCs/>
          <w:color w:val="000000"/>
          <w:szCs w:val="28"/>
        </w:rPr>
        <w:t>QUYẾT ĐỊNH:</w:t>
      </w:r>
    </w:p>
    <w:p w:rsidR="00706B94" w:rsidRPr="00706B94" w:rsidRDefault="00706B94" w:rsidP="00706B94">
      <w:pPr>
        <w:shd w:val="clear" w:color="auto" w:fill="FFFFFF"/>
        <w:jc w:val="center"/>
        <w:rPr>
          <w:rFonts w:ascii="Times New Roman" w:hAnsi="Times New Roman"/>
          <w:b/>
          <w:bCs/>
          <w:color w:val="000000"/>
          <w:sz w:val="22"/>
          <w:szCs w:val="28"/>
        </w:rPr>
      </w:pPr>
    </w:p>
    <w:p w:rsidR="00B6184B" w:rsidRPr="001D0D54" w:rsidRDefault="00B6184B" w:rsidP="00706B94">
      <w:pPr>
        <w:shd w:val="clear" w:color="auto" w:fill="FFFFFF"/>
        <w:spacing w:before="120" w:after="120"/>
        <w:ind w:firstLine="720"/>
        <w:jc w:val="both"/>
        <w:rPr>
          <w:rFonts w:ascii="Times New Roman" w:hAnsi="Times New Roman"/>
          <w:color w:val="000000"/>
          <w:szCs w:val="28"/>
        </w:rPr>
      </w:pPr>
      <w:proofErr w:type="gramStart"/>
      <w:r w:rsidRPr="001D0D54">
        <w:rPr>
          <w:rFonts w:ascii="Times New Roman" w:hAnsi="Times New Roman"/>
          <w:b/>
          <w:bCs/>
          <w:color w:val="000000"/>
          <w:szCs w:val="28"/>
        </w:rPr>
        <w:t>Điều 1.</w:t>
      </w:r>
      <w:proofErr w:type="gramEnd"/>
      <w:r w:rsidRPr="001D0D54">
        <w:rPr>
          <w:rFonts w:ascii="Times New Roman" w:hAnsi="Times New Roman"/>
          <w:color w:val="000000"/>
          <w:szCs w:val="28"/>
        </w:rPr>
        <w:t xml:space="preserve"> Phê duyệt tiền cấp quyền khai thác khoáng sản </w:t>
      </w:r>
      <w:r w:rsidR="00383B36">
        <w:rPr>
          <w:rFonts w:ascii="Times New Roman" w:hAnsi="Times New Roman"/>
          <w:color w:val="000000"/>
          <w:szCs w:val="28"/>
        </w:rPr>
        <w:t xml:space="preserve">đá </w:t>
      </w:r>
      <w:r w:rsidR="006A6BF8">
        <w:rPr>
          <w:rFonts w:ascii="Times New Roman" w:hAnsi="Times New Roman"/>
          <w:color w:val="000000"/>
          <w:szCs w:val="28"/>
        </w:rPr>
        <w:t>đắp nền</w:t>
      </w:r>
      <w:r w:rsidR="00383B36">
        <w:rPr>
          <w:rFonts w:ascii="Times New Roman" w:hAnsi="Times New Roman"/>
          <w:color w:val="000000"/>
          <w:szCs w:val="28"/>
        </w:rPr>
        <w:t xml:space="preserve">, đất san lấp </w:t>
      </w:r>
      <w:r w:rsidR="000D3333">
        <w:rPr>
          <w:rFonts w:ascii="Times New Roman" w:hAnsi="Times New Roman"/>
          <w:color w:val="000000"/>
          <w:szCs w:val="28"/>
        </w:rPr>
        <w:t xml:space="preserve">trong diện tích </w:t>
      </w:r>
      <w:r w:rsidR="006A6BF8" w:rsidRPr="006A6BF8">
        <w:rPr>
          <w:rFonts w:ascii="Times New Roman" w:hAnsi="Times New Roman"/>
          <w:color w:val="000000"/>
          <w:szCs w:val="28"/>
        </w:rPr>
        <w:t xml:space="preserve">Dự án thành phần </w:t>
      </w:r>
      <w:r w:rsidR="006A6BF8" w:rsidRPr="006A6BF8">
        <w:rPr>
          <w:rFonts w:ascii="Times New Roman" w:hAnsi="Times New Roman" w:hint="eastAsia"/>
          <w:color w:val="000000"/>
          <w:szCs w:val="28"/>
        </w:rPr>
        <w:t>đ</w:t>
      </w:r>
      <w:r w:rsidR="006A6BF8" w:rsidRPr="006A6BF8">
        <w:rPr>
          <w:rFonts w:ascii="Times New Roman" w:hAnsi="Times New Roman"/>
          <w:color w:val="000000"/>
          <w:szCs w:val="28"/>
        </w:rPr>
        <w:t xml:space="preserve">oạn Vũng Áng - Bùng thuộc Dự án xây dựng công trình </w:t>
      </w:r>
      <w:r w:rsidR="006A6BF8" w:rsidRPr="006A6BF8">
        <w:rPr>
          <w:rFonts w:ascii="Times New Roman" w:hAnsi="Times New Roman" w:hint="eastAsia"/>
          <w:color w:val="000000"/>
          <w:szCs w:val="28"/>
        </w:rPr>
        <w:t>đư</w:t>
      </w:r>
      <w:r w:rsidR="006A6BF8" w:rsidRPr="006A6BF8">
        <w:rPr>
          <w:rFonts w:ascii="Times New Roman" w:hAnsi="Times New Roman"/>
          <w:color w:val="000000"/>
          <w:szCs w:val="28"/>
        </w:rPr>
        <w:t xml:space="preserve">ờng bộ cao tốc Bắc - Nam phía </w:t>
      </w:r>
      <w:r w:rsidR="006A6BF8" w:rsidRPr="006A6BF8">
        <w:rPr>
          <w:rFonts w:ascii="Times New Roman" w:hAnsi="Times New Roman" w:hint="eastAsia"/>
          <w:color w:val="000000"/>
          <w:szCs w:val="28"/>
        </w:rPr>
        <w:t>Đô</w:t>
      </w:r>
      <w:r w:rsidR="006A6BF8" w:rsidRPr="006A6BF8">
        <w:rPr>
          <w:rFonts w:ascii="Times New Roman" w:hAnsi="Times New Roman"/>
          <w:color w:val="000000"/>
          <w:szCs w:val="28"/>
        </w:rPr>
        <w:t xml:space="preserve">ng giai </w:t>
      </w:r>
      <w:r w:rsidR="006A6BF8" w:rsidRPr="006A6BF8">
        <w:rPr>
          <w:rFonts w:ascii="Times New Roman" w:hAnsi="Times New Roman" w:hint="eastAsia"/>
          <w:color w:val="000000"/>
          <w:szCs w:val="28"/>
        </w:rPr>
        <w:t>đ</w:t>
      </w:r>
      <w:r w:rsidR="006A6BF8" w:rsidRPr="006A6BF8">
        <w:rPr>
          <w:rFonts w:ascii="Times New Roman" w:hAnsi="Times New Roman"/>
          <w:color w:val="000000"/>
          <w:szCs w:val="28"/>
        </w:rPr>
        <w:t>oạn 2021-2025</w:t>
      </w:r>
      <w:r w:rsidRPr="006A6BF8">
        <w:rPr>
          <w:rFonts w:ascii="Times New Roman" w:hAnsi="Times New Roman"/>
          <w:color w:val="000000"/>
          <w:szCs w:val="28"/>
        </w:rPr>
        <w:t>,</w:t>
      </w:r>
      <w:r w:rsidRPr="001D0D54">
        <w:rPr>
          <w:rFonts w:ascii="Times New Roman" w:hAnsi="Times New Roman"/>
          <w:color w:val="000000"/>
          <w:szCs w:val="28"/>
        </w:rPr>
        <w:t xml:space="preserve"> với các nội dung chính sau đây</w:t>
      </w:r>
      <w:r w:rsidRPr="001D0D54">
        <w:rPr>
          <w:rFonts w:ascii="Times New Roman" w:hAnsi="Times New Roman"/>
          <w:color w:val="000000"/>
          <w:lang w:val="nl-NL"/>
        </w:rPr>
        <w:t>:</w:t>
      </w:r>
    </w:p>
    <w:p w:rsidR="00B6184B" w:rsidRPr="001D0D54" w:rsidRDefault="00B6184B" w:rsidP="00706B94">
      <w:pPr>
        <w:shd w:val="clear" w:color="auto" w:fill="FFFFFF"/>
        <w:spacing w:before="120" w:after="120"/>
        <w:ind w:firstLine="720"/>
        <w:jc w:val="both"/>
        <w:rPr>
          <w:rFonts w:ascii="Times New Roman" w:hAnsi="Times New Roman"/>
          <w:iCs/>
          <w:szCs w:val="28"/>
        </w:rPr>
      </w:pPr>
      <w:r w:rsidRPr="001D0D54">
        <w:rPr>
          <w:rFonts w:ascii="Times New Roman" w:hAnsi="Times New Roman"/>
          <w:szCs w:val="28"/>
        </w:rPr>
        <w:lastRenderedPageBreak/>
        <w:t>1. Tổ chức nộp tiền:</w:t>
      </w:r>
      <w:r w:rsidRPr="001D0D54">
        <w:rPr>
          <w:rFonts w:ascii="Times New Roman" w:hAnsi="Times New Roman"/>
        </w:rPr>
        <w:t xml:space="preserve"> </w:t>
      </w:r>
      <w:r w:rsidR="006A6BF8" w:rsidRPr="006A6BF8">
        <w:rPr>
          <w:rFonts w:ascii="Times New Roman" w:hAnsi="Times New Roman"/>
        </w:rPr>
        <w:t>Công ty Cổ phần 484</w:t>
      </w:r>
      <w:r w:rsidRPr="001D0D54">
        <w:rPr>
          <w:rFonts w:ascii="Times New Roman" w:hAnsi="Times New Roman"/>
          <w:lang w:val="nl-NL"/>
        </w:rPr>
        <w:t>.</w:t>
      </w:r>
    </w:p>
    <w:p w:rsidR="00706B94" w:rsidRDefault="00B6184B" w:rsidP="00706B94">
      <w:pPr>
        <w:tabs>
          <w:tab w:val="left" w:pos="720"/>
          <w:tab w:val="left" w:pos="1440"/>
          <w:tab w:val="left" w:pos="2160"/>
          <w:tab w:val="left" w:pos="2853"/>
        </w:tabs>
        <w:spacing w:before="120" w:after="120"/>
        <w:ind w:firstLine="720"/>
        <w:jc w:val="both"/>
        <w:rPr>
          <w:rFonts w:ascii="Times New Roman" w:hAnsi="Times New Roman"/>
          <w:iCs/>
          <w:color w:val="000000"/>
          <w:szCs w:val="28"/>
        </w:rPr>
      </w:pPr>
      <w:r w:rsidRPr="001D0D54">
        <w:rPr>
          <w:rFonts w:ascii="Times New Roman" w:hAnsi="Times New Roman"/>
          <w:iCs/>
          <w:color w:val="000000"/>
          <w:szCs w:val="28"/>
        </w:rPr>
        <w:t>2. Giá tính tiền cấp quyền khai thác khoáng sản tại thời điểm lần đầu (G):</w:t>
      </w:r>
    </w:p>
    <w:p w:rsidR="00B6184B" w:rsidRPr="001D0D54" w:rsidRDefault="001D69A7" w:rsidP="00706B94">
      <w:pPr>
        <w:tabs>
          <w:tab w:val="left" w:pos="720"/>
          <w:tab w:val="left" w:pos="1440"/>
          <w:tab w:val="left" w:pos="2160"/>
          <w:tab w:val="left" w:pos="2853"/>
        </w:tabs>
        <w:ind w:firstLine="720"/>
        <w:jc w:val="both"/>
        <w:rPr>
          <w:rFonts w:ascii="Times New Roman" w:hAnsi="Times New Roman"/>
        </w:rPr>
      </w:pPr>
      <w:r w:rsidRPr="001D0D54">
        <w:rPr>
          <w:rFonts w:ascii="Times New Roman" w:hAnsi="Times New Roman"/>
          <w:iCs/>
          <w:color w:val="000000"/>
          <w:szCs w:val="28"/>
        </w:rPr>
        <w:t>- G</w:t>
      </w:r>
      <w:r w:rsidRPr="001D0D54">
        <w:rPr>
          <w:rFonts w:ascii="Times New Roman" w:hAnsi="Times New Roman"/>
          <w:iCs/>
          <w:color w:val="000000"/>
          <w:szCs w:val="28"/>
          <w:vertAlign w:val="subscript"/>
        </w:rPr>
        <w:t xml:space="preserve">đá </w:t>
      </w:r>
      <w:r w:rsidR="006A6BF8">
        <w:rPr>
          <w:rFonts w:ascii="Times New Roman" w:hAnsi="Times New Roman"/>
          <w:iCs/>
          <w:color w:val="000000"/>
          <w:szCs w:val="28"/>
          <w:vertAlign w:val="subscript"/>
        </w:rPr>
        <w:t>đắp nền</w:t>
      </w:r>
      <w:r w:rsidRPr="001D0D54">
        <w:rPr>
          <w:rFonts w:ascii="Times New Roman" w:hAnsi="Times New Roman"/>
          <w:iCs/>
          <w:color w:val="000000"/>
          <w:szCs w:val="28"/>
          <w:vertAlign w:val="subscript"/>
        </w:rPr>
        <w:t xml:space="preserve"> </w:t>
      </w:r>
      <w:r w:rsidRPr="001D0D54">
        <w:rPr>
          <w:rFonts w:ascii="Times New Roman" w:hAnsi="Times New Roman"/>
          <w:iCs/>
          <w:color w:val="000000"/>
          <w:szCs w:val="28"/>
        </w:rPr>
        <w:t>= 100.00</w:t>
      </w:r>
      <w:r w:rsidR="00B6184B" w:rsidRPr="001D0D54">
        <w:rPr>
          <w:rFonts w:ascii="Times New Roman" w:hAnsi="Times New Roman"/>
        </w:rPr>
        <w:t>0</w:t>
      </w:r>
      <w:r w:rsidR="00B6184B" w:rsidRPr="001D0D54">
        <w:rPr>
          <w:rFonts w:ascii="Times New Roman" w:hAnsi="Times New Roman"/>
          <w:lang w:val="nl-NL"/>
        </w:rPr>
        <w:t xml:space="preserve"> đồng/m</w:t>
      </w:r>
      <w:r w:rsidR="00B6184B" w:rsidRPr="001D0D54">
        <w:rPr>
          <w:rFonts w:ascii="Times New Roman" w:hAnsi="Times New Roman"/>
          <w:vertAlign w:val="superscript"/>
          <w:lang w:val="nl-NL"/>
        </w:rPr>
        <w:t>3</w:t>
      </w:r>
      <w:r w:rsidRPr="001D0D54">
        <w:rPr>
          <w:rFonts w:ascii="Times New Roman" w:hAnsi="Times New Roman"/>
        </w:rPr>
        <w:t>;</w:t>
      </w:r>
    </w:p>
    <w:p w:rsidR="00383B36" w:rsidRPr="00383B36" w:rsidRDefault="00383B36" w:rsidP="00706B94">
      <w:pPr>
        <w:tabs>
          <w:tab w:val="left" w:pos="720"/>
          <w:tab w:val="left" w:pos="1440"/>
          <w:tab w:val="left" w:pos="2160"/>
          <w:tab w:val="left" w:pos="2853"/>
        </w:tabs>
        <w:ind w:firstLine="720"/>
        <w:jc w:val="both"/>
        <w:rPr>
          <w:rFonts w:ascii="Times New Roman" w:hAnsi="Times New Roman"/>
        </w:rPr>
      </w:pPr>
      <w:r>
        <w:rPr>
          <w:rFonts w:ascii="Times New Roman" w:hAnsi="Times New Roman"/>
        </w:rPr>
        <w:t xml:space="preserve">- </w:t>
      </w:r>
      <w:r w:rsidRPr="00383B36">
        <w:rPr>
          <w:rFonts w:ascii="Times New Roman" w:hAnsi="Times New Roman"/>
          <w:lang w:val="nl-NL"/>
        </w:rPr>
        <w:t>G</w:t>
      </w:r>
      <w:r w:rsidRPr="00383B36">
        <w:rPr>
          <w:rFonts w:ascii="Times New Roman" w:hAnsi="Times New Roman"/>
          <w:vertAlign w:val="subscript"/>
          <w:lang w:val="nl-NL"/>
        </w:rPr>
        <w:t xml:space="preserve">đất san lấp </w:t>
      </w:r>
      <w:r w:rsidRPr="00383B36">
        <w:rPr>
          <w:rFonts w:ascii="Times New Roman" w:hAnsi="Times New Roman"/>
          <w:lang w:val="nl-NL"/>
        </w:rPr>
        <w:t xml:space="preserve">= 38.000 </w:t>
      </w:r>
      <w:r w:rsidRPr="001D0D54">
        <w:rPr>
          <w:rFonts w:ascii="Times New Roman" w:hAnsi="Times New Roman"/>
          <w:lang w:val="nl-NL"/>
        </w:rPr>
        <w:t>đồng/m</w:t>
      </w:r>
      <w:r w:rsidRPr="001D0D54">
        <w:rPr>
          <w:rFonts w:ascii="Times New Roman" w:hAnsi="Times New Roman"/>
          <w:vertAlign w:val="superscript"/>
          <w:lang w:val="nl-NL"/>
        </w:rPr>
        <w:t>3</w:t>
      </w:r>
      <w:r>
        <w:rPr>
          <w:rFonts w:ascii="Times New Roman" w:hAnsi="Times New Roman"/>
          <w:lang w:val="nl-NL"/>
        </w:rPr>
        <w:t>.</w:t>
      </w:r>
    </w:p>
    <w:p w:rsidR="003F06BC" w:rsidRPr="001D0D54" w:rsidRDefault="00B6184B" w:rsidP="00706B94">
      <w:pPr>
        <w:spacing w:before="120" w:after="120"/>
        <w:ind w:firstLine="720"/>
        <w:jc w:val="both"/>
        <w:rPr>
          <w:rFonts w:ascii="Times New Roman" w:hAnsi="Times New Roman"/>
        </w:rPr>
      </w:pPr>
      <w:r w:rsidRPr="001D0D54">
        <w:rPr>
          <w:rFonts w:ascii="Times New Roman" w:hAnsi="Times New Roman"/>
          <w:lang w:val="nl-NL"/>
        </w:rPr>
        <w:t>3. Trữ lượng để tính tiền cấp quyền khai thác khoáng sản (Q):</w:t>
      </w:r>
    </w:p>
    <w:p w:rsidR="003F06BC" w:rsidRPr="001D0D54" w:rsidRDefault="003F06BC" w:rsidP="00706B94">
      <w:pPr>
        <w:tabs>
          <w:tab w:val="left" w:pos="720"/>
          <w:tab w:val="left" w:pos="1440"/>
          <w:tab w:val="left" w:pos="2160"/>
          <w:tab w:val="left" w:pos="2853"/>
        </w:tabs>
        <w:spacing w:before="120" w:after="120"/>
        <w:ind w:firstLine="720"/>
        <w:jc w:val="both"/>
        <w:rPr>
          <w:rFonts w:ascii="Times New Roman" w:hAnsi="Times New Roman"/>
        </w:rPr>
      </w:pPr>
      <w:r w:rsidRPr="001D0D54">
        <w:rPr>
          <w:rFonts w:ascii="Times New Roman" w:hAnsi="Times New Roman"/>
        </w:rPr>
        <w:t xml:space="preserve">- </w:t>
      </w:r>
      <w:r w:rsidRPr="001D0D54">
        <w:rPr>
          <w:rFonts w:ascii="Times New Roman" w:hAnsi="Times New Roman"/>
          <w:iCs/>
          <w:color w:val="000000"/>
          <w:szCs w:val="28"/>
        </w:rPr>
        <w:t>Q</w:t>
      </w:r>
      <w:r w:rsidRPr="001D0D54">
        <w:rPr>
          <w:rFonts w:ascii="Times New Roman" w:hAnsi="Times New Roman"/>
          <w:iCs/>
          <w:color w:val="000000"/>
          <w:szCs w:val="28"/>
          <w:vertAlign w:val="subscript"/>
        </w:rPr>
        <w:t xml:space="preserve">đá </w:t>
      </w:r>
      <w:r w:rsidR="001B75C7">
        <w:rPr>
          <w:rFonts w:ascii="Times New Roman" w:hAnsi="Times New Roman"/>
          <w:iCs/>
          <w:color w:val="000000"/>
          <w:szCs w:val="28"/>
          <w:vertAlign w:val="subscript"/>
        </w:rPr>
        <w:t>đắp nền</w:t>
      </w:r>
      <w:r w:rsidRPr="001D0D54">
        <w:rPr>
          <w:rFonts w:ascii="Times New Roman" w:hAnsi="Times New Roman"/>
          <w:iCs/>
          <w:color w:val="000000"/>
          <w:szCs w:val="28"/>
          <w:vertAlign w:val="subscript"/>
        </w:rPr>
        <w:t xml:space="preserve"> </w:t>
      </w:r>
      <w:r w:rsidRPr="001D0D54">
        <w:rPr>
          <w:rFonts w:ascii="Times New Roman" w:hAnsi="Times New Roman"/>
          <w:iCs/>
          <w:color w:val="000000"/>
          <w:szCs w:val="28"/>
        </w:rPr>
        <w:t xml:space="preserve">= </w:t>
      </w:r>
      <w:r w:rsidR="001B75C7" w:rsidRPr="001B75C7">
        <w:rPr>
          <w:rFonts w:ascii="Times New Roman" w:hAnsi="Times New Roman"/>
          <w:iCs/>
          <w:color w:val="000000"/>
          <w:szCs w:val="28"/>
        </w:rPr>
        <w:t>56.069</w:t>
      </w:r>
      <w:proofErr w:type="gramStart"/>
      <w:r w:rsidR="001B75C7" w:rsidRPr="001B75C7">
        <w:rPr>
          <w:rFonts w:ascii="Times New Roman" w:hAnsi="Times New Roman"/>
          <w:iCs/>
          <w:color w:val="000000"/>
          <w:szCs w:val="28"/>
        </w:rPr>
        <w:t>,54</w:t>
      </w:r>
      <w:r w:rsidRPr="001D0D54">
        <w:rPr>
          <w:rFonts w:ascii="Times New Roman" w:hAnsi="Times New Roman"/>
          <w:lang w:val="nl-NL"/>
        </w:rPr>
        <w:t>m</w:t>
      </w:r>
      <w:r w:rsidRPr="001D0D54">
        <w:rPr>
          <w:rFonts w:ascii="Times New Roman" w:hAnsi="Times New Roman"/>
          <w:vertAlign w:val="superscript"/>
          <w:lang w:val="nl-NL"/>
        </w:rPr>
        <w:t>3</w:t>
      </w:r>
      <w:proofErr w:type="gramEnd"/>
      <w:r w:rsidRPr="001D0D54">
        <w:rPr>
          <w:rFonts w:ascii="Times New Roman" w:hAnsi="Times New Roman"/>
        </w:rPr>
        <w:t xml:space="preserve"> nguyên khai;</w:t>
      </w:r>
    </w:p>
    <w:p w:rsidR="00383B36" w:rsidRPr="00383B36" w:rsidRDefault="00383B36" w:rsidP="00706B94">
      <w:pPr>
        <w:spacing w:before="120" w:after="120"/>
        <w:ind w:firstLine="720"/>
        <w:jc w:val="both"/>
        <w:rPr>
          <w:rFonts w:ascii="Times New Roman" w:eastAsia="Calibri" w:hAnsi="Times New Roman"/>
          <w:szCs w:val="22"/>
        </w:rPr>
      </w:pPr>
      <w:r>
        <w:rPr>
          <w:rFonts w:ascii="Times New Roman" w:eastAsia="Calibri" w:hAnsi="Times New Roman"/>
          <w:szCs w:val="22"/>
        </w:rPr>
        <w:t xml:space="preserve">- </w:t>
      </w:r>
      <w:r w:rsidRPr="00383B36">
        <w:rPr>
          <w:rFonts w:ascii="Times New Roman" w:eastAsia="Calibri" w:hAnsi="Times New Roman"/>
          <w:szCs w:val="22"/>
          <w:lang w:val="nl-NL"/>
        </w:rPr>
        <w:t>Q</w:t>
      </w:r>
      <w:r w:rsidRPr="00383B36">
        <w:rPr>
          <w:rFonts w:ascii="Times New Roman" w:eastAsia="Calibri" w:hAnsi="Times New Roman"/>
          <w:szCs w:val="22"/>
          <w:vertAlign w:val="subscript"/>
          <w:lang w:val="nl-NL"/>
        </w:rPr>
        <w:t>đất san lấp</w:t>
      </w:r>
      <w:r w:rsidRPr="00383B36">
        <w:rPr>
          <w:rFonts w:ascii="Times New Roman" w:eastAsia="Calibri" w:hAnsi="Times New Roman"/>
          <w:szCs w:val="22"/>
          <w:lang w:val="nl-NL"/>
        </w:rPr>
        <w:t xml:space="preserve"> = </w:t>
      </w:r>
      <w:r w:rsidR="001B75C7" w:rsidRPr="001B75C7">
        <w:rPr>
          <w:rFonts w:ascii="Times New Roman" w:eastAsia="Calibri" w:hAnsi="Times New Roman"/>
          <w:szCs w:val="22"/>
        </w:rPr>
        <w:t>440.000</w:t>
      </w:r>
      <w:proofErr w:type="gramStart"/>
      <w:r w:rsidR="001B75C7" w:rsidRPr="001B75C7">
        <w:rPr>
          <w:rFonts w:ascii="Times New Roman" w:eastAsia="Calibri" w:hAnsi="Times New Roman"/>
          <w:szCs w:val="22"/>
        </w:rPr>
        <w:t>,29</w:t>
      </w:r>
      <w:r w:rsidRPr="00383B36">
        <w:rPr>
          <w:rFonts w:ascii="Times New Roman" w:eastAsia="Calibri" w:hAnsi="Times New Roman"/>
          <w:szCs w:val="22"/>
          <w:lang w:val="nl-NL"/>
        </w:rPr>
        <w:t>m</w:t>
      </w:r>
      <w:r w:rsidRPr="00383B36">
        <w:rPr>
          <w:rFonts w:ascii="Times New Roman" w:eastAsia="Calibri" w:hAnsi="Times New Roman"/>
          <w:szCs w:val="22"/>
          <w:vertAlign w:val="superscript"/>
          <w:lang w:val="nl-NL"/>
        </w:rPr>
        <w:t>3</w:t>
      </w:r>
      <w:proofErr w:type="gramEnd"/>
      <w:r>
        <w:rPr>
          <w:rFonts w:ascii="Times New Roman" w:eastAsia="Calibri" w:hAnsi="Times New Roman"/>
          <w:szCs w:val="22"/>
          <w:lang w:val="nl-NL"/>
        </w:rPr>
        <w:t xml:space="preserve"> nguyên khai.</w:t>
      </w:r>
    </w:p>
    <w:p w:rsidR="00B6184B" w:rsidRPr="001D0D54" w:rsidRDefault="00B6184B" w:rsidP="00383B36">
      <w:pPr>
        <w:spacing w:before="120"/>
        <w:ind w:firstLine="720"/>
        <w:jc w:val="both"/>
        <w:rPr>
          <w:rFonts w:ascii="Times New Roman" w:hAnsi="Times New Roman"/>
          <w:lang w:val="nl-NL"/>
        </w:rPr>
      </w:pPr>
      <w:r w:rsidRPr="001D0D54">
        <w:rPr>
          <w:rFonts w:ascii="Times New Roman" w:hAnsi="Times New Roman"/>
          <w:color w:val="000000"/>
          <w:szCs w:val="28"/>
          <w:lang w:val="nl-NL"/>
        </w:rPr>
        <w:t xml:space="preserve">4. </w:t>
      </w:r>
      <w:r w:rsidRPr="001D0D54">
        <w:rPr>
          <w:rFonts w:ascii="Times New Roman" w:hAnsi="Times New Roman"/>
          <w:lang w:val="nl-NL"/>
        </w:rPr>
        <w:t>Tổng số tiền phải nộp theo giá tính tiền cấp quyền khai thác khoáng sản</w:t>
      </w:r>
      <w:r w:rsidR="00212ED8">
        <w:rPr>
          <w:rFonts w:ascii="Times New Roman" w:hAnsi="Times New Roman"/>
          <w:lang w:val="nl-NL"/>
        </w:rPr>
        <w:t xml:space="preserve"> đá đắp nền, đất san lấp</w:t>
      </w:r>
      <w:r w:rsidRPr="001D0D54">
        <w:rPr>
          <w:rFonts w:ascii="Times New Roman" w:hAnsi="Times New Roman"/>
          <w:lang w:val="nl-NL"/>
        </w:rPr>
        <w:t xml:space="preserve"> tại thời điểm phê duyệt: </w:t>
      </w:r>
      <w:r w:rsidR="001B75C7" w:rsidRPr="001B75C7">
        <w:rPr>
          <w:rFonts w:ascii="Times New Roman" w:hAnsi="Times New Roman"/>
          <w:lang w:val="nl-NL"/>
        </w:rPr>
        <w:t xml:space="preserve">619.640.000 </w:t>
      </w:r>
      <w:r w:rsidR="001B75C7" w:rsidRPr="001B75C7">
        <w:rPr>
          <w:rFonts w:ascii="Times New Roman" w:hAnsi="Times New Roman" w:hint="eastAsia"/>
          <w:lang w:val="nl-NL"/>
        </w:rPr>
        <w:t>đ</w:t>
      </w:r>
      <w:r w:rsidR="001B75C7" w:rsidRPr="001B75C7">
        <w:rPr>
          <w:rFonts w:ascii="Times New Roman" w:hAnsi="Times New Roman"/>
          <w:lang w:val="nl-NL"/>
        </w:rPr>
        <w:t xml:space="preserve">ồng </w:t>
      </w:r>
      <w:r w:rsidR="001B75C7" w:rsidRPr="001B75C7">
        <w:rPr>
          <w:rFonts w:ascii="Times New Roman" w:hAnsi="Times New Roman"/>
          <w:i/>
          <w:lang w:val="nl-NL"/>
        </w:rPr>
        <w:t>(Bằng chữ: Sáu tr</w:t>
      </w:r>
      <w:r w:rsidR="001B75C7" w:rsidRPr="001B75C7">
        <w:rPr>
          <w:rFonts w:ascii="Times New Roman" w:hAnsi="Times New Roman" w:hint="eastAsia"/>
          <w:i/>
          <w:lang w:val="nl-NL"/>
        </w:rPr>
        <w:t>ă</w:t>
      </w:r>
      <w:r w:rsidR="001B75C7" w:rsidRPr="001B75C7">
        <w:rPr>
          <w:rFonts w:ascii="Times New Roman" w:hAnsi="Times New Roman"/>
          <w:i/>
          <w:lang w:val="nl-NL"/>
        </w:rPr>
        <w:t>m m</w:t>
      </w:r>
      <w:r w:rsidR="001B75C7" w:rsidRPr="001B75C7">
        <w:rPr>
          <w:rFonts w:ascii="Times New Roman" w:hAnsi="Times New Roman" w:hint="eastAsia"/>
          <w:i/>
          <w:lang w:val="nl-NL"/>
        </w:rPr>
        <w:t>ươ</w:t>
      </w:r>
      <w:r w:rsidR="001B75C7" w:rsidRPr="001B75C7">
        <w:rPr>
          <w:rFonts w:ascii="Times New Roman" w:hAnsi="Times New Roman"/>
          <w:i/>
          <w:lang w:val="nl-NL"/>
        </w:rPr>
        <w:t>i chín triệu, sáu tr</w:t>
      </w:r>
      <w:r w:rsidR="001B75C7" w:rsidRPr="001B75C7">
        <w:rPr>
          <w:rFonts w:ascii="Times New Roman" w:hAnsi="Times New Roman" w:hint="eastAsia"/>
          <w:i/>
          <w:lang w:val="nl-NL"/>
        </w:rPr>
        <w:t>ă</w:t>
      </w:r>
      <w:r w:rsidR="001B75C7" w:rsidRPr="001B75C7">
        <w:rPr>
          <w:rFonts w:ascii="Times New Roman" w:hAnsi="Times New Roman"/>
          <w:i/>
          <w:lang w:val="nl-NL"/>
        </w:rPr>
        <w:t>m bốn m</w:t>
      </w:r>
      <w:r w:rsidR="001B75C7" w:rsidRPr="001B75C7">
        <w:rPr>
          <w:rFonts w:ascii="Times New Roman" w:hAnsi="Times New Roman" w:hint="eastAsia"/>
          <w:i/>
          <w:lang w:val="nl-NL"/>
        </w:rPr>
        <w:t>ươ</w:t>
      </w:r>
      <w:r w:rsidR="001B75C7" w:rsidRPr="001B75C7">
        <w:rPr>
          <w:rFonts w:ascii="Times New Roman" w:hAnsi="Times New Roman"/>
          <w:i/>
          <w:lang w:val="nl-NL"/>
        </w:rPr>
        <w:t xml:space="preserve">i nghìn </w:t>
      </w:r>
      <w:r w:rsidR="001B75C7" w:rsidRPr="001B75C7">
        <w:rPr>
          <w:rFonts w:ascii="Times New Roman" w:hAnsi="Times New Roman" w:hint="eastAsia"/>
          <w:i/>
          <w:lang w:val="nl-NL"/>
        </w:rPr>
        <w:t>đ</w:t>
      </w:r>
      <w:r w:rsidR="001B75C7" w:rsidRPr="001B75C7">
        <w:rPr>
          <w:rFonts w:ascii="Times New Roman" w:hAnsi="Times New Roman"/>
          <w:i/>
          <w:lang w:val="nl-NL"/>
        </w:rPr>
        <w:t>ồng)</w:t>
      </w:r>
      <w:r w:rsidRPr="001D0D54">
        <w:rPr>
          <w:rFonts w:ascii="Times New Roman" w:eastAsia="Calibri" w:hAnsi="Times New Roman"/>
          <w:i/>
          <w:szCs w:val="22"/>
          <w:lang w:val="nl-NL"/>
        </w:rPr>
        <w:t>.</w:t>
      </w:r>
    </w:p>
    <w:p w:rsidR="003F06BC" w:rsidRPr="001D0D54" w:rsidRDefault="00B6184B" w:rsidP="003F06BC">
      <w:pPr>
        <w:spacing w:before="120"/>
        <w:ind w:firstLine="720"/>
        <w:jc w:val="both"/>
        <w:rPr>
          <w:rFonts w:ascii="Times New Roman" w:hAnsi="Times New Roman"/>
          <w:color w:val="000000"/>
          <w:szCs w:val="28"/>
          <w:lang w:val="nl-NL"/>
        </w:rPr>
      </w:pPr>
      <w:r w:rsidRPr="001D0D54">
        <w:rPr>
          <w:rFonts w:ascii="Times New Roman" w:hAnsi="Times New Roman"/>
          <w:lang w:val="nl-NL"/>
        </w:rPr>
        <w:t>5. Số lần n</w:t>
      </w:r>
      <w:r w:rsidRPr="001D0D54">
        <w:rPr>
          <w:rFonts w:ascii="Times New Roman" w:hAnsi="Times New Roman"/>
          <w:color w:val="000000"/>
          <w:szCs w:val="28"/>
          <w:lang w:val="nl-NL"/>
        </w:rPr>
        <w:t xml:space="preserve">ộp: </w:t>
      </w:r>
      <w:r w:rsidR="003F06BC" w:rsidRPr="001D0D54">
        <w:rPr>
          <w:rFonts w:ascii="Times New Roman" w:hAnsi="Times New Roman"/>
          <w:color w:val="000000"/>
          <w:szCs w:val="28"/>
          <w:lang w:val="nl-NL"/>
        </w:rPr>
        <w:t>Nộp toàn bộ một lần số tiền cấp quyền khai thác khoáng sản trước khi khai thác.</w:t>
      </w:r>
    </w:p>
    <w:p w:rsidR="00B6184B" w:rsidRPr="001D0D54" w:rsidRDefault="00B6184B">
      <w:pPr>
        <w:shd w:val="clear" w:color="auto" w:fill="FFFFFF"/>
        <w:spacing w:before="120"/>
        <w:ind w:firstLine="720"/>
        <w:jc w:val="both"/>
        <w:rPr>
          <w:rFonts w:ascii="Times New Roman" w:hAnsi="Times New Roman"/>
          <w:bCs/>
          <w:color w:val="000000"/>
          <w:szCs w:val="28"/>
          <w:lang w:val="nl-NL"/>
        </w:rPr>
      </w:pPr>
      <w:r w:rsidRPr="001D0D54">
        <w:rPr>
          <w:rFonts w:ascii="Times New Roman" w:hAnsi="Times New Roman"/>
          <w:bCs/>
          <w:color w:val="000000"/>
          <w:szCs w:val="28"/>
          <w:lang w:val="nl-NL"/>
        </w:rPr>
        <w:t xml:space="preserve">6. </w:t>
      </w:r>
      <w:r w:rsidR="001B75C7" w:rsidRPr="001B75C7">
        <w:rPr>
          <w:rFonts w:ascii="Times New Roman" w:hAnsi="Times New Roman"/>
          <w:bCs/>
          <w:color w:val="000000"/>
          <w:szCs w:val="28"/>
          <w:lang w:val="nl-NL"/>
        </w:rPr>
        <w:t>53% diện tích khu vực</w:t>
      </w:r>
      <w:r w:rsidR="001B75C7">
        <w:rPr>
          <w:rFonts w:ascii="Times New Roman" w:hAnsi="Times New Roman"/>
          <w:bCs/>
          <w:color w:val="000000"/>
          <w:szCs w:val="28"/>
          <w:lang w:val="nl-NL"/>
        </w:rPr>
        <w:t xml:space="preserve"> khai thác</w:t>
      </w:r>
      <w:r w:rsidR="001B75C7" w:rsidRPr="001B75C7">
        <w:rPr>
          <w:rFonts w:ascii="Times New Roman" w:hAnsi="Times New Roman"/>
          <w:bCs/>
          <w:color w:val="000000"/>
          <w:szCs w:val="28"/>
          <w:lang w:val="nl-NL"/>
        </w:rPr>
        <w:t xml:space="preserve"> khoáng sản thuộc huyện Kỳ Anh, 47% diện tích khu vực </w:t>
      </w:r>
      <w:r w:rsidR="001B75C7">
        <w:rPr>
          <w:rFonts w:ascii="Times New Roman" w:hAnsi="Times New Roman"/>
          <w:bCs/>
          <w:color w:val="000000"/>
          <w:szCs w:val="28"/>
          <w:lang w:val="nl-NL"/>
        </w:rPr>
        <w:t xml:space="preserve">khai thác </w:t>
      </w:r>
      <w:r w:rsidR="001B75C7" w:rsidRPr="001B75C7">
        <w:rPr>
          <w:rFonts w:ascii="Times New Roman" w:hAnsi="Times New Roman"/>
          <w:bCs/>
          <w:color w:val="000000"/>
          <w:szCs w:val="28"/>
          <w:lang w:val="nl-NL"/>
        </w:rPr>
        <w:t>khoáng sản thuộc thị xã Kỳ Anh</w:t>
      </w:r>
      <w:r w:rsidRPr="001D0D54">
        <w:rPr>
          <w:rFonts w:ascii="Times New Roman" w:hAnsi="Times New Roman"/>
          <w:bCs/>
          <w:color w:val="000000"/>
          <w:szCs w:val="28"/>
          <w:lang w:val="nl-NL"/>
        </w:rPr>
        <w:t>.</w:t>
      </w:r>
    </w:p>
    <w:p w:rsidR="00FF6094" w:rsidRPr="00F202BA" w:rsidRDefault="00FF6094" w:rsidP="00FF6094">
      <w:pPr>
        <w:shd w:val="clear" w:color="auto" w:fill="FFFFFF"/>
        <w:spacing w:before="60" w:after="60"/>
        <w:ind w:firstLine="720"/>
        <w:jc w:val="both"/>
        <w:rPr>
          <w:rFonts w:ascii="Times New Roman" w:hAnsi="Times New Roman"/>
          <w:color w:val="000000"/>
          <w:spacing w:val="-4"/>
          <w:szCs w:val="28"/>
          <w:lang w:val="nl-NL"/>
        </w:rPr>
      </w:pPr>
      <w:r w:rsidRPr="00F202BA">
        <w:rPr>
          <w:rFonts w:ascii="Times New Roman" w:hAnsi="Times New Roman"/>
          <w:spacing w:val="-4"/>
          <w:szCs w:val="28"/>
          <w:lang w:val="nl-NL"/>
        </w:rPr>
        <w:t xml:space="preserve">Giám đốc Sở Tài nguyên và Môi trường, Giám đốc </w:t>
      </w:r>
      <w:r w:rsidRPr="00F202BA">
        <w:rPr>
          <w:rFonts w:ascii="Times New Roman" w:hAnsi="Times New Roman"/>
          <w:spacing w:val="-4"/>
        </w:rPr>
        <w:t>Công ty Cổ phần 484</w:t>
      </w:r>
      <w:r w:rsidRPr="00F202BA">
        <w:rPr>
          <w:rFonts w:ascii="Times New Roman" w:hAnsi="Times New Roman"/>
          <w:color w:val="000000"/>
          <w:spacing w:val="-4"/>
          <w:szCs w:val="28"/>
          <w:lang w:val="nl-NL"/>
        </w:rPr>
        <w:t xml:space="preserve"> </w:t>
      </w:r>
      <w:r w:rsidRPr="00F202BA">
        <w:rPr>
          <w:rFonts w:ascii="Times New Roman" w:hAnsi="Times New Roman"/>
          <w:spacing w:val="-4"/>
          <w:szCs w:val="28"/>
          <w:lang w:val="nl-NL"/>
        </w:rPr>
        <w:t>và tổ chức, cá nhân liên quan chịu trách nhiệm trước pháp luật, UBND tỉnh và các cơ quan thanh tra, kiểm tra về nội dung thông tin, số liệu đề xuất, nội dung thẩm định tại các văn bản nêu trên, hồ sơ xác nhận trình phê duyệt và quá trình tổ chức thực hiện</w:t>
      </w:r>
      <w:r w:rsidRPr="00F202BA">
        <w:rPr>
          <w:rFonts w:ascii="Times New Roman" w:hAnsi="Times New Roman"/>
          <w:color w:val="000000"/>
          <w:spacing w:val="-4"/>
          <w:lang w:val="nl-NL"/>
        </w:rPr>
        <w:t>.</w:t>
      </w:r>
    </w:p>
    <w:p w:rsidR="00B6184B" w:rsidRPr="00706B94" w:rsidRDefault="00B6184B" w:rsidP="001D0D54">
      <w:pPr>
        <w:shd w:val="clear" w:color="auto" w:fill="FFFFFF"/>
        <w:spacing w:before="120"/>
        <w:ind w:firstLine="720"/>
        <w:jc w:val="both"/>
        <w:rPr>
          <w:rFonts w:ascii="Times New Roman" w:hAnsi="Times New Roman"/>
          <w:spacing w:val="-2"/>
          <w:szCs w:val="28"/>
          <w:lang w:val="nl-NL"/>
        </w:rPr>
      </w:pPr>
      <w:r w:rsidRPr="00706B94">
        <w:rPr>
          <w:rFonts w:ascii="Times New Roman" w:hAnsi="Times New Roman"/>
          <w:b/>
          <w:bCs/>
          <w:spacing w:val="-2"/>
          <w:szCs w:val="28"/>
          <w:lang w:val="nl-NL"/>
        </w:rPr>
        <w:t>Điều 2.</w:t>
      </w:r>
      <w:r w:rsidRPr="00706B94">
        <w:rPr>
          <w:rFonts w:ascii="Times New Roman" w:hAnsi="Times New Roman"/>
          <w:spacing w:val="-2"/>
          <w:szCs w:val="28"/>
          <w:lang w:val="nl-NL"/>
        </w:rPr>
        <w:t> </w:t>
      </w:r>
      <w:r w:rsidR="001B75C7" w:rsidRPr="00706B94">
        <w:rPr>
          <w:rFonts w:ascii="Times New Roman" w:hAnsi="Times New Roman"/>
          <w:spacing w:val="-2"/>
        </w:rPr>
        <w:t>Công ty Cổ phần 484</w:t>
      </w:r>
      <w:r w:rsidRPr="00706B94">
        <w:rPr>
          <w:rFonts w:ascii="Times New Roman" w:hAnsi="Times New Roman"/>
          <w:spacing w:val="-2"/>
          <w:lang w:val="nl-NL"/>
        </w:rPr>
        <w:t xml:space="preserve"> </w:t>
      </w:r>
      <w:r w:rsidRPr="00706B94">
        <w:rPr>
          <w:rFonts w:ascii="Times New Roman" w:hAnsi="Times New Roman"/>
          <w:spacing w:val="-2"/>
          <w:szCs w:val="28"/>
          <w:lang w:val="nl-NL"/>
        </w:rPr>
        <w:t xml:space="preserve">có trách nhiệm nộp tiền </w:t>
      </w:r>
      <w:proofErr w:type="gramStart"/>
      <w:r w:rsidRPr="00706B94">
        <w:rPr>
          <w:rFonts w:ascii="Times New Roman" w:hAnsi="Times New Roman"/>
          <w:spacing w:val="-2"/>
          <w:szCs w:val="28"/>
          <w:lang w:val="nl-NL"/>
        </w:rPr>
        <w:t>theo</w:t>
      </w:r>
      <w:proofErr w:type="gramEnd"/>
      <w:r w:rsidRPr="00706B94">
        <w:rPr>
          <w:rFonts w:ascii="Times New Roman" w:hAnsi="Times New Roman"/>
          <w:spacing w:val="-2"/>
          <w:szCs w:val="28"/>
          <w:lang w:val="nl-NL"/>
        </w:rPr>
        <w:t xml:space="preserve"> đúng quy định tại Điều 1 Quyết định này và theo Thông báo của Cục thuế tỉnh. Trường hợp, sau khi kết thúc khai thác, </w:t>
      </w:r>
      <w:r w:rsidR="003F06BC" w:rsidRPr="00706B94">
        <w:rPr>
          <w:rFonts w:ascii="Times New Roman" w:hAnsi="Times New Roman"/>
          <w:spacing w:val="-2"/>
          <w:szCs w:val="28"/>
          <w:lang w:val="nl-NL"/>
        </w:rPr>
        <w:t>trữ</w:t>
      </w:r>
      <w:r w:rsidRPr="00706B94">
        <w:rPr>
          <w:rFonts w:ascii="Times New Roman" w:hAnsi="Times New Roman"/>
          <w:spacing w:val="-2"/>
          <w:szCs w:val="28"/>
          <w:lang w:val="nl-NL"/>
        </w:rPr>
        <w:t xml:space="preserve"> lượng </w:t>
      </w:r>
      <w:r w:rsidR="00383B36" w:rsidRPr="00706B94">
        <w:rPr>
          <w:rFonts w:ascii="Times New Roman" w:hAnsi="Times New Roman"/>
          <w:spacing w:val="-2"/>
          <w:szCs w:val="28"/>
          <w:lang w:val="nl-NL"/>
        </w:rPr>
        <w:t xml:space="preserve">khoáng sản </w:t>
      </w:r>
      <w:r w:rsidRPr="00706B94">
        <w:rPr>
          <w:rFonts w:ascii="Times New Roman" w:hAnsi="Times New Roman"/>
          <w:spacing w:val="-2"/>
          <w:szCs w:val="28"/>
          <w:lang w:val="nl-NL"/>
        </w:rPr>
        <w:t xml:space="preserve">khai thác thực tế lớn hơn trữ lượng </w:t>
      </w:r>
      <w:r w:rsidR="007159D4" w:rsidRPr="00706B94">
        <w:rPr>
          <w:rFonts w:ascii="Times New Roman" w:hAnsi="Times New Roman"/>
          <w:spacing w:val="-2"/>
          <w:szCs w:val="28"/>
          <w:lang w:val="nl-NL"/>
        </w:rPr>
        <w:t xml:space="preserve">đã </w:t>
      </w:r>
      <w:r w:rsidRPr="00706B94">
        <w:rPr>
          <w:rFonts w:ascii="Times New Roman" w:hAnsi="Times New Roman"/>
          <w:spacing w:val="-2"/>
          <w:szCs w:val="28"/>
          <w:lang w:val="nl-NL"/>
        </w:rPr>
        <w:t xml:space="preserve">tính tiền cấp quyền khai thác khoáng sản tại Khoản 3 Điều 1 Quyết định này, </w:t>
      </w:r>
      <w:r w:rsidR="001B75C7" w:rsidRPr="00706B94">
        <w:rPr>
          <w:rFonts w:ascii="Times New Roman" w:hAnsi="Times New Roman"/>
          <w:spacing w:val="-2"/>
          <w:szCs w:val="28"/>
        </w:rPr>
        <w:t>Công ty Cổ phần 484</w:t>
      </w:r>
      <w:r w:rsidRPr="00706B94">
        <w:rPr>
          <w:rFonts w:ascii="Times New Roman" w:hAnsi="Times New Roman"/>
          <w:spacing w:val="-2"/>
          <w:szCs w:val="28"/>
          <w:lang w:val="nl-NL"/>
        </w:rPr>
        <w:t xml:space="preserve"> </w:t>
      </w:r>
      <w:r w:rsidR="001D0D54" w:rsidRPr="00706B94">
        <w:rPr>
          <w:rFonts w:ascii="Times New Roman" w:hAnsi="Times New Roman"/>
          <w:spacing w:val="-2"/>
          <w:szCs w:val="28"/>
          <w:lang w:val="nl-NL"/>
        </w:rPr>
        <w:t xml:space="preserve">chịu trách nhiệm </w:t>
      </w:r>
      <w:r w:rsidRPr="00706B94">
        <w:rPr>
          <w:rFonts w:ascii="Times New Roman" w:hAnsi="Times New Roman"/>
          <w:spacing w:val="-2"/>
          <w:szCs w:val="28"/>
          <w:lang w:val="nl-NL"/>
        </w:rPr>
        <w:t xml:space="preserve">phải khai </w:t>
      </w:r>
      <w:r w:rsidR="007159D4" w:rsidRPr="00706B94">
        <w:rPr>
          <w:rFonts w:ascii="Times New Roman" w:hAnsi="Times New Roman"/>
          <w:spacing w:val="-2"/>
          <w:szCs w:val="28"/>
          <w:lang w:val="nl-NL"/>
        </w:rPr>
        <w:t xml:space="preserve">báo khối lượng khoáng sản khai thác thực tế </w:t>
      </w:r>
      <w:r w:rsidRPr="00706B94">
        <w:rPr>
          <w:rFonts w:ascii="Times New Roman" w:hAnsi="Times New Roman"/>
          <w:spacing w:val="-2"/>
          <w:szCs w:val="28"/>
          <w:lang w:val="nl-NL"/>
        </w:rPr>
        <w:t>cho UBND tỉnh, Sở Tài nguyên</w:t>
      </w:r>
      <w:r w:rsidR="003651AE" w:rsidRPr="00706B94">
        <w:rPr>
          <w:rFonts w:ascii="Times New Roman" w:hAnsi="Times New Roman"/>
          <w:spacing w:val="-2"/>
          <w:szCs w:val="28"/>
          <w:lang w:val="nl-NL"/>
        </w:rPr>
        <w:t xml:space="preserve"> và Môi trường</w:t>
      </w:r>
      <w:r w:rsidRPr="00706B94">
        <w:rPr>
          <w:rFonts w:ascii="Times New Roman" w:hAnsi="Times New Roman"/>
          <w:spacing w:val="-2"/>
          <w:szCs w:val="28"/>
          <w:lang w:val="nl-NL"/>
        </w:rPr>
        <w:t xml:space="preserve"> để điều chỉnh </w:t>
      </w:r>
      <w:r w:rsidR="007159D4" w:rsidRPr="00706B94">
        <w:rPr>
          <w:rFonts w:ascii="Times New Roman" w:hAnsi="Times New Roman"/>
          <w:spacing w:val="-2"/>
          <w:szCs w:val="28"/>
          <w:lang w:val="nl-NL"/>
        </w:rPr>
        <w:t xml:space="preserve">bổ sung </w:t>
      </w:r>
      <w:r w:rsidRPr="00706B94">
        <w:rPr>
          <w:rFonts w:ascii="Times New Roman" w:hAnsi="Times New Roman"/>
          <w:spacing w:val="-2"/>
          <w:szCs w:val="28"/>
          <w:lang w:val="nl-NL"/>
        </w:rPr>
        <w:t xml:space="preserve">tiền cấp quyền khai thác khoáng sản </w:t>
      </w:r>
      <w:r w:rsidR="007159D4" w:rsidRPr="00706B94">
        <w:rPr>
          <w:rFonts w:ascii="Times New Roman" w:hAnsi="Times New Roman"/>
          <w:spacing w:val="-2"/>
          <w:szCs w:val="28"/>
          <w:lang w:val="nl-NL"/>
        </w:rPr>
        <w:t xml:space="preserve">phải nộp </w:t>
      </w:r>
      <w:r w:rsidRPr="00706B94">
        <w:rPr>
          <w:rFonts w:ascii="Times New Roman" w:hAnsi="Times New Roman"/>
          <w:spacing w:val="-2"/>
          <w:szCs w:val="28"/>
          <w:lang w:val="nl-NL"/>
        </w:rPr>
        <w:t>theo đúng quy định.</w:t>
      </w:r>
      <w:r w:rsidR="001D0D54" w:rsidRPr="00706B94">
        <w:rPr>
          <w:rFonts w:ascii="Times New Roman" w:hAnsi="Times New Roman"/>
          <w:spacing w:val="-2"/>
        </w:rPr>
        <w:t xml:space="preserve"> </w:t>
      </w:r>
    </w:p>
    <w:p w:rsidR="00B6184B" w:rsidRPr="001D0D54" w:rsidRDefault="00B6184B">
      <w:pPr>
        <w:shd w:val="clear" w:color="auto" w:fill="FFFFFF"/>
        <w:spacing w:before="120"/>
        <w:ind w:firstLine="720"/>
        <w:jc w:val="both"/>
        <w:rPr>
          <w:rFonts w:ascii="Times New Roman" w:hAnsi="Times New Roman"/>
          <w:color w:val="000000"/>
          <w:szCs w:val="28"/>
          <w:lang w:val="nl-NL"/>
        </w:rPr>
      </w:pPr>
      <w:r w:rsidRPr="001D0D54">
        <w:rPr>
          <w:rFonts w:ascii="Times New Roman" w:hAnsi="Times New Roman"/>
          <w:b/>
          <w:bCs/>
          <w:color w:val="000000"/>
          <w:szCs w:val="28"/>
          <w:lang w:val="nl-NL"/>
        </w:rPr>
        <w:t>Điều 3.</w:t>
      </w:r>
      <w:r w:rsidRPr="001D0D54">
        <w:rPr>
          <w:rFonts w:ascii="Times New Roman" w:hAnsi="Times New Roman"/>
          <w:color w:val="000000"/>
          <w:szCs w:val="28"/>
          <w:lang w:val="nl-NL"/>
        </w:rPr>
        <w:t xml:space="preserve"> Quyết định này có hiệu lực kể từ ngày </w:t>
      </w:r>
      <w:r w:rsidR="00706B94">
        <w:rPr>
          <w:rFonts w:ascii="Times New Roman" w:hAnsi="Times New Roman"/>
          <w:color w:val="000000"/>
          <w:szCs w:val="28"/>
          <w:lang w:val="nl-NL"/>
        </w:rPr>
        <w:t>ban hành</w:t>
      </w:r>
      <w:r w:rsidRPr="001D0D54">
        <w:rPr>
          <w:rFonts w:ascii="Times New Roman" w:hAnsi="Times New Roman"/>
          <w:color w:val="000000"/>
          <w:szCs w:val="28"/>
          <w:lang w:val="nl-NL"/>
        </w:rPr>
        <w:t>.</w:t>
      </w:r>
    </w:p>
    <w:p w:rsidR="00B6184B" w:rsidRPr="00F202BA" w:rsidRDefault="00B6184B">
      <w:pPr>
        <w:widowControl w:val="0"/>
        <w:spacing w:before="120"/>
        <w:jc w:val="both"/>
        <w:rPr>
          <w:rFonts w:ascii="Times New Roman" w:hAnsi="Times New Roman"/>
          <w:spacing w:val="-4"/>
          <w:szCs w:val="24"/>
          <w:lang w:val="nl-NL"/>
        </w:rPr>
      </w:pPr>
      <w:r w:rsidRPr="001D0D54">
        <w:rPr>
          <w:rFonts w:ascii="Times New Roman" w:hAnsi="Times New Roman"/>
          <w:color w:val="000000"/>
          <w:szCs w:val="28"/>
          <w:lang w:val="nl-NL"/>
        </w:rPr>
        <w:tab/>
      </w:r>
      <w:r w:rsidRPr="00F202BA">
        <w:rPr>
          <w:rFonts w:ascii="Times New Roman" w:hAnsi="Times New Roman"/>
          <w:color w:val="000000"/>
          <w:spacing w:val="-4"/>
          <w:szCs w:val="28"/>
          <w:lang w:val="nl-NL"/>
        </w:rPr>
        <w:t>Chá</w:t>
      </w:r>
      <w:r w:rsidR="003651AE" w:rsidRPr="00F202BA">
        <w:rPr>
          <w:rFonts w:ascii="Times New Roman" w:hAnsi="Times New Roman"/>
          <w:color w:val="000000"/>
          <w:spacing w:val="-4"/>
          <w:szCs w:val="28"/>
          <w:lang w:val="nl-NL"/>
        </w:rPr>
        <w:t xml:space="preserve">nh Văn phòng </w:t>
      </w:r>
      <w:r w:rsidR="00383B36" w:rsidRPr="00F202BA">
        <w:rPr>
          <w:rFonts w:ascii="Times New Roman" w:hAnsi="Times New Roman"/>
          <w:color w:val="000000"/>
          <w:spacing w:val="-4"/>
          <w:szCs w:val="28"/>
          <w:lang w:val="nl-NL"/>
        </w:rPr>
        <w:t>Ủy</w:t>
      </w:r>
      <w:r w:rsidR="003F06BC" w:rsidRPr="00F202BA">
        <w:rPr>
          <w:rFonts w:ascii="Times New Roman" w:hAnsi="Times New Roman"/>
          <w:color w:val="000000"/>
          <w:spacing w:val="-4"/>
          <w:szCs w:val="28"/>
          <w:lang w:val="nl-NL"/>
        </w:rPr>
        <w:t xml:space="preserve"> ban nhân dân </w:t>
      </w:r>
      <w:r w:rsidRPr="00F202BA">
        <w:rPr>
          <w:rFonts w:ascii="Times New Roman" w:hAnsi="Times New Roman"/>
          <w:color w:val="000000"/>
          <w:spacing w:val="-4"/>
          <w:szCs w:val="28"/>
          <w:lang w:val="nl-NL"/>
        </w:rPr>
        <w:t xml:space="preserve">tỉnh, Giám đốc Sở Tài nguyên và Môi trường, Cục trưởng Cục thuế tỉnh, Chủ tịch UBND </w:t>
      </w:r>
      <w:r w:rsidR="001B75C7" w:rsidRPr="00F202BA">
        <w:rPr>
          <w:rFonts w:ascii="Times New Roman" w:hAnsi="Times New Roman"/>
          <w:color w:val="000000"/>
          <w:spacing w:val="-4"/>
          <w:szCs w:val="28"/>
          <w:lang w:val="nl-NL"/>
        </w:rPr>
        <w:t>thị xã Kỳ Anh</w:t>
      </w:r>
      <w:r w:rsidRPr="00F202BA">
        <w:rPr>
          <w:rFonts w:ascii="Times New Roman" w:hAnsi="Times New Roman"/>
          <w:color w:val="000000"/>
          <w:spacing w:val="-4"/>
          <w:szCs w:val="28"/>
          <w:lang w:val="nl-NL"/>
        </w:rPr>
        <w:t xml:space="preserve">, </w:t>
      </w:r>
      <w:r w:rsidR="001B75C7" w:rsidRPr="00F202BA">
        <w:rPr>
          <w:rFonts w:ascii="Times New Roman" w:hAnsi="Times New Roman"/>
          <w:color w:val="000000"/>
          <w:spacing w:val="-4"/>
          <w:szCs w:val="28"/>
          <w:lang w:val="nl-NL"/>
        </w:rPr>
        <w:t xml:space="preserve">Chủ tịch UBND huyện Kỳ Anh, </w:t>
      </w:r>
      <w:r w:rsidRPr="00F202BA">
        <w:rPr>
          <w:rFonts w:ascii="Times New Roman" w:hAnsi="Times New Roman"/>
          <w:color w:val="000000"/>
          <w:spacing w:val="-4"/>
          <w:szCs w:val="28"/>
          <w:lang w:val="nl-NL"/>
        </w:rPr>
        <w:t xml:space="preserve">Chủ tịch UBND </w:t>
      </w:r>
      <w:r w:rsidR="007159D4" w:rsidRPr="00F202BA">
        <w:rPr>
          <w:rFonts w:ascii="Times New Roman" w:hAnsi="Times New Roman"/>
          <w:color w:val="000000"/>
          <w:spacing w:val="-4"/>
          <w:szCs w:val="28"/>
          <w:lang w:val="nl-NL"/>
        </w:rPr>
        <w:t xml:space="preserve">các </w:t>
      </w:r>
      <w:r w:rsidR="0074731A" w:rsidRPr="00F202BA">
        <w:rPr>
          <w:rFonts w:ascii="Times New Roman" w:hAnsi="Times New Roman"/>
          <w:color w:val="000000"/>
          <w:spacing w:val="-4"/>
          <w:szCs w:val="28"/>
        </w:rPr>
        <w:t>xã</w:t>
      </w:r>
      <w:r w:rsidR="007159D4" w:rsidRPr="00F202BA">
        <w:rPr>
          <w:rFonts w:ascii="Times New Roman" w:hAnsi="Times New Roman"/>
          <w:color w:val="000000"/>
          <w:spacing w:val="-4"/>
          <w:szCs w:val="28"/>
        </w:rPr>
        <w:t>:</w:t>
      </w:r>
      <w:r w:rsidR="0074731A" w:rsidRPr="00F202BA">
        <w:rPr>
          <w:rFonts w:ascii="Times New Roman" w:hAnsi="Times New Roman"/>
          <w:color w:val="000000"/>
          <w:spacing w:val="-4"/>
          <w:szCs w:val="28"/>
        </w:rPr>
        <w:t xml:space="preserve"> </w:t>
      </w:r>
      <w:r w:rsidR="001B75C7" w:rsidRPr="00F202BA">
        <w:rPr>
          <w:rFonts w:ascii="Times New Roman" w:hAnsi="Times New Roman"/>
          <w:color w:val="000000"/>
          <w:spacing w:val="-4"/>
          <w:szCs w:val="28"/>
        </w:rPr>
        <w:t>Kỳ Hoa,</w:t>
      </w:r>
      <w:r w:rsidR="001B75C7" w:rsidRPr="00F202BA">
        <w:rPr>
          <w:spacing w:val="-4"/>
        </w:rPr>
        <w:t xml:space="preserve"> </w:t>
      </w:r>
      <w:r w:rsidR="001B75C7" w:rsidRPr="00F202BA">
        <w:rPr>
          <w:rFonts w:ascii="Times New Roman" w:hAnsi="Times New Roman"/>
          <w:color w:val="000000"/>
          <w:spacing w:val="-4"/>
          <w:szCs w:val="28"/>
        </w:rPr>
        <w:t>Kỳ Tân</w:t>
      </w:r>
      <w:r w:rsidRPr="00F202BA">
        <w:rPr>
          <w:rFonts w:ascii="Times New Roman" w:hAnsi="Times New Roman"/>
          <w:color w:val="000000"/>
          <w:spacing w:val="-4"/>
          <w:szCs w:val="28"/>
          <w:lang w:val="nl-NL"/>
        </w:rPr>
        <w:t xml:space="preserve">, Giám đốc </w:t>
      </w:r>
      <w:r w:rsidR="001B75C7" w:rsidRPr="00F202BA">
        <w:rPr>
          <w:rFonts w:ascii="Times New Roman" w:hAnsi="Times New Roman"/>
          <w:spacing w:val="-4"/>
        </w:rPr>
        <w:t>Công ty Cổ phần 484</w:t>
      </w:r>
      <w:r w:rsidRPr="00F202BA">
        <w:rPr>
          <w:rFonts w:ascii="Times New Roman" w:hAnsi="Times New Roman"/>
          <w:spacing w:val="-4"/>
          <w:lang w:val="nl-NL"/>
        </w:rPr>
        <w:t xml:space="preserve"> </w:t>
      </w:r>
      <w:r w:rsidRPr="00F202BA">
        <w:rPr>
          <w:rFonts w:ascii="Times New Roman" w:hAnsi="Times New Roman"/>
          <w:color w:val="000000"/>
          <w:spacing w:val="-4"/>
          <w:szCs w:val="28"/>
          <w:lang w:val="nl-NL"/>
        </w:rPr>
        <w:t xml:space="preserve">và Thủ trưởng các cơ quan liên quan </w:t>
      </w:r>
      <w:r w:rsidRPr="00F202BA">
        <w:rPr>
          <w:rFonts w:ascii="Times New Roman" w:hAnsi="Times New Roman"/>
          <w:spacing w:val="-4"/>
          <w:szCs w:val="24"/>
          <w:lang w:val="nl-NL"/>
        </w:rPr>
        <w:t>chịu trách nhiệm thi hành Quyết định này./.</w:t>
      </w:r>
    </w:p>
    <w:p w:rsidR="00B6184B" w:rsidRPr="00F202BA" w:rsidRDefault="00B6184B">
      <w:pPr>
        <w:widowControl w:val="0"/>
        <w:spacing w:before="120"/>
        <w:jc w:val="both"/>
        <w:rPr>
          <w:rFonts w:ascii="Times New Roman" w:hAnsi="Times New Roman"/>
          <w:sz w:val="18"/>
          <w:szCs w:val="24"/>
          <w:lang w:val="nl-NL"/>
        </w:rPr>
      </w:pPr>
    </w:p>
    <w:tbl>
      <w:tblPr>
        <w:tblW w:w="9072" w:type="dxa"/>
        <w:tblInd w:w="108" w:type="dxa"/>
        <w:tblLook w:val="0000" w:firstRow="0" w:lastRow="0" w:firstColumn="0" w:lastColumn="0" w:noHBand="0" w:noVBand="0"/>
      </w:tblPr>
      <w:tblGrid>
        <w:gridCol w:w="4678"/>
        <w:gridCol w:w="4394"/>
      </w:tblGrid>
      <w:tr w:rsidR="00B6184B" w:rsidRPr="001D0D54">
        <w:tc>
          <w:tcPr>
            <w:tcW w:w="4678" w:type="dxa"/>
          </w:tcPr>
          <w:p w:rsidR="00B6184B" w:rsidRPr="00FC1C9D" w:rsidRDefault="00B6184B" w:rsidP="00FC1C9D">
            <w:pPr>
              <w:widowControl w:val="0"/>
              <w:rPr>
                <w:rFonts w:ascii="Times New Roman" w:hAnsi="Times New Roman"/>
                <w:b/>
                <w:i/>
                <w:color w:val="000000"/>
                <w:sz w:val="24"/>
                <w:szCs w:val="28"/>
                <w:lang w:val="nl-NL"/>
              </w:rPr>
            </w:pPr>
            <w:r w:rsidRPr="00FC1C9D">
              <w:rPr>
                <w:rFonts w:ascii="Times New Roman" w:hAnsi="Times New Roman"/>
                <w:b/>
                <w:i/>
                <w:color w:val="000000"/>
                <w:sz w:val="24"/>
                <w:szCs w:val="28"/>
                <w:lang w:val="nl-NL"/>
              </w:rPr>
              <w:t>Nơi nhận:</w:t>
            </w:r>
          </w:p>
          <w:p w:rsidR="00B6184B" w:rsidRDefault="00B6184B">
            <w:pPr>
              <w:widowControl w:val="0"/>
              <w:rPr>
                <w:rFonts w:ascii="Times New Roman" w:hAnsi="Times New Roman"/>
                <w:color w:val="000000"/>
                <w:sz w:val="22"/>
                <w:szCs w:val="28"/>
                <w:lang w:val="nl-NL"/>
              </w:rPr>
            </w:pPr>
            <w:r w:rsidRPr="001D0D54">
              <w:rPr>
                <w:rFonts w:ascii="Times New Roman" w:hAnsi="Times New Roman"/>
                <w:color w:val="000000"/>
                <w:sz w:val="22"/>
                <w:szCs w:val="28"/>
                <w:lang w:val="nl-NL"/>
              </w:rPr>
              <w:t>- Như Điều 3;</w:t>
            </w:r>
          </w:p>
          <w:p w:rsidR="001B75C7" w:rsidRDefault="001B75C7">
            <w:pPr>
              <w:widowControl w:val="0"/>
              <w:rPr>
                <w:rFonts w:ascii="Times New Roman" w:hAnsi="Times New Roman"/>
                <w:color w:val="000000"/>
                <w:sz w:val="22"/>
                <w:szCs w:val="28"/>
                <w:lang w:val="nl-NL"/>
              </w:rPr>
            </w:pPr>
            <w:r>
              <w:rPr>
                <w:rFonts w:ascii="Times New Roman" w:hAnsi="Times New Roman"/>
                <w:color w:val="000000"/>
                <w:sz w:val="22"/>
                <w:szCs w:val="28"/>
                <w:lang w:val="nl-NL"/>
              </w:rPr>
              <w:t>- Bộ Giao thông vận tải;</w:t>
            </w:r>
          </w:p>
          <w:p w:rsidR="001B75C7" w:rsidRPr="001D0D54" w:rsidRDefault="00484F5C">
            <w:pPr>
              <w:widowControl w:val="0"/>
              <w:rPr>
                <w:rFonts w:ascii="Times New Roman" w:hAnsi="Times New Roman"/>
                <w:color w:val="000000"/>
                <w:sz w:val="22"/>
                <w:szCs w:val="28"/>
                <w:lang w:val="nl-NL"/>
              </w:rPr>
            </w:pPr>
            <w:r>
              <w:rPr>
                <w:rFonts w:ascii="Times New Roman" w:hAnsi="Times New Roman"/>
                <w:color w:val="000000"/>
                <w:sz w:val="22"/>
                <w:szCs w:val="28"/>
                <w:lang w:val="nl-NL"/>
              </w:rPr>
              <w:t>- Ban QLD</w:t>
            </w:r>
            <w:r w:rsidR="001B75C7">
              <w:rPr>
                <w:rFonts w:ascii="Times New Roman" w:hAnsi="Times New Roman"/>
                <w:color w:val="000000"/>
                <w:sz w:val="22"/>
                <w:szCs w:val="28"/>
                <w:lang w:val="nl-NL"/>
              </w:rPr>
              <w:t>A 6;</w:t>
            </w:r>
          </w:p>
          <w:p w:rsidR="00B6184B" w:rsidRDefault="00B6184B">
            <w:pPr>
              <w:widowControl w:val="0"/>
              <w:rPr>
                <w:rFonts w:ascii="Times New Roman" w:hAnsi="Times New Roman"/>
                <w:color w:val="000000"/>
                <w:sz w:val="22"/>
                <w:szCs w:val="28"/>
                <w:lang w:val="nl-NL"/>
              </w:rPr>
            </w:pPr>
            <w:r w:rsidRPr="001D0D54">
              <w:rPr>
                <w:rFonts w:ascii="Times New Roman" w:hAnsi="Times New Roman"/>
                <w:color w:val="000000"/>
                <w:sz w:val="22"/>
                <w:szCs w:val="28"/>
                <w:lang w:val="nl-NL"/>
              </w:rPr>
              <w:t>- Chủ tịch, các PCT UBND tỉnh;</w:t>
            </w:r>
          </w:p>
          <w:p w:rsidR="001B75C7" w:rsidRPr="001D0D54" w:rsidRDefault="001B75C7">
            <w:pPr>
              <w:widowControl w:val="0"/>
              <w:rPr>
                <w:rFonts w:ascii="Times New Roman" w:hAnsi="Times New Roman"/>
                <w:color w:val="000000"/>
                <w:sz w:val="22"/>
                <w:szCs w:val="28"/>
                <w:lang w:val="nl-NL"/>
              </w:rPr>
            </w:pPr>
            <w:r>
              <w:rPr>
                <w:rFonts w:ascii="Times New Roman" w:hAnsi="Times New Roman"/>
                <w:color w:val="000000"/>
                <w:sz w:val="22"/>
                <w:szCs w:val="28"/>
                <w:lang w:val="nl-NL"/>
              </w:rPr>
              <w:t>- Các Sở: Tài chính, Giao thông vận tải;</w:t>
            </w:r>
          </w:p>
          <w:p w:rsidR="001B75C7" w:rsidRDefault="00B6184B">
            <w:pPr>
              <w:widowControl w:val="0"/>
              <w:rPr>
                <w:rFonts w:ascii="Times New Roman" w:hAnsi="Times New Roman"/>
                <w:color w:val="000000"/>
                <w:sz w:val="22"/>
                <w:szCs w:val="28"/>
                <w:lang w:val="nl-NL"/>
              </w:rPr>
            </w:pPr>
            <w:r w:rsidRPr="001D0D54">
              <w:rPr>
                <w:rFonts w:ascii="Times New Roman" w:hAnsi="Times New Roman"/>
                <w:color w:val="000000"/>
                <w:sz w:val="22"/>
                <w:szCs w:val="28"/>
                <w:lang w:val="nl-NL"/>
              </w:rPr>
              <w:t xml:space="preserve">- </w:t>
            </w:r>
            <w:r w:rsidR="001B75C7">
              <w:rPr>
                <w:rFonts w:ascii="Times New Roman" w:hAnsi="Times New Roman"/>
                <w:color w:val="000000"/>
                <w:sz w:val="22"/>
                <w:szCs w:val="28"/>
                <w:lang w:val="nl-NL"/>
              </w:rPr>
              <w:t xml:space="preserve">Chánh, các </w:t>
            </w:r>
            <w:r w:rsidRPr="001D0D54">
              <w:rPr>
                <w:rFonts w:ascii="Times New Roman" w:hAnsi="Times New Roman"/>
                <w:color w:val="000000"/>
                <w:sz w:val="22"/>
                <w:szCs w:val="28"/>
                <w:lang w:val="nl-NL"/>
              </w:rPr>
              <w:t xml:space="preserve">Phó </w:t>
            </w:r>
            <w:r w:rsidR="001B75C7">
              <w:rPr>
                <w:rFonts w:ascii="Times New Roman" w:hAnsi="Times New Roman"/>
                <w:color w:val="000000"/>
                <w:sz w:val="22"/>
                <w:szCs w:val="28"/>
                <w:lang w:val="nl-NL"/>
              </w:rPr>
              <w:t>C</w:t>
            </w:r>
            <w:r w:rsidRPr="001D0D54">
              <w:rPr>
                <w:rFonts w:ascii="Times New Roman" w:hAnsi="Times New Roman"/>
                <w:color w:val="000000"/>
                <w:sz w:val="22"/>
                <w:szCs w:val="28"/>
                <w:lang w:val="nl-NL"/>
              </w:rPr>
              <w:t>VP</w:t>
            </w:r>
            <w:r w:rsidR="001B75C7">
              <w:rPr>
                <w:rFonts w:ascii="Times New Roman" w:hAnsi="Times New Roman"/>
                <w:color w:val="000000"/>
                <w:sz w:val="22"/>
                <w:szCs w:val="28"/>
                <w:lang w:val="nl-NL"/>
              </w:rPr>
              <w:t xml:space="preserve"> UBND tỉnh;</w:t>
            </w:r>
          </w:p>
          <w:p w:rsidR="00B6184B" w:rsidRPr="001D0D54" w:rsidRDefault="001B75C7">
            <w:pPr>
              <w:widowControl w:val="0"/>
              <w:rPr>
                <w:rFonts w:ascii="Times New Roman" w:hAnsi="Times New Roman"/>
                <w:color w:val="000000"/>
                <w:sz w:val="22"/>
                <w:szCs w:val="28"/>
                <w:lang w:val="nl-NL"/>
              </w:rPr>
            </w:pPr>
            <w:r>
              <w:rPr>
                <w:rFonts w:ascii="Times New Roman" w:hAnsi="Times New Roman"/>
                <w:color w:val="000000"/>
                <w:sz w:val="22"/>
                <w:szCs w:val="28"/>
                <w:lang w:val="nl-NL"/>
              </w:rPr>
              <w:t>- Trung tâm CB-TH tỉnh;</w:t>
            </w:r>
            <w:r w:rsidR="00B6184B" w:rsidRPr="001D0D54">
              <w:rPr>
                <w:rFonts w:ascii="Times New Roman" w:hAnsi="Times New Roman"/>
                <w:color w:val="000000"/>
                <w:sz w:val="22"/>
                <w:szCs w:val="28"/>
                <w:lang w:val="nl-NL"/>
              </w:rPr>
              <w:t xml:space="preserve"> </w:t>
            </w:r>
          </w:p>
          <w:p w:rsidR="00B6184B" w:rsidRPr="001D0D54" w:rsidRDefault="00B6184B" w:rsidP="001B75C7">
            <w:pPr>
              <w:widowControl w:val="0"/>
              <w:rPr>
                <w:rFonts w:ascii="Times New Roman" w:hAnsi="Times New Roman"/>
                <w:color w:val="000000"/>
                <w:szCs w:val="28"/>
              </w:rPr>
            </w:pPr>
            <w:r w:rsidRPr="001D0D54">
              <w:rPr>
                <w:rFonts w:ascii="Times New Roman" w:hAnsi="Times New Roman"/>
                <w:color w:val="000000"/>
                <w:sz w:val="22"/>
                <w:szCs w:val="28"/>
              </w:rPr>
              <w:t>- Lưu VT, NL.</w:t>
            </w:r>
          </w:p>
        </w:tc>
        <w:tc>
          <w:tcPr>
            <w:tcW w:w="4394" w:type="dxa"/>
          </w:tcPr>
          <w:p w:rsidR="00B6184B" w:rsidRPr="001D0D54" w:rsidRDefault="00B6184B">
            <w:pPr>
              <w:widowControl w:val="0"/>
              <w:jc w:val="center"/>
              <w:rPr>
                <w:rFonts w:ascii="Times New Roman" w:hAnsi="Times New Roman"/>
                <w:b/>
                <w:color w:val="000000"/>
                <w:sz w:val="26"/>
                <w:szCs w:val="26"/>
              </w:rPr>
            </w:pPr>
            <w:r w:rsidRPr="001D0D54">
              <w:rPr>
                <w:rFonts w:ascii="Times New Roman" w:hAnsi="Times New Roman"/>
                <w:b/>
                <w:color w:val="000000"/>
                <w:sz w:val="26"/>
                <w:szCs w:val="26"/>
              </w:rPr>
              <w:t>TM. ỦY BAN NHÂN DÂN</w:t>
            </w:r>
          </w:p>
          <w:p w:rsidR="00B6184B" w:rsidRPr="001D0D54" w:rsidRDefault="00B6184B">
            <w:pPr>
              <w:widowControl w:val="0"/>
              <w:jc w:val="center"/>
              <w:rPr>
                <w:rFonts w:ascii="Times New Roman" w:hAnsi="Times New Roman"/>
                <w:b/>
                <w:color w:val="000000"/>
                <w:sz w:val="26"/>
                <w:szCs w:val="26"/>
              </w:rPr>
            </w:pPr>
            <w:r w:rsidRPr="001D0D54">
              <w:rPr>
                <w:rFonts w:ascii="Times New Roman" w:hAnsi="Times New Roman"/>
                <w:b/>
                <w:color w:val="000000"/>
                <w:sz w:val="26"/>
                <w:szCs w:val="26"/>
              </w:rPr>
              <w:t>KT. CHỦ TỊCH</w:t>
            </w:r>
          </w:p>
          <w:p w:rsidR="00B6184B" w:rsidRPr="001D0D54" w:rsidRDefault="00B6184B">
            <w:pPr>
              <w:widowControl w:val="0"/>
              <w:jc w:val="center"/>
              <w:rPr>
                <w:rFonts w:ascii="Times New Roman" w:hAnsi="Times New Roman"/>
                <w:b/>
                <w:color w:val="000000"/>
                <w:szCs w:val="28"/>
              </w:rPr>
            </w:pPr>
            <w:r w:rsidRPr="001D0D54">
              <w:rPr>
                <w:rFonts w:ascii="Times New Roman" w:hAnsi="Times New Roman"/>
                <w:b/>
                <w:color w:val="000000"/>
                <w:sz w:val="26"/>
                <w:szCs w:val="26"/>
              </w:rPr>
              <w:t>PHÓ CHỦ TỊCH</w:t>
            </w:r>
          </w:p>
          <w:p w:rsidR="00B6184B" w:rsidRPr="001D0D54" w:rsidRDefault="00B6184B">
            <w:pPr>
              <w:widowControl w:val="0"/>
              <w:jc w:val="center"/>
              <w:rPr>
                <w:rFonts w:ascii="Times New Roman" w:hAnsi="Times New Roman"/>
                <w:color w:val="000000"/>
                <w:szCs w:val="28"/>
              </w:rPr>
            </w:pPr>
          </w:p>
          <w:p w:rsidR="00B6184B" w:rsidRPr="001D0D54" w:rsidRDefault="00B6184B">
            <w:pPr>
              <w:widowControl w:val="0"/>
              <w:jc w:val="center"/>
              <w:rPr>
                <w:rFonts w:ascii="Times New Roman" w:hAnsi="Times New Roman"/>
                <w:color w:val="000000"/>
                <w:szCs w:val="28"/>
              </w:rPr>
            </w:pPr>
          </w:p>
          <w:p w:rsidR="00B6184B" w:rsidRPr="001D0D54" w:rsidRDefault="00B6184B">
            <w:pPr>
              <w:widowControl w:val="0"/>
              <w:jc w:val="center"/>
              <w:rPr>
                <w:rFonts w:ascii="Times New Roman" w:hAnsi="Times New Roman"/>
                <w:color w:val="000000"/>
                <w:szCs w:val="28"/>
              </w:rPr>
            </w:pPr>
          </w:p>
          <w:p w:rsidR="00B6184B" w:rsidRPr="001D0D54" w:rsidRDefault="00B6184B">
            <w:pPr>
              <w:widowControl w:val="0"/>
              <w:jc w:val="center"/>
              <w:rPr>
                <w:rFonts w:ascii="Times New Roman" w:hAnsi="Times New Roman"/>
                <w:color w:val="000000"/>
                <w:szCs w:val="28"/>
              </w:rPr>
            </w:pPr>
          </w:p>
          <w:p w:rsidR="00B6184B" w:rsidRPr="001D0D54" w:rsidRDefault="00B6184B">
            <w:pPr>
              <w:widowControl w:val="0"/>
              <w:jc w:val="center"/>
              <w:rPr>
                <w:rFonts w:ascii="Times New Roman" w:hAnsi="Times New Roman"/>
                <w:color w:val="000000"/>
                <w:szCs w:val="28"/>
              </w:rPr>
            </w:pPr>
          </w:p>
          <w:p w:rsidR="00B6184B" w:rsidRPr="001D0D54" w:rsidRDefault="00B6184B" w:rsidP="004D2980">
            <w:pPr>
              <w:widowControl w:val="0"/>
              <w:jc w:val="center"/>
              <w:rPr>
                <w:rFonts w:ascii="Times New Roman" w:hAnsi="Times New Roman"/>
                <w:b/>
                <w:color w:val="000000"/>
                <w:szCs w:val="28"/>
              </w:rPr>
            </w:pPr>
            <w:r w:rsidRPr="001D0D54">
              <w:rPr>
                <w:rFonts w:ascii="Times New Roman" w:hAnsi="Times New Roman"/>
                <w:b/>
                <w:color w:val="000000"/>
                <w:szCs w:val="28"/>
              </w:rPr>
              <w:t xml:space="preserve"> </w:t>
            </w:r>
            <w:r w:rsidR="004D2980">
              <w:rPr>
                <w:rFonts w:ascii="Times New Roman" w:hAnsi="Times New Roman"/>
                <w:b/>
                <w:color w:val="000000"/>
                <w:szCs w:val="28"/>
              </w:rPr>
              <w:t xml:space="preserve">Trần </w:t>
            </w:r>
            <w:r w:rsidR="00FF6094">
              <w:rPr>
                <w:rFonts w:ascii="Times New Roman" w:hAnsi="Times New Roman"/>
                <w:b/>
                <w:color w:val="000000"/>
                <w:szCs w:val="28"/>
              </w:rPr>
              <w:t xml:space="preserve"> </w:t>
            </w:r>
            <w:r w:rsidR="004D2980">
              <w:rPr>
                <w:rFonts w:ascii="Times New Roman" w:hAnsi="Times New Roman"/>
                <w:b/>
                <w:color w:val="000000"/>
                <w:szCs w:val="28"/>
              </w:rPr>
              <w:t xml:space="preserve">Báu </w:t>
            </w:r>
            <w:r w:rsidR="00FF6094">
              <w:rPr>
                <w:rFonts w:ascii="Times New Roman" w:hAnsi="Times New Roman"/>
                <w:b/>
                <w:color w:val="000000"/>
                <w:szCs w:val="28"/>
              </w:rPr>
              <w:t xml:space="preserve"> </w:t>
            </w:r>
            <w:r w:rsidR="004D2980">
              <w:rPr>
                <w:rFonts w:ascii="Times New Roman" w:hAnsi="Times New Roman"/>
                <w:b/>
                <w:color w:val="000000"/>
                <w:szCs w:val="28"/>
              </w:rPr>
              <w:t>Hà</w:t>
            </w:r>
          </w:p>
        </w:tc>
      </w:tr>
    </w:tbl>
    <w:p w:rsidR="00B6184B" w:rsidRPr="001D0D54" w:rsidRDefault="00B6184B">
      <w:pPr>
        <w:rPr>
          <w:rFonts w:ascii="Times New Roman" w:hAnsi="Times New Roman"/>
          <w:lang w:val="nl-NL"/>
        </w:rPr>
      </w:pPr>
    </w:p>
    <w:sectPr w:rsidR="00B6184B" w:rsidRPr="001D0D54" w:rsidSect="00F202BA">
      <w:headerReference w:type="default" r:id="rId7"/>
      <w:pgSz w:w="11907" w:h="16840" w:code="9"/>
      <w:pgMar w:top="851" w:right="964" w:bottom="851" w:left="1588" w:header="510" w:footer="51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7DC" w:rsidRDefault="00B857DC" w:rsidP="00FF6094">
      <w:r>
        <w:separator/>
      </w:r>
    </w:p>
  </w:endnote>
  <w:endnote w:type="continuationSeparator" w:id="0">
    <w:p w:rsidR="00B857DC" w:rsidRDefault="00B857DC" w:rsidP="00FF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Italic">
    <w:panose1 w:val="0202050305040509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7DC" w:rsidRDefault="00B857DC" w:rsidP="00FF6094">
      <w:r>
        <w:separator/>
      </w:r>
    </w:p>
  </w:footnote>
  <w:footnote w:type="continuationSeparator" w:id="0">
    <w:p w:rsidR="00B857DC" w:rsidRDefault="00B857DC" w:rsidP="00FF6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383206"/>
      <w:docPartObj>
        <w:docPartGallery w:val="Page Numbers (Top of Page)"/>
        <w:docPartUnique/>
      </w:docPartObj>
    </w:sdtPr>
    <w:sdtEndPr>
      <w:rPr>
        <w:rFonts w:ascii="Times New Roman" w:hAnsi="Times New Roman"/>
        <w:noProof/>
        <w:sz w:val="24"/>
        <w:szCs w:val="24"/>
      </w:rPr>
    </w:sdtEndPr>
    <w:sdtContent>
      <w:p w:rsidR="00FF6094" w:rsidRPr="00FF6094" w:rsidRDefault="00FF6094">
        <w:pPr>
          <w:pStyle w:val="Header"/>
          <w:jc w:val="center"/>
          <w:rPr>
            <w:rFonts w:ascii="Times New Roman" w:hAnsi="Times New Roman"/>
            <w:sz w:val="24"/>
            <w:szCs w:val="24"/>
          </w:rPr>
        </w:pPr>
        <w:r w:rsidRPr="00FF6094">
          <w:rPr>
            <w:rFonts w:ascii="Times New Roman" w:hAnsi="Times New Roman"/>
            <w:sz w:val="24"/>
            <w:szCs w:val="24"/>
          </w:rPr>
          <w:fldChar w:fldCharType="begin"/>
        </w:r>
        <w:r w:rsidRPr="00FF6094">
          <w:rPr>
            <w:rFonts w:ascii="Times New Roman" w:hAnsi="Times New Roman"/>
            <w:sz w:val="24"/>
            <w:szCs w:val="24"/>
          </w:rPr>
          <w:instrText xml:space="preserve"> PAGE   \* MERGEFORMAT </w:instrText>
        </w:r>
        <w:r w:rsidRPr="00FF6094">
          <w:rPr>
            <w:rFonts w:ascii="Times New Roman" w:hAnsi="Times New Roman"/>
            <w:sz w:val="24"/>
            <w:szCs w:val="24"/>
          </w:rPr>
          <w:fldChar w:fldCharType="separate"/>
        </w:r>
        <w:r w:rsidR="00DC52C5">
          <w:rPr>
            <w:rFonts w:ascii="Times New Roman" w:hAnsi="Times New Roman"/>
            <w:noProof/>
            <w:sz w:val="24"/>
            <w:szCs w:val="24"/>
          </w:rPr>
          <w:t>2</w:t>
        </w:r>
        <w:r w:rsidRPr="00FF6094">
          <w:rPr>
            <w:rFonts w:ascii="Times New Roman" w:hAnsi="Times New Roman"/>
            <w:noProof/>
            <w:sz w:val="24"/>
            <w:szCs w:val="24"/>
          </w:rPr>
          <w:fldChar w:fldCharType="end"/>
        </w:r>
      </w:p>
    </w:sdtContent>
  </w:sdt>
  <w:p w:rsidR="00FF6094" w:rsidRDefault="00FF60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73"/>
    <w:rsid w:val="00012577"/>
    <w:rsid w:val="000125A3"/>
    <w:rsid w:val="00012D54"/>
    <w:rsid w:val="00024A57"/>
    <w:rsid w:val="00024BA0"/>
    <w:rsid w:val="00027F29"/>
    <w:rsid w:val="000361F0"/>
    <w:rsid w:val="0003755C"/>
    <w:rsid w:val="00037CA1"/>
    <w:rsid w:val="000403E8"/>
    <w:rsid w:val="000411C5"/>
    <w:rsid w:val="000535D9"/>
    <w:rsid w:val="00056909"/>
    <w:rsid w:val="000604D2"/>
    <w:rsid w:val="0008063A"/>
    <w:rsid w:val="00082B05"/>
    <w:rsid w:val="00085A0E"/>
    <w:rsid w:val="00087FEC"/>
    <w:rsid w:val="0009123C"/>
    <w:rsid w:val="00094D70"/>
    <w:rsid w:val="000958AB"/>
    <w:rsid w:val="000B255B"/>
    <w:rsid w:val="000B633D"/>
    <w:rsid w:val="000D3333"/>
    <w:rsid w:val="000E213F"/>
    <w:rsid w:val="000E57A3"/>
    <w:rsid w:val="000F36F7"/>
    <w:rsid w:val="000F5654"/>
    <w:rsid w:val="001105D6"/>
    <w:rsid w:val="00116E76"/>
    <w:rsid w:val="00117FBF"/>
    <w:rsid w:val="001237DB"/>
    <w:rsid w:val="00131990"/>
    <w:rsid w:val="00134836"/>
    <w:rsid w:val="001352FA"/>
    <w:rsid w:val="0013560E"/>
    <w:rsid w:val="00136513"/>
    <w:rsid w:val="00137644"/>
    <w:rsid w:val="00143559"/>
    <w:rsid w:val="001524B2"/>
    <w:rsid w:val="001533F2"/>
    <w:rsid w:val="0016124C"/>
    <w:rsid w:val="0016183B"/>
    <w:rsid w:val="00171E87"/>
    <w:rsid w:val="00173AE4"/>
    <w:rsid w:val="00187CD5"/>
    <w:rsid w:val="00193370"/>
    <w:rsid w:val="001953AF"/>
    <w:rsid w:val="00196DA6"/>
    <w:rsid w:val="001A125F"/>
    <w:rsid w:val="001A6690"/>
    <w:rsid w:val="001B75C7"/>
    <w:rsid w:val="001B7F2F"/>
    <w:rsid w:val="001C2E72"/>
    <w:rsid w:val="001C5996"/>
    <w:rsid w:val="001D0D54"/>
    <w:rsid w:val="001D0FBA"/>
    <w:rsid w:val="001D69A7"/>
    <w:rsid w:val="001F0940"/>
    <w:rsid w:val="001F5158"/>
    <w:rsid w:val="001F5CE5"/>
    <w:rsid w:val="00202E32"/>
    <w:rsid w:val="00212ED8"/>
    <w:rsid w:val="00245880"/>
    <w:rsid w:val="0025293E"/>
    <w:rsid w:val="0028044D"/>
    <w:rsid w:val="00280D63"/>
    <w:rsid w:val="00281B30"/>
    <w:rsid w:val="00293784"/>
    <w:rsid w:val="002A1337"/>
    <w:rsid w:val="002B18A1"/>
    <w:rsid w:val="002D5284"/>
    <w:rsid w:val="002F27A4"/>
    <w:rsid w:val="002F52B3"/>
    <w:rsid w:val="003205FC"/>
    <w:rsid w:val="00326F79"/>
    <w:rsid w:val="00332337"/>
    <w:rsid w:val="00336334"/>
    <w:rsid w:val="00340324"/>
    <w:rsid w:val="0035317C"/>
    <w:rsid w:val="003651AE"/>
    <w:rsid w:val="003732AA"/>
    <w:rsid w:val="0038242E"/>
    <w:rsid w:val="00383B36"/>
    <w:rsid w:val="00386E72"/>
    <w:rsid w:val="00395037"/>
    <w:rsid w:val="003A26CE"/>
    <w:rsid w:val="003C74E1"/>
    <w:rsid w:val="003D65CA"/>
    <w:rsid w:val="003F06BC"/>
    <w:rsid w:val="003F4009"/>
    <w:rsid w:val="003F5B52"/>
    <w:rsid w:val="004216EF"/>
    <w:rsid w:val="004237A2"/>
    <w:rsid w:val="004443BE"/>
    <w:rsid w:val="00445B2F"/>
    <w:rsid w:val="004560D8"/>
    <w:rsid w:val="00461302"/>
    <w:rsid w:val="0046262B"/>
    <w:rsid w:val="004663F4"/>
    <w:rsid w:val="00470430"/>
    <w:rsid w:val="00472D31"/>
    <w:rsid w:val="00484F5C"/>
    <w:rsid w:val="00487D23"/>
    <w:rsid w:val="004905DE"/>
    <w:rsid w:val="004A2705"/>
    <w:rsid w:val="004C1433"/>
    <w:rsid w:val="004C16F6"/>
    <w:rsid w:val="004C180E"/>
    <w:rsid w:val="004C1BFA"/>
    <w:rsid w:val="004C5601"/>
    <w:rsid w:val="004C5ECE"/>
    <w:rsid w:val="004C652B"/>
    <w:rsid w:val="004D2980"/>
    <w:rsid w:val="004E6669"/>
    <w:rsid w:val="004E7666"/>
    <w:rsid w:val="0052416E"/>
    <w:rsid w:val="00531C75"/>
    <w:rsid w:val="0053724A"/>
    <w:rsid w:val="00545CBE"/>
    <w:rsid w:val="00555A87"/>
    <w:rsid w:val="00560917"/>
    <w:rsid w:val="00561054"/>
    <w:rsid w:val="0056565D"/>
    <w:rsid w:val="00571D27"/>
    <w:rsid w:val="00572F00"/>
    <w:rsid w:val="005756D3"/>
    <w:rsid w:val="00584B3F"/>
    <w:rsid w:val="00586074"/>
    <w:rsid w:val="00591A29"/>
    <w:rsid w:val="0059471F"/>
    <w:rsid w:val="00594A8A"/>
    <w:rsid w:val="00597CBF"/>
    <w:rsid w:val="005B5159"/>
    <w:rsid w:val="005B5191"/>
    <w:rsid w:val="005B5A22"/>
    <w:rsid w:val="005C1C91"/>
    <w:rsid w:val="005D07FF"/>
    <w:rsid w:val="005E0B37"/>
    <w:rsid w:val="00602479"/>
    <w:rsid w:val="00604070"/>
    <w:rsid w:val="00610361"/>
    <w:rsid w:val="00611FC5"/>
    <w:rsid w:val="0062075C"/>
    <w:rsid w:val="0062744D"/>
    <w:rsid w:val="00640C99"/>
    <w:rsid w:val="00645A32"/>
    <w:rsid w:val="006554A2"/>
    <w:rsid w:val="00661B26"/>
    <w:rsid w:val="00663455"/>
    <w:rsid w:val="00664B4C"/>
    <w:rsid w:val="00665248"/>
    <w:rsid w:val="00665C7A"/>
    <w:rsid w:val="00674898"/>
    <w:rsid w:val="00677AD3"/>
    <w:rsid w:val="006820B0"/>
    <w:rsid w:val="0069283A"/>
    <w:rsid w:val="006A22D6"/>
    <w:rsid w:val="006A6BF8"/>
    <w:rsid w:val="006B05E9"/>
    <w:rsid w:val="006C0A85"/>
    <w:rsid w:val="006D3AC1"/>
    <w:rsid w:val="006F475C"/>
    <w:rsid w:val="006F7178"/>
    <w:rsid w:val="00706B94"/>
    <w:rsid w:val="0070705F"/>
    <w:rsid w:val="007159D4"/>
    <w:rsid w:val="00735E9C"/>
    <w:rsid w:val="00743C24"/>
    <w:rsid w:val="00745497"/>
    <w:rsid w:val="0074731A"/>
    <w:rsid w:val="007535D4"/>
    <w:rsid w:val="00755BD4"/>
    <w:rsid w:val="00762569"/>
    <w:rsid w:val="007667A8"/>
    <w:rsid w:val="0077158D"/>
    <w:rsid w:val="007833DC"/>
    <w:rsid w:val="007846FD"/>
    <w:rsid w:val="00786AA7"/>
    <w:rsid w:val="007D36F4"/>
    <w:rsid w:val="007D45AD"/>
    <w:rsid w:val="007D4E1B"/>
    <w:rsid w:val="007E7FE6"/>
    <w:rsid w:val="007F1F57"/>
    <w:rsid w:val="007F40CA"/>
    <w:rsid w:val="00801EED"/>
    <w:rsid w:val="008045F9"/>
    <w:rsid w:val="008137D5"/>
    <w:rsid w:val="00823E97"/>
    <w:rsid w:val="00846F65"/>
    <w:rsid w:val="00850A17"/>
    <w:rsid w:val="00860DCA"/>
    <w:rsid w:val="00862CE4"/>
    <w:rsid w:val="0087072C"/>
    <w:rsid w:val="00870F8F"/>
    <w:rsid w:val="008A238E"/>
    <w:rsid w:val="008C2277"/>
    <w:rsid w:val="008D12A8"/>
    <w:rsid w:val="008E36AF"/>
    <w:rsid w:val="008F2FF6"/>
    <w:rsid w:val="00900296"/>
    <w:rsid w:val="009026D0"/>
    <w:rsid w:val="009075E1"/>
    <w:rsid w:val="00931BE5"/>
    <w:rsid w:val="00945D9E"/>
    <w:rsid w:val="009469CE"/>
    <w:rsid w:val="00972853"/>
    <w:rsid w:val="009746F5"/>
    <w:rsid w:val="00976DBB"/>
    <w:rsid w:val="00977728"/>
    <w:rsid w:val="009840BB"/>
    <w:rsid w:val="009A3921"/>
    <w:rsid w:val="009A5421"/>
    <w:rsid w:val="009B0B31"/>
    <w:rsid w:val="009C0AF8"/>
    <w:rsid w:val="009C6541"/>
    <w:rsid w:val="009D01C3"/>
    <w:rsid w:val="009E0135"/>
    <w:rsid w:val="009F649C"/>
    <w:rsid w:val="009F77FE"/>
    <w:rsid w:val="00A00274"/>
    <w:rsid w:val="00A203C0"/>
    <w:rsid w:val="00A23278"/>
    <w:rsid w:val="00A425CF"/>
    <w:rsid w:val="00A5509B"/>
    <w:rsid w:val="00A5673E"/>
    <w:rsid w:val="00A6224E"/>
    <w:rsid w:val="00A62E00"/>
    <w:rsid w:val="00A935C9"/>
    <w:rsid w:val="00AD18F1"/>
    <w:rsid w:val="00AE3BED"/>
    <w:rsid w:val="00AE4641"/>
    <w:rsid w:val="00AE613A"/>
    <w:rsid w:val="00AF0859"/>
    <w:rsid w:val="00AF085C"/>
    <w:rsid w:val="00B01BAB"/>
    <w:rsid w:val="00B042C1"/>
    <w:rsid w:val="00B1301B"/>
    <w:rsid w:val="00B17897"/>
    <w:rsid w:val="00B303B1"/>
    <w:rsid w:val="00B40A73"/>
    <w:rsid w:val="00B41B49"/>
    <w:rsid w:val="00B442F9"/>
    <w:rsid w:val="00B5121C"/>
    <w:rsid w:val="00B56D33"/>
    <w:rsid w:val="00B6184B"/>
    <w:rsid w:val="00B857DC"/>
    <w:rsid w:val="00B9258F"/>
    <w:rsid w:val="00B94773"/>
    <w:rsid w:val="00BA59DB"/>
    <w:rsid w:val="00BB7FB3"/>
    <w:rsid w:val="00BD083A"/>
    <w:rsid w:val="00BD4B34"/>
    <w:rsid w:val="00BE31E4"/>
    <w:rsid w:val="00C06DF6"/>
    <w:rsid w:val="00C31975"/>
    <w:rsid w:val="00C35131"/>
    <w:rsid w:val="00C35D6D"/>
    <w:rsid w:val="00C52EFB"/>
    <w:rsid w:val="00C6627B"/>
    <w:rsid w:val="00C934F6"/>
    <w:rsid w:val="00C97E6A"/>
    <w:rsid w:val="00CC11BA"/>
    <w:rsid w:val="00CE707D"/>
    <w:rsid w:val="00CF2289"/>
    <w:rsid w:val="00CF790C"/>
    <w:rsid w:val="00D14CC5"/>
    <w:rsid w:val="00D2291F"/>
    <w:rsid w:val="00D42E46"/>
    <w:rsid w:val="00D47925"/>
    <w:rsid w:val="00D52543"/>
    <w:rsid w:val="00D727CF"/>
    <w:rsid w:val="00D76494"/>
    <w:rsid w:val="00D8067C"/>
    <w:rsid w:val="00D974B4"/>
    <w:rsid w:val="00DA138B"/>
    <w:rsid w:val="00DB5EF1"/>
    <w:rsid w:val="00DC3CC2"/>
    <w:rsid w:val="00DC52C5"/>
    <w:rsid w:val="00DC53C0"/>
    <w:rsid w:val="00DD0E0E"/>
    <w:rsid w:val="00DF24AF"/>
    <w:rsid w:val="00DF282E"/>
    <w:rsid w:val="00DF5585"/>
    <w:rsid w:val="00E01A49"/>
    <w:rsid w:val="00E13132"/>
    <w:rsid w:val="00E40D13"/>
    <w:rsid w:val="00E45E94"/>
    <w:rsid w:val="00E564AE"/>
    <w:rsid w:val="00E75F04"/>
    <w:rsid w:val="00E77FCB"/>
    <w:rsid w:val="00E81AB0"/>
    <w:rsid w:val="00E853FC"/>
    <w:rsid w:val="00E85822"/>
    <w:rsid w:val="00E955AC"/>
    <w:rsid w:val="00E97C2E"/>
    <w:rsid w:val="00EB51B9"/>
    <w:rsid w:val="00ED23A5"/>
    <w:rsid w:val="00ED7422"/>
    <w:rsid w:val="00ED7E4F"/>
    <w:rsid w:val="00EE2D78"/>
    <w:rsid w:val="00EF4D19"/>
    <w:rsid w:val="00EF6B3C"/>
    <w:rsid w:val="00EF7585"/>
    <w:rsid w:val="00F202BA"/>
    <w:rsid w:val="00F23F66"/>
    <w:rsid w:val="00F43944"/>
    <w:rsid w:val="00F52282"/>
    <w:rsid w:val="00F85630"/>
    <w:rsid w:val="00F90D55"/>
    <w:rsid w:val="00F92F77"/>
    <w:rsid w:val="00FA35B9"/>
    <w:rsid w:val="00FB0AC0"/>
    <w:rsid w:val="00FC1C9D"/>
    <w:rsid w:val="00FC298E"/>
    <w:rsid w:val="00FC3AF5"/>
    <w:rsid w:val="00FD01E7"/>
    <w:rsid w:val="00FD13C2"/>
    <w:rsid w:val="00FD6535"/>
    <w:rsid w:val="00FE2195"/>
    <w:rsid w:val="00FF1DCB"/>
    <w:rsid w:val="00FF6094"/>
    <w:rsid w:val="5863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outlineLvl w:val="0"/>
    </w:pPr>
    <w:rPr>
      <w:i/>
      <w:iCs/>
      <w:sz w:val="2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ind w:right="-284"/>
      <w:outlineLvl w:val="2"/>
    </w:pPr>
    <w:rPr>
      <w:rFonts w:ascii=".VnTimeH" w:hAnsi=".VnTimeH"/>
      <w:b/>
      <w:bCs/>
      <w:sz w:val="24"/>
    </w:rPr>
  </w:style>
  <w:style w:type="paragraph" w:styleId="Heading4">
    <w:name w:val="heading 4"/>
    <w:basedOn w:val="Normal"/>
    <w:next w:val="Normal"/>
    <w:qFormat/>
    <w:pPr>
      <w:keepNext/>
      <w:jc w:val="center"/>
      <w:outlineLvl w:val="3"/>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line="360" w:lineRule="auto"/>
      <w:jc w:val="both"/>
    </w:pPr>
  </w:style>
  <w:style w:type="paragraph" w:styleId="BodyTextIndent">
    <w:name w:val="Body Text Indent"/>
    <w:basedOn w:val="Normal"/>
    <w:pPr>
      <w:spacing w:after="120"/>
      <w:ind w:left="360"/>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VnTime" w:hAnsi=".VnTime"/>
      <w:sz w:val="28"/>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VnTime" w:hAnsi=".VnTime"/>
      <w:sz w:val="28"/>
    </w:rPr>
  </w:style>
  <w:style w:type="paragraph" w:styleId="NormalWeb">
    <w:name w:val="Normal (Web)"/>
    <w:basedOn w:val="Normal"/>
    <w:uiPriority w:val="99"/>
    <w:pPr>
      <w:spacing w:before="100" w:beforeAutospacing="1" w:after="100" w:afterAutospacing="1"/>
    </w:pPr>
    <w:rPr>
      <w:rFonts w:ascii="Times New Roman" w:eastAsia="MS Mincho" w:hAnsi="Times New Roman"/>
      <w:sz w:val="24"/>
      <w:szCs w:val="24"/>
      <w:lang w:eastAsia="ja-JP"/>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nvb">
    <w:name w:val="Tenvb"/>
    <w:basedOn w:val="Normal"/>
    <w:pPr>
      <w:widowControl w:val="0"/>
      <w:tabs>
        <w:tab w:val="left" w:pos="12900"/>
      </w:tabs>
      <w:spacing w:before="120" w:line="360" w:lineRule="exact"/>
      <w:jc w:val="center"/>
      <w:outlineLvl w:val="0"/>
    </w:pPr>
    <w:rPr>
      <w:rFonts w:ascii="Times New Roman" w:hAnsi="Times New Roman"/>
      <w:color w:val="000000"/>
      <w:szCs w:val="28"/>
      <w:lang w:val="nl-NL"/>
    </w:rPr>
  </w:style>
  <w:style w:type="paragraph" w:customStyle="1" w:styleId="dieu">
    <w:name w:val="dieu"/>
    <w:basedOn w:val="Normal"/>
    <w:link w:val="dieuChar"/>
    <w:pPr>
      <w:spacing w:after="120"/>
      <w:ind w:firstLine="720"/>
    </w:pPr>
    <w:rPr>
      <w:rFonts w:ascii="Times New Roman" w:hAnsi="Times New Roman"/>
      <w:b/>
      <w:color w:val="0000FF"/>
      <w:sz w:val="26"/>
    </w:rPr>
  </w:style>
  <w:style w:type="character" w:customStyle="1" w:styleId="dieuChar">
    <w:name w:val="dieu Char"/>
    <w:link w:val="dieu"/>
    <w:rPr>
      <w:b/>
      <w:color w:val="0000FF"/>
      <w:sz w:val="26"/>
      <w:lang w:val="en-US" w:eastAsia="en-US" w:bidi="ar-SA"/>
    </w:rPr>
  </w:style>
  <w:style w:type="paragraph" w:customStyle="1" w:styleId="Loai">
    <w:name w:val="Loai"/>
    <w:basedOn w:val="Normal"/>
    <w:pPr>
      <w:widowControl w:val="0"/>
      <w:spacing w:before="240" w:after="240" w:line="400" w:lineRule="exact"/>
      <w:ind w:firstLine="709"/>
      <w:jc w:val="center"/>
      <w:outlineLvl w:val="0"/>
    </w:pPr>
    <w:rPr>
      <w:rFonts w:ascii="Times New Roman" w:hAnsi="Times New Roman"/>
      <w:b/>
      <w:color w:val="000000"/>
      <w:spacing w:val="26"/>
      <w:szCs w:val="32"/>
      <w:lang w:val="nl-NL"/>
    </w:rPr>
  </w:style>
  <w:style w:type="character" w:customStyle="1" w:styleId="apple-converted-space">
    <w:name w:val="apple-converted-space"/>
  </w:style>
  <w:style w:type="paragraph" w:styleId="Revision">
    <w:name w:val="Revision"/>
    <w:uiPriority w:val="99"/>
    <w:semiHidden/>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outlineLvl w:val="0"/>
    </w:pPr>
    <w:rPr>
      <w:i/>
      <w:iCs/>
      <w:sz w:val="2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ind w:right="-284"/>
      <w:outlineLvl w:val="2"/>
    </w:pPr>
    <w:rPr>
      <w:rFonts w:ascii=".VnTimeH" w:hAnsi=".VnTimeH"/>
      <w:b/>
      <w:bCs/>
      <w:sz w:val="24"/>
    </w:rPr>
  </w:style>
  <w:style w:type="paragraph" w:styleId="Heading4">
    <w:name w:val="heading 4"/>
    <w:basedOn w:val="Normal"/>
    <w:next w:val="Normal"/>
    <w:qFormat/>
    <w:pPr>
      <w:keepNext/>
      <w:jc w:val="center"/>
      <w:outlineLvl w:val="3"/>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line="360" w:lineRule="auto"/>
      <w:jc w:val="both"/>
    </w:pPr>
  </w:style>
  <w:style w:type="paragraph" w:styleId="BodyTextIndent">
    <w:name w:val="Body Text Indent"/>
    <w:basedOn w:val="Normal"/>
    <w:pPr>
      <w:spacing w:after="120"/>
      <w:ind w:left="360"/>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VnTime" w:hAnsi=".VnTime"/>
      <w:sz w:val="28"/>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VnTime" w:hAnsi=".VnTime"/>
      <w:sz w:val="28"/>
    </w:rPr>
  </w:style>
  <w:style w:type="paragraph" w:styleId="NormalWeb">
    <w:name w:val="Normal (Web)"/>
    <w:basedOn w:val="Normal"/>
    <w:uiPriority w:val="99"/>
    <w:pPr>
      <w:spacing w:before="100" w:beforeAutospacing="1" w:after="100" w:afterAutospacing="1"/>
    </w:pPr>
    <w:rPr>
      <w:rFonts w:ascii="Times New Roman" w:eastAsia="MS Mincho" w:hAnsi="Times New Roman"/>
      <w:sz w:val="24"/>
      <w:szCs w:val="24"/>
      <w:lang w:eastAsia="ja-JP"/>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nvb">
    <w:name w:val="Tenvb"/>
    <w:basedOn w:val="Normal"/>
    <w:pPr>
      <w:widowControl w:val="0"/>
      <w:tabs>
        <w:tab w:val="left" w:pos="12900"/>
      </w:tabs>
      <w:spacing w:before="120" w:line="360" w:lineRule="exact"/>
      <w:jc w:val="center"/>
      <w:outlineLvl w:val="0"/>
    </w:pPr>
    <w:rPr>
      <w:rFonts w:ascii="Times New Roman" w:hAnsi="Times New Roman"/>
      <w:color w:val="000000"/>
      <w:szCs w:val="28"/>
      <w:lang w:val="nl-NL"/>
    </w:rPr>
  </w:style>
  <w:style w:type="paragraph" w:customStyle="1" w:styleId="dieu">
    <w:name w:val="dieu"/>
    <w:basedOn w:val="Normal"/>
    <w:link w:val="dieuChar"/>
    <w:pPr>
      <w:spacing w:after="120"/>
      <w:ind w:firstLine="720"/>
    </w:pPr>
    <w:rPr>
      <w:rFonts w:ascii="Times New Roman" w:hAnsi="Times New Roman"/>
      <w:b/>
      <w:color w:val="0000FF"/>
      <w:sz w:val="26"/>
    </w:rPr>
  </w:style>
  <w:style w:type="character" w:customStyle="1" w:styleId="dieuChar">
    <w:name w:val="dieu Char"/>
    <w:link w:val="dieu"/>
    <w:rPr>
      <w:b/>
      <w:color w:val="0000FF"/>
      <w:sz w:val="26"/>
      <w:lang w:val="en-US" w:eastAsia="en-US" w:bidi="ar-SA"/>
    </w:rPr>
  </w:style>
  <w:style w:type="paragraph" w:customStyle="1" w:styleId="Loai">
    <w:name w:val="Loai"/>
    <w:basedOn w:val="Normal"/>
    <w:pPr>
      <w:widowControl w:val="0"/>
      <w:spacing w:before="240" w:after="240" w:line="400" w:lineRule="exact"/>
      <w:ind w:firstLine="709"/>
      <w:jc w:val="center"/>
      <w:outlineLvl w:val="0"/>
    </w:pPr>
    <w:rPr>
      <w:rFonts w:ascii="Times New Roman" w:hAnsi="Times New Roman"/>
      <w:b/>
      <w:color w:val="000000"/>
      <w:spacing w:val="26"/>
      <w:szCs w:val="32"/>
      <w:lang w:val="nl-NL"/>
    </w:rPr>
  </w:style>
  <w:style w:type="character" w:customStyle="1" w:styleId="apple-converted-space">
    <w:name w:val="apple-converted-space"/>
  </w:style>
  <w:style w:type="paragraph" w:styleId="Revision">
    <w:name w:val="Revision"/>
    <w:uiPriority w:val="99"/>
    <w:semiHidden/>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UBND tÜnh Hµ TÜnh               Céng hoµ x· héi chñ nghÜa ViÖt nam</vt:lpstr>
    </vt:vector>
  </TitlesOfParts>
  <Company>0946677000-0936361587-0978881587</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tÜnh Hµ TÜnh               Céng hoµ x· héi chñ nghÜa ViÖt nam</dc:title>
  <dc:creator>Ulysses R. Gotera</dc:creator>
  <cp:keywords>FoxChit SOFTWARE SOLUTIONS</cp:keywords>
  <cp:lastModifiedBy>Admin</cp:lastModifiedBy>
  <cp:revision>10</cp:revision>
  <cp:lastPrinted>2019-05-15T11:04:00Z</cp:lastPrinted>
  <dcterms:created xsi:type="dcterms:W3CDTF">2023-06-02T09:43:00Z</dcterms:created>
  <dcterms:modified xsi:type="dcterms:W3CDTF">2023-06-21T11:57:00Z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