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9" w:type="dxa"/>
        <w:jc w:val="center"/>
        <w:tblLook w:val="0000" w:firstRow="0" w:lastRow="0" w:firstColumn="0" w:lastColumn="0" w:noHBand="0" w:noVBand="0"/>
      </w:tblPr>
      <w:tblGrid>
        <w:gridCol w:w="3628"/>
        <w:gridCol w:w="5791"/>
      </w:tblGrid>
      <w:tr>
        <w:trPr>
          <w:trHeight w:val="1524"/>
          <w:jc w:val="center"/>
        </w:trPr>
        <w:tc>
          <w:tcPr>
            <w:tcW w:w="3628" w:type="dxa"/>
          </w:tcPr>
          <w:p>
            <w:pPr>
              <w:pStyle w:val="NormalWeb"/>
              <w:spacing w:before="0" w:beforeAutospacing="0" w:after="0" w:afterAutospacing="0"/>
              <w:jc w:val="center"/>
              <w:rPr>
                <w:sz w:val="26"/>
                <w:szCs w:val="26"/>
              </w:rPr>
            </w:pPr>
            <w:r>
              <w:rPr>
                <w:sz w:val="26"/>
                <w:szCs w:val="26"/>
              </w:rPr>
              <w:t>UBND TỈNH HÀ TĨNH</w:t>
            </w:r>
          </w:p>
          <w:p>
            <w:pPr>
              <w:pStyle w:val="NormalWeb"/>
              <w:spacing w:before="0" w:beforeAutospacing="0" w:after="0" w:afterAutospacing="0"/>
              <w:jc w:val="center"/>
              <w:rPr>
                <w:b/>
                <w:sz w:val="26"/>
                <w:szCs w:val="26"/>
              </w:rPr>
            </w:pPr>
            <w:r>
              <w:rPr>
                <w:b/>
                <w:sz w:val="26"/>
                <w:szCs w:val="26"/>
              </w:rPr>
              <w:t xml:space="preserve">VĂN PHÒNG </w:t>
            </w:r>
          </w:p>
          <w:p>
            <w:pPr>
              <w:pStyle w:val="NormalWeb"/>
              <w:spacing w:before="0" w:beforeAutospacing="0" w:after="0" w:afterAutospacing="0"/>
              <w:jc w:val="center"/>
              <w:rPr>
                <w:b/>
                <w:bCs/>
                <w:color w:val="333333"/>
                <w:sz w:val="26"/>
                <w:szCs w:val="20"/>
              </w:rPr>
            </w:pPr>
            <w:r>
              <w:rPr>
                <w:b/>
                <w:bCs/>
                <w:noProof/>
                <w:color w:val="333333"/>
                <w:sz w:val="20"/>
                <w:szCs w:val="20"/>
                <w:lang w:val="vi-VN" w:eastAsia="vi-VN"/>
              </w:rPr>
              <mc:AlternateContent>
                <mc:Choice Requires="wps">
                  <w:drawing>
                    <wp:anchor distT="4294967295" distB="4294967295" distL="114300" distR="114300" simplePos="0" relativeHeight="251660288" behindDoc="0" locked="0" layoutInCell="1" allowOverlap="1">
                      <wp:simplePos x="0" y="0"/>
                      <wp:positionH relativeFrom="column">
                        <wp:posOffset>827405</wp:posOffset>
                      </wp:positionH>
                      <wp:positionV relativeFrom="paragraph">
                        <wp:posOffset>4877</wp:posOffset>
                      </wp:positionV>
                      <wp:extent cx="533400" cy="0"/>
                      <wp:effectExtent l="0" t="0" r="19050" b="190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15pt,.4pt" to="107.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JlgEwIAACg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"/>
                  </w:pict>
                </mc:Fallback>
              </mc:AlternateContent>
            </w:r>
          </w:p>
          <w:p>
            <w:pPr>
              <w:pStyle w:val="NormalWeb"/>
              <w:spacing w:before="0" w:beforeAutospacing="0" w:after="0" w:afterAutospacing="0"/>
              <w:jc w:val="center"/>
              <w:rPr>
                <w:color w:val="333333"/>
                <w:sz w:val="28"/>
                <w:szCs w:val="20"/>
              </w:rPr>
            </w:pPr>
            <w:r>
              <w:rPr>
                <w:sz w:val="26"/>
              </w:rPr>
              <w:t>Số:       /GM-VPUB</w:t>
            </w:r>
          </w:p>
        </w:tc>
        <w:tc>
          <w:tcPr>
            <w:tcW w:w="5791" w:type="dxa"/>
          </w:tcPr>
          <w:p>
            <w:pPr>
              <w:pStyle w:val="NormalWeb"/>
              <w:spacing w:before="0" w:beforeAutospacing="0" w:after="0" w:afterAutospacing="0"/>
              <w:jc w:val="center"/>
              <w:rPr>
                <w:b/>
                <w:bCs/>
                <w:color w:val="333333"/>
                <w:sz w:val="26"/>
                <w:szCs w:val="26"/>
              </w:rPr>
            </w:pPr>
            <w:r>
              <w:rPr>
                <w:b/>
                <w:bCs/>
                <w:color w:val="333333"/>
                <w:sz w:val="26"/>
                <w:szCs w:val="26"/>
              </w:rPr>
              <w:t>CỘNG HOÀ XÃ HỘI CHỦ NGHĨA VIỆT NAM</w:t>
            </w:r>
          </w:p>
          <w:p>
            <w:pPr>
              <w:pStyle w:val="NormalWeb"/>
              <w:spacing w:before="0" w:beforeAutospacing="0" w:after="0" w:afterAutospacing="0"/>
              <w:jc w:val="center"/>
              <w:rPr>
                <w:color w:val="333333"/>
                <w:sz w:val="28"/>
                <w:szCs w:val="20"/>
              </w:rPr>
            </w:pPr>
            <w:r>
              <w:rPr>
                <w:rFonts w:hint="eastAsia"/>
                <w:b/>
                <w:bCs/>
                <w:color w:val="333333"/>
                <w:sz w:val="28"/>
                <w:szCs w:val="20"/>
              </w:rPr>
              <w:t>Đ</w:t>
            </w:r>
            <w:r>
              <w:rPr>
                <w:b/>
                <w:bCs/>
                <w:color w:val="333333"/>
                <w:sz w:val="28"/>
                <w:szCs w:val="20"/>
              </w:rPr>
              <w:t>ộc lập - Tự do - Hạnh phúc</w:t>
            </w:r>
          </w:p>
          <w:p>
            <w:pPr>
              <w:pStyle w:val="NormalWeb"/>
              <w:spacing w:before="0" w:beforeAutospacing="0" w:after="0" w:afterAutospacing="0" w:line="288" w:lineRule="atLeast"/>
              <w:jc w:val="center"/>
              <w:rPr>
                <w:i/>
                <w:iCs/>
                <w:color w:val="333333"/>
                <w:sz w:val="26"/>
                <w:szCs w:val="20"/>
              </w:rPr>
            </w:pPr>
            <w:r>
              <w:rPr>
                <w:noProof/>
                <w:color w:val="333333"/>
                <w:sz w:val="28"/>
                <w:szCs w:val="20"/>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688340</wp:posOffset>
                      </wp:positionH>
                      <wp:positionV relativeFrom="paragraph">
                        <wp:posOffset>10795</wp:posOffset>
                      </wp:positionV>
                      <wp:extent cx="2190750" cy="0"/>
                      <wp:effectExtent l="0" t="0" r="19050" b="1905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2pt,.85pt" to="226.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"/>
                  </w:pict>
                </mc:Fallback>
              </mc:AlternateContent>
            </w:r>
          </w:p>
          <w:p>
            <w:pPr>
              <w:pStyle w:val="NormalWeb"/>
              <w:spacing w:before="0" w:beforeAutospacing="0" w:after="0" w:afterAutospacing="0" w:line="288" w:lineRule="atLeast"/>
              <w:jc w:val="center"/>
              <w:rPr>
                <w:bCs/>
                <w:color w:val="333333"/>
                <w:sz w:val="28"/>
                <w:szCs w:val="28"/>
              </w:rPr>
            </w:pPr>
            <w:r>
              <w:rPr>
                <w:i/>
                <w:iCs/>
                <w:color w:val="333333"/>
                <w:sz w:val="28"/>
                <w:szCs w:val="28"/>
              </w:rPr>
              <w:t>Hà Tĩnh, ngày      tháng     năm 2025</w:t>
            </w:r>
          </w:p>
        </w:tc>
      </w:tr>
    </w:tbl>
    <w:p>
      <w:pPr>
        <w:jc w:val="center"/>
        <w:rPr>
          <w:b/>
          <w:bCs/>
          <w:sz w:val="18"/>
          <w:szCs w:val="28"/>
        </w:rPr>
      </w:pPr>
    </w:p>
    <w:p>
      <w:pPr>
        <w:jc w:val="center"/>
        <w:rPr>
          <w:b/>
          <w:bCs/>
          <w:sz w:val="14"/>
          <w:szCs w:val="28"/>
        </w:rPr>
      </w:pPr>
    </w:p>
    <w:p>
      <w:pPr>
        <w:jc w:val="center"/>
        <w:rPr>
          <w:b/>
          <w:bCs/>
          <w:szCs w:val="28"/>
        </w:rPr>
      </w:pPr>
      <w:r>
        <w:rPr>
          <w:b/>
          <w:bCs/>
          <w:szCs w:val="28"/>
        </w:rPr>
        <w:t>GIẤY MỜI</w:t>
      </w:r>
    </w:p>
    <w:p>
      <w:pPr>
        <w:jc w:val="center"/>
        <w:rPr>
          <w:b/>
          <w:bCs/>
          <w:szCs w:val="28"/>
        </w:rPr>
      </w:pPr>
      <w:r>
        <w:rPr>
          <w:b/>
          <w:bCs/>
          <w:szCs w:val="28"/>
        </w:rPr>
        <w:t>Họp để chuẩn bị cho các hoạt động của Văn phòng Đảng ủy UBND tỉnh</w:t>
      </w:r>
    </w:p>
    <w:p>
      <w:pPr>
        <w:spacing w:before="60" w:after="60"/>
        <w:jc w:val="both"/>
        <w:rPr>
          <w:szCs w:val="28"/>
        </w:rPr>
      </w:pPr>
      <w:r>
        <w:rPr>
          <w:bCs/>
          <w:noProof/>
          <w:sz w:val="2"/>
          <w:szCs w:val="20"/>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2432685</wp:posOffset>
                </wp:positionH>
                <wp:positionV relativeFrom="paragraph">
                  <wp:posOffset>42706</wp:posOffset>
                </wp:positionV>
                <wp:extent cx="1007745" cy="0"/>
                <wp:effectExtent l="0" t="0" r="20955" b="19050"/>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1.55pt,3.35pt" to="270.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onA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"/>
            </w:pict>
          </mc:Fallback>
        </mc:AlternateContent>
      </w:r>
      <w:r>
        <w:rPr>
          <w:szCs w:val="28"/>
        </w:rPr>
        <w:t xml:space="preserve"> </w:t>
      </w:r>
      <w:r>
        <w:rPr>
          <w:szCs w:val="28"/>
        </w:rPr>
        <w:tab/>
      </w:r>
    </w:p>
    <w:p>
      <w:pPr>
        <w:spacing w:before="120" w:after="120"/>
        <w:ind w:firstLine="709"/>
        <w:jc w:val="both"/>
        <w:rPr>
          <w:szCs w:val="28"/>
        </w:rPr>
      </w:pPr>
    </w:p>
    <w:p>
      <w:pPr>
        <w:spacing w:before="120" w:after="120"/>
        <w:ind w:firstLine="709"/>
        <w:jc w:val="both"/>
        <w:rPr>
          <w:bCs/>
          <w:szCs w:val="28"/>
        </w:rPr>
      </w:pPr>
      <w:r>
        <w:rPr>
          <w:szCs w:val="28"/>
        </w:rPr>
        <w:t>Để chuẩn bị cho hoạt động của Văn phòng Đảng ủy UBND tỉnh, Chánh Văn phòng Ủy ban nhân dân tỉnh (kiêm nhiệm Chánh Văn phòng Đảng ủy UBND tỉnh) tổ chức họp</w:t>
      </w:r>
      <w:r>
        <w:rPr>
          <w:bCs/>
          <w:szCs w:val="28"/>
        </w:rPr>
        <w:t>.</w:t>
      </w:r>
    </w:p>
    <w:p>
      <w:pPr>
        <w:pStyle w:val="x-scope"/>
        <w:spacing w:before="120" w:beforeAutospacing="0" w:after="120" w:afterAutospacing="0"/>
        <w:ind w:firstLine="709"/>
        <w:jc w:val="both"/>
        <w:rPr>
          <w:sz w:val="28"/>
          <w:szCs w:val="28"/>
        </w:rPr>
      </w:pPr>
      <w:r>
        <w:rPr>
          <w:b/>
          <w:bCs/>
          <w:sz w:val="28"/>
          <w:szCs w:val="28"/>
        </w:rPr>
        <w:t xml:space="preserve">1. Thời gian: </w:t>
      </w:r>
      <w:r>
        <w:rPr>
          <w:sz w:val="28"/>
          <w:szCs w:val="28"/>
        </w:rPr>
        <w:t xml:space="preserve">Bắt đầu từ  14h00 phút, ngày 28/02/2025 (Thứ Sáu). </w:t>
      </w:r>
    </w:p>
    <w:p>
      <w:pPr>
        <w:pStyle w:val="x-scope"/>
        <w:spacing w:before="120" w:beforeAutospacing="0" w:after="120" w:afterAutospacing="0"/>
        <w:ind w:firstLine="709"/>
        <w:jc w:val="both"/>
        <w:rPr>
          <w:sz w:val="28"/>
          <w:szCs w:val="28"/>
        </w:rPr>
      </w:pPr>
      <w:r>
        <w:rPr>
          <w:b/>
          <w:bCs/>
          <w:sz w:val="28"/>
          <w:szCs w:val="28"/>
        </w:rPr>
        <w:t>2. Địa điểm:</w:t>
      </w:r>
      <w:r>
        <w:rPr>
          <w:sz w:val="28"/>
          <w:szCs w:val="28"/>
        </w:rPr>
        <w:t xml:space="preserve"> Hội trường tầng 4, Văn phòng Ủy ban nhân dân tỉnh. </w:t>
      </w:r>
    </w:p>
    <w:p>
      <w:pPr>
        <w:pStyle w:val="x-scope"/>
        <w:spacing w:before="120" w:beforeAutospacing="0" w:after="120" w:afterAutospacing="0"/>
        <w:ind w:firstLine="709"/>
        <w:jc w:val="both"/>
        <w:rPr>
          <w:sz w:val="28"/>
          <w:szCs w:val="28"/>
        </w:rPr>
      </w:pPr>
      <w:r>
        <w:rPr>
          <w:b/>
          <w:bCs/>
          <w:sz w:val="28"/>
          <w:szCs w:val="28"/>
        </w:rPr>
        <w:t>3. Thành phần tham dự, trân trọng kính mời:</w:t>
      </w:r>
    </w:p>
    <w:p>
      <w:pPr>
        <w:spacing w:before="120" w:after="120"/>
        <w:ind w:firstLine="720"/>
        <w:jc w:val="both"/>
        <w:rPr>
          <w:szCs w:val="28"/>
        </w:rPr>
      </w:pPr>
      <w:r>
        <w:rPr>
          <w:szCs w:val="28"/>
        </w:rPr>
        <w:t>- Chánh Văn phòng, các Phó Chánh Văn phòng UBND tỉnh;</w:t>
      </w:r>
    </w:p>
    <w:p>
      <w:pPr>
        <w:spacing w:before="120" w:after="120"/>
        <w:ind w:firstLine="720"/>
        <w:jc w:val="both"/>
        <w:rPr>
          <w:szCs w:val="28"/>
        </w:rPr>
      </w:pPr>
      <w:r>
        <w:rPr>
          <w:szCs w:val="28"/>
        </w:rPr>
        <w:t>- Phòng Quản trị - Tài vụ, Văn phòng UBND tỉnh: Trưởng phòng, Phó Trưởng phòng và Bộ phận Kế toán;</w:t>
      </w:r>
    </w:p>
    <w:p>
      <w:pPr>
        <w:spacing w:before="120" w:after="120"/>
        <w:ind w:firstLine="720"/>
        <w:jc w:val="both"/>
        <w:rPr>
          <w:szCs w:val="28"/>
        </w:rPr>
      </w:pPr>
      <w:r>
        <w:rPr>
          <w:szCs w:val="28"/>
        </w:rPr>
        <w:t>- Phòng Hành chính - Tổ chức, Văn phòng UBND tỉnh: Trưởng phòng, Phó Trưởng phòng và Bộ phận Văn thư - Lưu trữ;</w:t>
      </w:r>
    </w:p>
    <w:p>
      <w:pPr>
        <w:spacing w:before="120" w:after="120"/>
        <w:ind w:firstLine="720"/>
        <w:jc w:val="both"/>
        <w:rPr>
          <w:szCs w:val="28"/>
        </w:rPr>
      </w:pPr>
      <w:r>
        <w:rPr>
          <w:szCs w:val="28"/>
        </w:rPr>
        <w:t>- Giám đốc, Phó Giám đốc Trung tâm Công báo tin học tỉnh;</w:t>
      </w:r>
    </w:p>
    <w:p>
      <w:pPr>
        <w:spacing w:before="120" w:after="120"/>
        <w:ind w:firstLine="720"/>
        <w:jc w:val="both"/>
        <w:rPr>
          <w:szCs w:val="28"/>
        </w:rPr>
      </w:pPr>
      <w:r>
        <w:rPr>
          <w:szCs w:val="28"/>
        </w:rPr>
        <w:t xml:space="preserve">- Văn phòng Đảng ủy UBND tỉnh: Các đồng chí được điều động đến công tác tại Văn phòng Đảng ủy </w:t>
      </w:r>
      <w:r>
        <w:rPr>
          <w:i/>
          <w:szCs w:val="28"/>
        </w:rPr>
        <w:t>(theo Quyết định số 2060-QĐ/BTCTU ngày 12/02/2025 của Ban Tổ chức Tỉnh ủy về việc điều động cán bộ, công chức, người lao động; đề nghị đồng chí Lâm Quang Lý, Văn phòng Đảng ủy tin mời)</w:t>
      </w:r>
      <w:r>
        <w:rPr>
          <w:szCs w:val="28"/>
        </w:rPr>
        <w:t xml:space="preserve">. </w:t>
      </w:r>
    </w:p>
    <w:p>
      <w:pPr>
        <w:spacing w:before="120" w:after="120"/>
        <w:ind w:firstLine="720"/>
        <w:jc w:val="both"/>
        <w:rPr>
          <w:szCs w:val="28"/>
        </w:rPr>
      </w:pPr>
      <w:r>
        <w:rPr>
          <w:szCs w:val="28"/>
        </w:rPr>
        <w:t>Giao nhiệm vụ:</w:t>
      </w:r>
    </w:p>
    <w:p>
      <w:pPr>
        <w:spacing w:before="120" w:after="120" w:line="360" w:lineRule="exact"/>
        <w:ind w:firstLine="720"/>
        <w:jc w:val="both"/>
        <w:rPr>
          <w:szCs w:val="28"/>
        </w:rPr>
      </w:pPr>
      <w:r>
        <w:rPr>
          <w:szCs w:val="28"/>
        </w:rPr>
        <w:t>1. Bộ phận kế toán của Đảng ủy Khối các cơ quan và doanh nghiệp tỉnh (cũ) được điều động về Văn phòng Đảng ủy: báo cáo số liệu về tài chính sau khi kết thúc hoạt động; c</w:t>
      </w:r>
      <w:r>
        <w:rPr>
          <w:szCs w:val="28"/>
        </w:rPr>
        <w:t>ăn cứ chức năng, nhiệm vụ, biên chế được giao</w:t>
      </w:r>
      <w:r>
        <w:rPr>
          <w:szCs w:val="28"/>
        </w:rPr>
        <w:t>, tham mưu</w:t>
      </w:r>
      <w:r>
        <w:rPr>
          <w:szCs w:val="28"/>
        </w:rPr>
        <w:t xml:space="preserve"> xây dựng dự toán hoạt động năm 2025 trên cơ sở tổng dự toán được giao năm 2025 cho Đảng ủy Khối các cơ quan và doanh nghiệp tỉnh</w:t>
      </w:r>
      <w:r>
        <w:rPr>
          <w:szCs w:val="28"/>
        </w:rPr>
        <w:t xml:space="preserve"> (cũ)</w:t>
      </w:r>
      <w:r>
        <w:rPr>
          <w:szCs w:val="28"/>
        </w:rPr>
        <w:t>.</w:t>
      </w:r>
    </w:p>
    <w:p>
      <w:pPr>
        <w:spacing w:before="120" w:after="120" w:line="360" w:lineRule="exact"/>
        <w:ind w:firstLine="720"/>
        <w:jc w:val="both"/>
        <w:rPr>
          <w:szCs w:val="28"/>
        </w:rPr>
      </w:pPr>
      <w:r>
        <w:rPr>
          <w:szCs w:val="28"/>
        </w:rPr>
        <w:t xml:space="preserve">2. Bộ phận quản lý tài sản của </w:t>
      </w:r>
      <w:r>
        <w:rPr>
          <w:szCs w:val="28"/>
        </w:rPr>
        <w:t>Đảng ủy Khối các cơ quan và doanh nghiệp tỉnh (cũ) được điều động về Văn phòng Đảng ủy</w:t>
      </w:r>
      <w:r>
        <w:rPr>
          <w:szCs w:val="28"/>
        </w:rPr>
        <w:t xml:space="preserve">: báo cáo việc </w:t>
      </w:r>
      <w:r>
        <w:rPr>
          <w:szCs w:val="28"/>
        </w:rPr>
        <w:t>tiếp nhận và quản lý toàn bộ tài sản của Đảng ủy Khối các cơ quan và doanh nghiệp tỉnh</w:t>
      </w:r>
      <w:r>
        <w:rPr>
          <w:szCs w:val="28"/>
        </w:rPr>
        <w:t xml:space="preserve">; tham mưu </w:t>
      </w:r>
      <w:r>
        <w:rPr>
          <w:szCs w:val="28"/>
        </w:rPr>
        <w:t>xây dựng phương án phân bổ tài sản, công cụ, dụng cụ cho Đảng ủy các cơ quan Đảng tỉnh và Đảng ủy Ủy ban nhân dân tỉnh</w:t>
      </w:r>
      <w:r>
        <w:rPr>
          <w:szCs w:val="28"/>
        </w:rPr>
        <w:t xml:space="preserve">. </w:t>
      </w:r>
    </w:p>
    <w:p>
      <w:pPr>
        <w:spacing w:before="120" w:after="120" w:line="360" w:lineRule="exact"/>
        <w:ind w:firstLine="720"/>
        <w:jc w:val="both"/>
        <w:rPr>
          <w:szCs w:val="28"/>
        </w:rPr>
      </w:pPr>
      <w:r>
        <w:rPr>
          <w:szCs w:val="28"/>
        </w:rPr>
        <w:t>3. Bộ phận văn thư của Văn phòng Đảng ủy UBND tỉnh: Tham mưu phương án tiếp nhận</w:t>
      </w:r>
      <w:r>
        <w:rPr>
          <w:spacing w:val="-6"/>
          <w:szCs w:val="28"/>
        </w:rPr>
        <w:t xml:space="preserve"> và quản lý toàn bộ hồ sơ, tài liệu của Đảng ủy Khối các cơ </w:t>
      </w:r>
      <w:r>
        <w:rPr>
          <w:spacing w:val="-6"/>
          <w:szCs w:val="28"/>
        </w:rPr>
        <w:lastRenderedPageBreak/>
        <w:t>quan và doanh nghiệp tỉnh tại thời điểm kết thúc hoạt động.</w:t>
      </w:r>
      <w:r>
        <w:rPr>
          <w:szCs w:val="28"/>
        </w:rPr>
        <w:t xml:space="preserve"> Tham mưu quy trình tiếp nhận, xử lý văn bản tại Văn phòng Đảng ủy UBND tỉnh.</w:t>
      </w:r>
    </w:p>
    <w:p>
      <w:pPr>
        <w:spacing w:before="120" w:after="120" w:line="360" w:lineRule="exact"/>
        <w:ind w:firstLine="720"/>
        <w:jc w:val="both"/>
        <w:rPr>
          <w:szCs w:val="28"/>
        </w:rPr>
      </w:pPr>
      <w:r>
        <w:rPr>
          <w:szCs w:val="28"/>
        </w:rPr>
        <w:t>4. Trung tâm Công báo Tin học: Nghiên cứu, tham mưu phương án đồng bộ hóa, hợp nhất Hệ thống phần mềm Quản lý văn bản và hồ sơ công việc (của Văn phòng UBND tỉnh) và Hệ thống thông tin tích hơp điều hành SSO (của Văn phòng Đảng ủy).</w:t>
      </w:r>
    </w:p>
    <w:p>
      <w:pPr>
        <w:spacing w:before="120" w:after="120" w:line="360" w:lineRule="exact"/>
        <w:ind w:firstLine="720"/>
        <w:jc w:val="both"/>
        <w:rPr>
          <w:szCs w:val="28"/>
        </w:rPr>
      </w:pPr>
      <w:r>
        <w:rPr>
          <w:szCs w:val="28"/>
        </w:rPr>
        <w:t>5. Các bộ phận liên quan của Văn phòng UBND tỉnh (kế toán, tài vụ, văn thư lưu trữ...</w:t>
      </w:r>
      <w:bookmarkStart w:id="0" w:name="_GoBack"/>
      <w:bookmarkEnd w:id="0"/>
      <w:r>
        <w:rPr>
          <w:szCs w:val="28"/>
        </w:rPr>
        <w:t>) cùng nghiên cứu các phương án phù hợp để tham gia phát biểu ý kiến.</w:t>
      </w:r>
    </w:p>
    <w:p>
      <w:pPr>
        <w:spacing w:before="120" w:after="120"/>
        <w:ind w:firstLine="720"/>
        <w:jc w:val="both"/>
        <w:rPr>
          <w:bCs/>
          <w:szCs w:val="28"/>
        </w:rPr>
      </w:pPr>
      <w:r>
        <w:rPr>
          <w:szCs w:val="28"/>
        </w:rPr>
        <w:t>6. Gi</w:t>
      </w:r>
      <w:r>
        <w:rPr>
          <w:bCs/>
          <w:szCs w:val="28"/>
        </w:rPr>
        <w:t xml:space="preserve">ao </w:t>
      </w:r>
      <w:r>
        <w:rPr>
          <w:szCs w:val="28"/>
        </w:rPr>
        <w:t xml:space="preserve">phòng Quản trị - Tài vụ, Văn phòng UBND tỉnh chuẩn bị Hội trường và </w:t>
      </w:r>
      <w:r>
        <w:rPr>
          <w:bCs/>
          <w:szCs w:val="28"/>
        </w:rPr>
        <w:t>các điều kiện đảm bảo cho cuộc họp.</w:t>
      </w:r>
    </w:p>
    <w:p>
      <w:pPr>
        <w:pStyle w:val="x-scope"/>
        <w:spacing w:before="120" w:beforeAutospacing="0" w:after="120" w:afterAutospacing="0"/>
        <w:ind w:firstLine="709"/>
        <w:jc w:val="both"/>
        <w:rPr>
          <w:sz w:val="28"/>
          <w:szCs w:val="28"/>
        </w:rPr>
      </w:pPr>
      <w:r>
        <w:rPr>
          <w:sz w:val="28"/>
          <w:szCs w:val="28"/>
        </w:rPr>
        <w:t xml:space="preserve">Kính đề nghị các đồng chí tham dự họp đầy đủ và đúng giờ./. </w:t>
      </w:r>
    </w:p>
    <w:p>
      <w:pPr>
        <w:pStyle w:val="x-scope"/>
        <w:spacing w:before="120" w:beforeAutospacing="0" w:after="120" w:afterAutospacing="0"/>
        <w:ind w:firstLine="709"/>
        <w:jc w:val="both"/>
        <w:rPr>
          <w:sz w:val="4"/>
          <w:szCs w:val="28"/>
        </w:rPr>
      </w:pPr>
    </w:p>
    <w:p>
      <w:pPr>
        <w:pStyle w:val="BodyText"/>
        <w:tabs>
          <w:tab w:val="left" w:pos="720"/>
        </w:tabs>
        <w:spacing w:line="264" w:lineRule="auto"/>
        <w:ind w:firstLine="629"/>
        <w:jc w:val="both"/>
        <w:rPr>
          <w:rFonts w:ascii="Times New Roman" w:hAnsi="Times New Roman"/>
          <w:b w:val="0"/>
          <w:bCs/>
          <w:sz w:val="2"/>
          <w:szCs w:val="20"/>
        </w:rPr>
      </w:pPr>
    </w:p>
    <w:p>
      <w:pPr>
        <w:spacing w:line="264" w:lineRule="auto"/>
        <w:jc w:val="both"/>
        <w:rPr>
          <w:bCs/>
          <w:sz w:val="2"/>
          <w:szCs w:val="28"/>
        </w:rPr>
      </w:pPr>
    </w:p>
    <w:p>
      <w:pPr>
        <w:jc w:val="both"/>
        <w:rPr>
          <w:sz w:val="4"/>
          <w:szCs w:val="18"/>
        </w:rPr>
      </w:pPr>
    </w:p>
    <w:tbl>
      <w:tblPr>
        <w:tblW w:w="9216" w:type="dxa"/>
        <w:tblInd w:w="248" w:type="dxa"/>
        <w:tblLook w:val="0000" w:firstRow="0" w:lastRow="0" w:firstColumn="0" w:lastColumn="0" w:noHBand="0" w:noVBand="0"/>
      </w:tblPr>
      <w:tblGrid>
        <w:gridCol w:w="4963"/>
        <w:gridCol w:w="4253"/>
      </w:tblGrid>
      <w:tr>
        <w:tc>
          <w:tcPr>
            <w:tcW w:w="4963" w:type="dxa"/>
          </w:tcPr>
          <w:p>
            <w:pPr>
              <w:rPr>
                <w:sz w:val="22"/>
                <w:szCs w:val="22"/>
              </w:rPr>
            </w:pPr>
            <w:r>
              <w:rPr>
                <w:b/>
                <w:i/>
                <w:sz w:val="24"/>
              </w:rPr>
              <w:t>Nơi nhận</w:t>
            </w:r>
            <w:r>
              <w:rPr>
                <w:b/>
                <w:sz w:val="24"/>
              </w:rPr>
              <w:t>:</w:t>
            </w:r>
            <w:r>
              <w:rPr>
                <w:b/>
                <w:sz w:val="26"/>
                <w:szCs w:val="26"/>
              </w:rPr>
              <w:t xml:space="preserve">                                                                  </w:t>
            </w:r>
            <w:r>
              <w:rPr>
                <w:sz w:val="22"/>
                <w:szCs w:val="22"/>
              </w:rPr>
              <w:t>- Như thành phần kính mời;</w:t>
            </w:r>
          </w:p>
          <w:p>
            <w:pPr>
              <w:rPr>
                <w:sz w:val="22"/>
                <w:szCs w:val="22"/>
              </w:rPr>
            </w:pPr>
            <w:r>
              <w:rPr>
                <w:sz w:val="22"/>
                <w:szCs w:val="22"/>
              </w:rPr>
              <w:t>- Phòng Quản trị - Tài vụ;</w:t>
            </w:r>
          </w:p>
          <w:p>
            <w:pPr>
              <w:rPr>
                <w:sz w:val="22"/>
                <w:szCs w:val="22"/>
              </w:rPr>
            </w:pPr>
            <w:r>
              <w:rPr>
                <w:sz w:val="22"/>
                <w:szCs w:val="22"/>
              </w:rPr>
              <w:t>- Lưu: VT, HC.</w:t>
            </w:r>
          </w:p>
          <w:p>
            <w:pPr>
              <w:jc w:val="both"/>
              <w:rPr>
                <w:sz w:val="22"/>
              </w:rPr>
            </w:pPr>
            <w:r>
              <w:rPr>
                <w:sz w:val="22"/>
              </w:rPr>
              <w:t>.</w:t>
            </w:r>
          </w:p>
          <w:p>
            <w:pPr>
              <w:jc w:val="both"/>
              <w:rPr>
                <w:rFonts w:ascii="Arial Unicode MS" w:eastAsia="Arial Unicode MS" w:hAnsi="Arial Unicode MS" w:cs="Arial Unicode MS"/>
              </w:rPr>
            </w:pPr>
          </w:p>
        </w:tc>
        <w:tc>
          <w:tcPr>
            <w:tcW w:w="4253" w:type="dxa"/>
          </w:tcPr>
          <w:p>
            <w:pPr>
              <w:rPr>
                <w:b/>
                <w:sz w:val="26"/>
              </w:rPr>
            </w:pPr>
            <w:r>
              <w:rPr>
                <w:b/>
                <w:sz w:val="26"/>
              </w:rPr>
              <w:t xml:space="preserve">         CHÁNH VĂN PHÒNG</w:t>
            </w:r>
          </w:p>
          <w:p>
            <w:pPr>
              <w:jc w:val="center"/>
              <w:rPr>
                <w:b/>
              </w:rPr>
            </w:pPr>
          </w:p>
          <w:p>
            <w:pPr>
              <w:rPr>
                <w:b/>
              </w:rPr>
            </w:pPr>
          </w:p>
          <w:p>
            <w:pPr>
              <w:rPr>
                <w:rFonts w:eastAsia="Arial Unicode MS"/>
                <w:b/>
                <w:sz w:val="72"/>
              </w:rPr>
            </w:pPr>
          </w:p>
          <w:p>
            <w:pPr>
              <w:jc w:val="center"/>
              <w:rPr>
                <w:rFonts w:eastAsia="Arial Unicode MS"/>
                <w:b/>
                <w:sz w:val="30"/>
              </w:rPr>
            </w:pPr>
          </w:p>
          <w:p>
            <w:pPr>
              <w:jc w:val="center"/>
              <w:rPr>
                <w:rFonts w:eastAsia="Arial Unicode MS"/>
                <w:b/>
                <w:sz w:val="18"/>
              </w:rPr>
            </w:pPr>
          </w:p>
          <w:p>
            <w:pPr>
              <w:rPr>
                <w:rFonts w:eastAsia="Arial Unicode MS"/>
                <w:b/>
                <w:szCs w:val="28"/>
              </w:rPr>
            </w:pPr>
            <w:r>
              <w:rPr>
                <w:rFonts w:eastAsia="Arial Unicode MS"/>
                <w:b/>
              </w:rPr>
              <w:t xml:space="preserve">            </w:t>
            </w:r>
            <w:r>
              <w:rPr>
                <w:rFonts w:eastAsia="Arial Unicode MS"/>
                <w:b/>
                <w:szCs w:val="28"/>
              </w:rPr>
              <w:t>Nguyễn Huy Hùng</w:t>
            </w:r>
          </w:p>
        </w:tc>
      </w:tr>
    </w:tbl>
    <w:p>
      <w:pPr>
        <w:rPr>
          <w:szCs w:val="28"/>
        </w:rPr>
      </w:pPr>
    </w:p>
    <w:sectPr>
      <w:footerReference w:type="even" r:id="rId7"/>
      <w:pgSz w:w="11907" w:h="16840" w:code="9"/>
      <w:pgMar w:top="1021" w:right="1134" w:bottom="851"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Arial">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03D88"/>
    <w:multiLevelType w:val="hybridMultilevel"/>
    <w:tmpl w:val="DC9496E0"/>
    <w:lvl w:ilvl="0" w:tplc="467091A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CA249B-9733-48E1-8FF9-AC3ED2AE9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sz w:val="24"/>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8"/>
      <w:szCs w:val="24"/>
    </w:rPr>
  </w:style>
  <w:style w:type="character" w:styleId="PageNumber">
    <w:name w:val="page number"/>
    <w:basedOn w:val="DefaultParagraphFont"/>
  </w:style>
  <w:style w:type="paragraph" w:styleId="BodyText">
    <w:name w:val="Body Text"/>
    <w:basedOn w:val="Normal"/>
    <w:link w:val="BodyTextChar"/>
    <w:pPr>
      <w:jc w:val="center"/>
    </w:pPr>
    <w:rPr>
      <w:rFonts w:ascii=".VnArial" w:hAnsi=".VnArial"/>
      <w:b/>
    </w:rPr>
  </w:style>
  <w:style w:type="character" w:customStyle="1" w:styleId="BodyTextChar">
    <w:name w:val="Body Text Char"/>
    <w:basedOn w:val="DefaultParagraphFont"/>
    <w:link w:val="BodyText"/>
    <w:rPr>
      <w:rFonts w:ascii=".VnArial" w:eastAsia="Times New Roman" w:hAnsi=".VnArial" w:cs="Times New Roman"/>
      <w:b/>
      <w:sz w:val="28"/>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x-scope">
    <w:name w:val="x-scope"/>
    <w:basedOn w:val="Normal"/>
    <w:pPr>
      <w:spacing w:before="100" w:beforeAutospacing="1" w:after="100" w:afterAutospacing="1"/>
    </w:pPr>
    <w:rPr>
      <w:sz w:val="24"/>
    </w:rPr>
  </w:style>
  <w:style w:type="paragraph" w:customStyle="1" w:styleId="qowt-stl-footer">
    <w:name w:val="qowt-stl-footer"/>
    <w:basedOn w:val="Normal"/>
    <w:pPr>
      <w:spacing w:before="100" w:beforeAutospacing="1" w:after="100" w:afterAutospacing="1"/>
    </w:pPr>
    <w:rPr>
      <w:sz w:val="24"/>
    </w:rPr>
  </w:style>
  <w:style w:type="paragraph" w:customStyle="1" w:styleId="qowt-stl-header">
    <w:name w:val="qowt-stl-header"/>
    <w:basedOn w:val="Normal"/>
    <w:pPr>
      <w:spacing w:before="100" w:beforeAutospacing="1" w:after="100" w:afterAutospacing="1"/>
    </w:pPr>
    <w:rPr>
      <w:sz w:val="24"/>
    </w:rPr>
  </w:style>
  <w:style w:type="character" w:customStyle="1" w:styleId="style-scope">
    <w:name w:val="style-scope"/>
    <w:basedOn w:val="DefaultParagraphFont"/>
  </w:style>
  <w:style w:type="character" w:customStyle="1" w:styleId="qowt-field">
    <w:name w:val="qowt-field"/>
    <w:basedOn w:val="DefaultParagraphFon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019310">
      <w:bodyDiv w:val="1"/>
      <w:marLeft w:val="0"/>
      <w:marRight w:val="0"/>
      <w:marTop w:val="0"/>
      <w:marBottom w:val="0"/>
      <w:divBdr>
        <w:top w:val="none" w:sz="0" w:space="0" w:color="auto"/>
        <w:left w:val="none" w:sz="0" w:space="0" w:color="auto"/>
        <w:bottom w:val="none" w:sz="0" w:space="0" w:color="auto"/>
        <w:right w:val="none" w:sz="0" w:space="0" w:color="auto"/>
      </w:divBdr>
    </w:div>
    <w:div w:id="713501547">
      <w:bodyDiv w:val="1"/>
      <w:marLeft w:val="0"/>
      <w:marRight w:val="0"/>
      <w:marTop w:val="0"/>
      <w:marBottom w:val="0"/>
      <w:divBdr>
        <w:top w:val="none" w:sz="0" w:space="0" w:color="auto"/>
        <w:left w:val="none" w:sz="0" w:space="0" w:color="auto"/>
        <w:bottom w:val="none" w:sz="0" w:space="0" w:color="auto"/>
        <w:right w:val="none" w:sz="0" w:space="0" w:color="auto"/>
      </w:divBdr>
      <w:divsChild>
        <w:div w:id="931357620">
          <w:marLeft w:val="0"/>
          <w:marRight w:val="0"/>
          <w:marTop w:val="0"/>
          <w:marBottom w:val="0"/>
          <w:divBdr>
            <w:top w:val="none" w:sz="0" w:space="0" w:color="auto"/>
            <w:left w:val="none" w:sz="0" w:space="0" w:color="auto"/>
            <w:bottom w:val="none" w:sz="0" w:space="0" w:color="auto"/>
            <w:right w:val="none" w:sz="0" w:space="0" w:color="auto"/>
          </w:divBdr>
          <w:divsChild>
            <w:div w:id="734355691">
              <w:marLeft w:val="0"/>
              <w:marRight w:val="0"/>
              <w:marTop w:val="0"/>
              <w:marBottom w:val="0"/>
              <w:divBdr>
                <w:top w:val="none" w:sz="0" w:space="0" w:color="auto"/>
                <w:left w:val="none" w:sz="0" w:space="0" w:color="auto"/>
                <w:bottom w:val="none" w:sz="0" w:space="0" w:color="auto"/>
                <w:right w:val="none" w:sz="0" w:space="0" w:color="auto"/>
              </w:divBdr>
            </w:div>
          </w:divsChild>
        </w:div>
        <w:div w:id="615719838">
          <w:marLeft w:val="0"/>
          <w:marRight w:val="0"/>
          <w:marTop w:val="0"/>
          <w:marBottom w:val="0"/>
          <w:divBdr>
            <w:top w:val="none" w:sz="0" w:space="0" w:color="auto"/>
            <w:left w:val="none" w:sz="0" w:space="0" w:color="auto"/>
            <w:bottom w:val="none" w:sz="0" w:space="0" w:color="auto"/>
            <w:right w:val="none" w:sz="0" w:space="0" w:color="auto"/>
          </w:divBdr>
        </w:div>
        <w:div w:id="1860313716">
          <w:marLeft w:val="0"/>
          <w:marRight w:val="0"/>
          <w:marTop w:val="0"/>
          <w:marBottom w:val="0"/>
          <w:divBdr>
            <w:top w:val="none" w:sz="0" w:space="0" w:color="auto"/>
            <w:left w:val="none" w:sz="0" w:space="0" w:color="auto"/>
            <w:bottom w:val="none" w:sz="0" w:space="0" w:color="auto"/>
            <w:right w:val="none" w:sz="0" w:space="0" w:color="auto"/>
          </w:divBdr>
        </w:div>
        <w:div w:id="2014452028">
          <w:marLeft w:val="0"/>
          <w:marRight w:val="0"/>
          <w:marTop w:val="0"/>
          <w:marBottom w:val="0"/>
          <w:divBdr>
            <w:top w:val="none" w:sz="0" w:space="0" w:color="auto"/>
            <w:left w:val="none" w:sz="0" w:space="0" w:color="auto"/>
            <w:bottom w:val="none" w:sz="0" w:space="0" w:color="auto"/>
            <w:right w:val="none" w:sz="0" w:space="0" w:color="auto"/>
          </w:divBdr>
          <w:divsChild>
            <w:div w:id="1282540430">
              <w:marLeft w:val="0"/>
              <w:marRight w:val="0"/>
              <w:marTop w:val="0"/>
              <w:marBottom w:val="0"/>
              <w:divBdr>
                <w:top w:val="none" w:sz="0" w:space="0" w:color="auto"/>
                <w:left w:val="none" w:sz="0" w:space="0" w:color="auto"/>
                <w:bottom w:val="none" w:sz="0" w:space="0" w:color="auto"/>
                <w:right w:val="none" w:sz="0" w:space="0" w:color="auto"/>
              </w:divBdr>
              <w:divsChild>
                <w:div w:id="13025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31168">
      <w:bodyDiv w:val="1"/>
      <w:marLeft w:val="0"/>
      <w:marRight w:val="0"/>
      <w:marTop w:val="0"/>
      <w:marBottom w:val="0"/>
      <w:divBdr>
        <w:top w:val="none" w:sz="0" w:space="0" w:color="auto"/>
        <w:left w:val="none" w:sz="0" w:space="0" w:color="auto"/>
        <w:bottom w:val="none" w:sz="0" w:space="0" w:color="auto"/>
        <w:right w:val="none" w:sz="0" w:space="0" w:color="auto"/>
      </w:divBdr>
    </w:div>
    <w:div w:id="180527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Huy Hung</cp:lastModifiedBy>
  <cp:revision>17</cp:revision>
  <cp:lastPrinted>2020-01-13T01:51:00Z</cp:lastPrinted>
  <dcterms:created xsi:type="dcterms:W3CDTF">2025-02-24T02:32:00Z</dcterms:created>
  <dcterms:modified xsi:type="dcterms:W3CDTF">2025-02-25T01:23:00Z</dcterms:modified>
</cp:coreProperties>
</file>