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0" w:type="dxa"/>
        <w:tblInd w:w="-218" w:type="dxa"/>
        <w:tblLayout w:type="fixed"/>
        <w:tblCellMar>
          <w:left w:w="0" w:type="dxa"/>
          <w:right w:w="0" w:type="dxa"/>
        </w:tblCellMar>
        <w:tblLook w:val="04A0" w:firstRow="1" w:lastRow="0" w:firstColumn="1" w:lastColumn="0" w:noHBand="0" w:noVBand="1"/>
      </w:tblPr>
      <w:tblGrid>
        <w:gridCol w:w="3814"/>
        <w:gridCol w:w="5666"/>
      </w:tblGrid>
      <w:tr>
        <w:trPr>
          <w:trHeight w:val="1250"/>
        </w:trPr>
        <w:tc>
          <w:tcPr>
            <w:tcW w:w="3814" w:type="dxa"/>
            <w:hideMark/>
          </w:tcPr>
          <w:p>
            <w:pPr>
              <w:pStyle w:val="NormalWeb"/>
              <w:spacing w:before="0" w:after="0"/>
              <w:jc w:val="center"/>
              <w:rPr>
                <w:sz w:val="26"/>
                <w:szCs w:val="28"/>
              </w:rPr>
            </w:pPr>
            <w:r>
              <w:rPr>
                <w:sz w:val="26"/>
                <w:szCs w:val="28"/>
              </w:rPr>
              <w:t>TỈNH ỦY HÀ TĨNH</w:t>
            </w:r>
          </w:p>
          <w:p>
            <w:pPr>
              <w:pStyle w:val="NormalWeb"/>
              <w:spacing w:before="0" w:after="0"/>
              <w:jc w:val="center"/>
              <w:rPr>
                <w:b/>
                <w:sz w:val="26"/>
                <w:szCs w:val="28"/>
              </w:rPr>
            </w:pPr>
            <w:r>
              <w:rPr>
                <w:b/>
                <w:sz w:val="26"/>
                <w:szCs w:val="28"/>
              </w:rPr>
              <w:t>BAN CÁN SỰ ĐẢNG</w:t>
            </w:r>
          </w:p>
          <w:p>
            <w:pPr>
              <w:pStyle w:val="NormalWeb"/>
              <w:spacing w:before="0" w:after="0"/>
              <w:jc w:val="center"/>
              <w:rPr>
                <w:b/>
                <w:sz w:val="26"/>
                <w:szCs w:val="28"/>
              </w:rPr>
            </w:pPr>
            <w:r>
              <w:rPr>
                <w:b/>
                <w:sz w:val="26"/>
                <w:szCs w:val="28"/>
              </w:rPr>
              <w:t xml:space="preserve">ỦY BAN NHÂN DÂN </w:t>
            </w:r>
          </w:p>
          <w:p>
            <w:pPr>
              <w:pStyle w:val="NormalWeb"/>
              <w:spacing w:before="0" w:after="0"/>
              <w:jc w:val="center"/>
              <w:rPr>
                <w:b/>
                <w:sz w:val="28"/>
                <w:szCs w:val="28"/>
              </w:rPr>
            </w:pPr>
            <w:r>
              <w:rPr>
                <w:b/>
                <w:sz w:val="28"/>
                <w:szCs w:val="28"/>
              </w:rPr>
              <w:t>*</w:t>
            </w:r>
          </w:p>
          <w:p>
            <w:pPr>
              <w:pStyle w:val="NormalWeb"/>
              <w:spacing w:before="120" w:after="0"/>
              <w:jc w:val="center"/>
              <w:rPr>
                <w:noProof/>
                <w:sz w:val="28"/>
                <w:szCs w:val="28"/>
              </w:rPr>
            </w:pPr>
            <w:r>
              <w:rPr>
                <w:noProof/>
                <w:sz w:val="26"/>
                <w:szCs w:val="28"/>
              </w:rPr>
              <w:t>Số:           -GM/BCSĐ</w:t>
            </w:r>
          </w:p>
          <w:p>
            <w:pPr>
              <w:pStyle w:val="NormalWeb"/>
              <w:spacing w:before="0" w:after="0"/>
              <w:jc w:val="center"/>
              <w:rPr>
                <w:b/>
                <w:sz w:val="28"/>
                <w:szCs w:val="28"/>
              </w:rPr>
            </w:pPr>
          </w:p>
        </w:tc>
        <w:tc>
          <w:tcPr>
            <w:tcW w:w="5666" w:type="dxa"/>
          </w:tcPr>
          <w:p>
            <w:pPr>
              <w:pStyle w:val="NormalWeb"/>
              <w:spacing w:before="0" w:after="0"/>
              <w:jc w:val="center"/>
              <w:rPr>
                <w:b/>
                <w:sz w:val="28"/>
                <w:szCs w:val="28"/>
              </w:rPr>
            </w:pPr>
            <w:r>
              <w:rPr>
                <w:noProof/>
                <w:szCs w:val="24"/>
                <w:lang w:val="vi-VN" w:eastAsia="vi-VN"/>
              </w:rPr>
              <mc:AlternateContent>
                <mc:Choice Requires="wps">
                  <w:drawing>
                    <wp:anchor distT="4294967295" distB="4294967295" distL="114300" distR="114300" simplePos="0" relativeHeight="251657728" behindDoc="0" locked="0" layoutInCell="1" allowOverlap="1">
                      <wp:simplePos x="0" y="0"/>
                      <wp:positionH relativeFrom="column">
                        <wp:posOffset>600075</wp:posOffset>
                      </wp:positionH>
                      <wp:positionV relativeFrom="paragraph">
                        <wp:posOffset>227964</wp:posOffset>
                      </wp:positionV>
                      <wp:extent cx="2393950" cy="0"/>
                      <wp:effectExtent l="0" t="0" r="2540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5pt,17.95pt" to="235.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Nl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"/>
                  </w:pict>
                </mc:Fallback>
              </mc:AlternateContent>
            </w:r>
            <w:r>
              <w:rPr>
                <w:b/>
                <w:noProof/>
                <w:sz w:val="28"/>
                <w:szCs w:val="28"/>
              </w:rPr>
              <w:t xml:space="preserve">ĐẢNG CỘNG SẢN VIỆT </w:t>
            </w:r>
            <w:smartTag w:uri="urn:schemas-microsoft-com:office:smarttags" w:element="country-region">
              <w:smartTag w:uri="urn:schemas-microsoft-com:office:smarttags" w:element="place">
                <w:r>
                  <w:rPr>
                    <w:b/>
                    <w:noProof/>
                    <w:sz w:val="28"/>
                    <w:szCs w:val="28"/>
                  </w:rPr>
                  <w:t>NAM</w:t>
                </w:r>
              </w:smartTag>
            </w:smartTag>
            <w:r>
              <w:rPr>
                <w:b/>
                <w:sz w:val="28"/>
                <w:szCs w:val="28"/>
              </w:rPr>
              <w:t xml:space="preserve"> </w:t>
            </w:r>
          </w:p>
          <w:p/>
          <w:p>
            <w:pPr>
              <w:rPr>
                <w:sz w:val="2"/>
                <w:vertAlign w:val="subscript"/>
              </w:rPr>
            </w:pPr>
          </w:p>
          <w:p>
            <w:pPr>
              <w:rPr>
                <w:sz w:val="2"/>
              </w:rPr>
            </w:pPr>
          </w:p>
          <w:p>
            <w:pPr>
              <w:rPr>
                <w:sz w:val="2"/>
              </w:rPr>
            </w:pPr>
          </w:p>
          <w:p>
            <w:pPr>
              <w:rPr>
                <w:sz w:val="2"/>
              </w:rPr>
            </w:pPr>
          </w:p>
          <w:p>
            <w:pPr>
              <w:rPr>
                <w:sz w:val="2"/>
              </w:rPr>
            </w:pPr>
          </w:p>
          <w:p>
            <w:pPr>
              <w:rPr>
                <w:sz w:val="2"/>
              </w:rPr>
            </w:pPr>
          </w:p>
          <w:p>
            <w:pPr>
              <w:rPr>
                <w:sz w:val="2"/>
              </w:rPr>
            </w:pPr>
          </w:p>
          <w:p>
            <w:pPr>
              <w:rPr>
                <w:sz w:val="2"/>
              </w:rPr>
            </w:pPr>
          </w:p>
          <w:p>
            <w:pPr>
              <w:rPr>
                <w:sz w:val="2"/>
              </w:rPr>
            </w:pPr>
          </w:p>
          <w:p>
            <w:pPr>
              <w:rPr>
                <w:sz w:val="2"/>
              </w:rPr>
            </w:pPr>
          </w:p>
          <w:p>
            <w:pPr>
              <w:rPr>
                <w:sz w:val="2"/>
              </w:rPr>
            </w:pPr>
          </w:p>
          <w:p>
            <w:pPr>
              <w:rPr>
                <w:sz w:val="2"/>
              </w:rPr>
            </w:pPr>
          </w:p>
          <w:p>
            <w:pPr>
              <w:rPr>
                <w:sz w:val="2"/>
              </w:rPr>
            </w:pPr>
          </w:p>
          <w:p>
            <w:pPr>
              <w:rPr>
                <w:sz w:val="2"/>
              </w:rPr>
            </w:pPr>
          </w:p>
          <w:p>
            <w:pPr>
              <w:rPr>
                <w:sz w:val="2"/>
              </w:rPr>
            </w:pPr>
          </w:p>
          <w:p>
            <w:pPr>
              <w:rPr>
                <w:sz w:val="2"/>
              </w:rPr>
            </w:pPr>
          </w:p>
          <w:p>
            <w:pPr>
              <w:rPr>
                <w:sz w:val="2"/>
              </w:rPr>
            </w:pPr>
          </w:p>
          <w:p>
            <w:pPr>
              <w:rPr>
                <w:sz w:val="2"/>
              </w:rPr>
            </w:pPr>
          </w:p>
          <w:p>
            <w:pPr>
              <w:tabs>
                <w:tab w:val="left" w:pos="2235"/>
              </w:tabs>
              <w:jc w:val="center"/>
              <w:rPr>
                <w:sz w:val="2"/>
              </w:rPr>
            </w:pPr>
            <w:r>
              <w:rPr>
                <w:rStyle w:val="Emphasis"/>
                <w:sz w:val="30"/>
                <w:szCs w:val="30"/>
              </w:rPr>
              <w:t>Hà Tĩnh, ngày        tháng        năm 2024</w:t>
            </w:r>
          </w:p>
        </w:tc>
      </w:tr>
    </w:tbl>
    <w:p>
      <w:pPr>
        <w:ind w:firstLine="697"/>
        <w:jc w:val="both"/>
        <w:rPr>
          <w:sz w:val="2"/>
        </w:rPr>
      </w:pPr>
    </w:p>
    <w:p>
      <w:pPr>
        <w:jc w:val="center"/>
        <w:rPr>
          <w:sz w:val="8"/>
        </w:rPr>
      </w:pPr>
    </w:p>
    <w:p>
      <w:pPr>
        <w:jc w:val="center"/>
        <w:rPr>
          <w:i/>
        </w:rPr>
      </w:pPr>
    </w:p>
    <w:p>
      <w:pPr>
        <w:jc w:val="center"/>
        <w:rPr>
          <w:sz w:val="30"/>
          <w:szCs w:val="30"/>
        </w:rPr>
      </w:pPr>
      <w:r>
        <w:rPr>
          <w:b/>
          <w:sz w:val="30"/>
          <w:szCs w:val="30"/>
        </w:rPr>
        <w:t>MỜI HỌP</w:t>
      </w:r>
    </w:p>
    <w:p>
      <w:pPr>
        <w:jc w:val="center"/>
        <w:rPr>
          <w:spacing w:val="-2"/>
          <w:sz w:val="34"/>
        </w:rPr>
      </w:pPr>
    </w:p>
    <w:p>
      <w:pPr>
        <w:spacing w:before="120"/>
        <w:ind w:firstLine="810"/>
        <w:jc w:val="both"/>
        <w:rPr>
          <w:sz w:val="28"/>
          <w:szCs w:val="28"/>
        </w:rPr>
      </w:pPr>
      <w:r>
        <w:rPr>
          <w:sz w:val="28"/>
          <w:szCs w:val="28"/>
        </w:rPr>
        <w:t>Thực hiện Hướng dẫn số 25-HD/BTCTW, ngày 10/11/2023 của Ban Tổ chức Trung ương, Quy định số 31-QĐ/TU, ngày 12/11/2024 của Ban Thường vụ Tỉnh ủy về một số nội dung về kiểm điểm và đánh giá, xếp loại chất lượng hằng năm đối với tập thể, cá nhân trong hệ thống chính trị trên địa bàn tỉnh, Ban cán sự đảng Ủy ban nhân dân tỉnh và tập thể lãnh đạo Ủy ban nhân dân tỉnh tổ chức Hội nghị kiểm điểm, đánh giá, xếp loại tập thể, cá nhân các đồng chí lãnh đạo Ủy ban nhân dân tỉnh, thành viên Ban cán sự đảng Ủy ban nhân dân tỉnh năm 2024.</w:t>
      </w:r>
    </w:p>
    <w:p>
      <w:pPr>
        <w:spacing w:before="120"/>
        <w:ind w:firstLine="810"/>
        <w:jc w:val="both"/>
        <w:rPr>
          <w:sz w:val="28"/>
          <w:szCs w:val="28"/>
        </w:rPr>
      </w:pPr>
      <w:r>
        <w:rPr>
          <w:b/>
          <w:i/>
          <w:iCs/>
          <w:sz w:val="28"/>
          <w:szCs w:val="28"/>
        </w:rPr>
        <w:t>Thời gian:</w:t>
      </w:r>
      <w:r>
        <w:rPr>
          <w:sz w:val="28"/>
          <w:szCs w:val="28"/>
        </w:rPr>
        <w:t xml:space="preserve"> Bắt đầu từ 14h00’, ngày 13/12/2024 (Thứ Sáu).</w:t>
      </w:r>
    </w:p>
    <w:p>
      <w:pPr>
        <w:spacing w:before="120"/>
        <w:ind w:firstLine="810"/>
        <w:jc w:val="both"/>
        <w:rPr>
          <w:sz w:val="28"/>
          <w:szCs w:val="28"/>
        </w:rPr>
      </w:pPr>
      <w:r>
        <w:rPr>
          <w:b/>
          <w:i/>
          <w:iCs/>
          <w:sz w:val="28"/>
          <w:szCs w:val="28"/>
        </w:rPr>
        <w:t>Địa điểm:</w:t>
      </w:r>
      <w:r>
        <w:rPr>
          <w:sz w:val="28"/>
          <w:szCs w:val="28"/>
        </w:rPr>
        <w:t xml:space="preserve"> Phòng họp tầng 4, Ủy ban nhân dân tỉnh.</w:t>
      </w:r>
    </w:p>
    <w:p>
      <w:pPr>
        <w:spacing w:before="120"/>
        <w:ind w:firstLine="810"/>
        <w:jc w:val="both"/>
        <w:rPr>
          <w:b/>
          <w:i/>
          <w:iCs/>
          <w:sz w:val="28"/>
          <w:szCs w:val="28"/>
        </w:rPr>
      </w:pPr>
      <w:r>
        <w:rPr>
          <w:b/>
          <w:i/>
          <w:iCs/>
          <w:sz w:val="28"/>
          <w:szCs w:val="28"/>
        </w:rPr>
        <w:t>Thành phần tham dự, kính mời:</w:t>
      </w:r>
    </w:p>
    <w:p>
      <w:pPr>
        <w:spacing w:before="120"/>
        <w:ind w:firstLine="810"/>
        <w:jc w:val="both"/>
        <w:rPr>
          <w:sz w:val="28"/>
          <w:szCs w:val="28"/>
        </w:rPr>
      </w:pPr>
      <w:r>
        <w:rPr>
          <w:sz w:val="28"/>
          <w:szCs w:val="28"/>
        </w:rPr>
        <w:t>- Đại diện Thường trực Tỉnh ủy;</w:t>
      </w:r>
    </w:p>
    <w:p>
      <w:pPr>
        <w:spacing w:before="120"/>
        <w:ind w:firstLine="810"/>
        <w:jc w:val="both"/>
        <w:rPr>
          <w:sz w:val="28"/>
          <w:szCs w:val="28"/>
        </w:rPr>
      </w:pPr>
      <w:r>
        <w:rPr>
          <w:sz w:val="28"/>
          <w:szCs w:val="28"/>
        </w:rPr>
        <w:t>- Đại diện lãnh đạo: Ban Tổ chức Tỉnh ủy, Ủy ban Kiểm tra Tỉnh ủy;</w:t>
      </w:r>
    </w:p>
    <w:p>
      <w:pPr>
        <w:spacing w:before="120"/>
        <w:ind w:firstLine="810"/>
        <w:jc w:val="both"/>
        <w:rPr>
          <w:spacing w:val="-2"/>
          <w:sz w:val="28"/>
          <w:szCs w:val="28"/>
        </w:rPr>
      </w:pPr>
      <w:r>
        <w:rPr>
          <w:sz w:val="28"/>
          <w:szCs w:val="28"/>
        </w:rPr>
        <w:t>- Các đồng chí Thành viên Ban cán sự đảng Ủy ban nhân dân tỉnh.</w:t>
      </w:r>
    </w:p>
    <w:p>
      <w:pPr>
        <w:spacing w:before="120"/>
        <w:ind w:firstLine="810"/>
        <w:jc w:val="both"/>
        <w:rPr>
          <w:sz w:val="28"/>
          <w:szCs w:val="28"/>
        </w:rPr>
      </w:pPr>
      <w:r>
        <w:rPr>
          <w:sz w:val="28"/>
          <w:szCs w:val="28"/>
        </w:rPr>
        <w:t>Giao Văn phòng Ủy ban nhân dân tỉnh chuẩn bị các điều kiện phục vụ Hội nghị.</w:t>
      </w:r>
    </w:p>
    <w:p>
      <w:pPr>
        <w:spacing w:before="120"/>
        <w:ind w:firstLine="810"/>
        <w:jc w:val="both"/>
        <w:rPr>
          <w:sz w:val="28"/>
          <w:szCs w:val="28"/>
        </w:rPr>
      </w:pPr>
      <w:r>
        <w:rPr>
          <w:sz w:val="28"/>
          <w:szCs w:val="28"/>
        </w:rPr>
        <w:t xml:space="preserve">Kính đề nghị đại biểu tham dự Hội nghị đúng thành phần, thời gian./. </w:t>
      </w:r>
      <w:bookmarkStart w:id="0" w:name="_GoBack"/>
      <w:bookmarkEnd w:id="0"/>
    </w:p>
    <w:p>
      <w:pPr>
        <w:spacing w:before="120"/>
        <w:ind w:firstLine="720"/>
        <w:jc w:val="both"/>
        <w:rPr>
          <w:sz w:val="30"/>
          <w:szCs w:val="30"/>
        </w:rPr>
      </w:pPr>
    </w:p>
    <w:p>
      <w:pPr>
        <w:spacing w:before="120"/>
        <w:jc w:val="both"/>
        <w:rPr>
          <w:sz w:val="9"/>
          <w:szCs w:val="27"/>
        </w:rPr>
      </w:pPr>
    </w:p>
    <w:tbl>
      <w:tblPr>
        <w:tblW w:w="0" w:type="auto"/>
        <w:tblInd w:w="122" w:type="dxa"/>
        <w:tblLook w:val="01E0" w:firstRow="1" w:lastRow="1" w:firstColumn="1" w:lastColumn="1" w:noHBand="0" w:noVBand="0"/>
      </w:tblPr>
      <w:tblGrid>
        <w:gridCol w:w="3814"/>
        <w:gridCol w:w="255"/>
        <w:gridCol w:w="4834"/>
      </w:tblGrid>
      <w:tr>
        <w:trPr>
          <w:trHeight w:val="3032"/>
        </w:trPr>
        <w:tc>
          <w:tcPr>
            <w:tcW w:w="3814" w:type="dxa"/>
            <w:hideMark/>
          </w:tcPr>
          <w:p>
            <w:pPr>
              <w:rPr>
                <w:sz w:val="26"/>
                <w:szCs w:val="26"/>
                <w:u w:val="single"/>
              </w:rPr>
            </w:pPr>
            <w:r>
              <w:rPr>
                <w:sz w:val="26"/>
                <w:szCs w:val="26"/>
                <w:u w:val="single"/>
              </w:rPr>
              <w:t>Nơi nhận:</w:t>
            </w:r>
          </w:p>
          <w:p>
            <w:r>
              <w:t>- Như thành phần mời,</w:t>
            </w:r>
          </w:p>
          <w:p>
            <w:r>
              <w:t>- Lãnh đạo Văn phòng,</w:t>
            </w:r>
          </w:p>
          <w:p>
            <w:r>
              <w:t>- Phòng Quản trị,</w:t>
            </w:r>
          </w:p>
          <w:p>
            <w:r>
              <w:t>- Lưu: VT, BCSĐ, TH</w:t>
            </w:r>
            <w:r>
              <w:rPr>
                <w:vertAlign w:val="subscript"/>
              </w:rPr>
              <w:t>3</w:t>
            </w:r>
            <w:r>
              <w:t>.</w:t>
            </w:r>
          </w:p>
          <w:p/>
        </w:tc>
        <w:tc>
          <w:tcPr>
            <w:tcW w:w="255" w:type="dxa"/>
          </w:tcPr>
          <w:p/>
        </w:tc>
        <w:tc>
          <w:tcPr>
            <w:tcW w:w="4834" w:type="dxa"/>
          </w:tcPr>
          <w:p>
            <w:pPr>
              <w:jc w:val="center"/>
              <w:rPr>
                <w:b/>
                <w:sz w:val="28"/>
                <w:szCs w:val="28"/>
              </w:rPr>
            </w:pPr>
            <w:r>
              <w:rPr>
                <w:b/>
                <w:sz w:val="28"/>
                <w:szCs w:val="28"/>
              </w:rPr>
              <w:t>T/M BAN CÁN SỰ ĐẢNG</w:t>
            </w:r>
          </w:p>
          <w:p>
            <w:pPr>
              <w:jc w:val="center"/>
              <w:rPr>
                <w:sz w:val="28"/>
                <w:szCs w:val="28"/>
              </w:rPr>
            </w:pPr>
            <w:r>
              <w:rPr>
                <w:sz w:val="28"/>
                <w:szCs w:val="28"/>
              </w:rPr>
              <w:t>ỦY VIÊN</w:t>
            </w:r>
          </w:p>
          <w:p>
            <w:pPr>
              <w:jc w:val="center"/>
              <w:rPr>
                <w:b/>
                <w:sz w:val="28"/>
                <w:szCs w:val="28"/>
              </w:rPr>
            </w:pPr>
          </w:p>
          <w:p>
            <w:pPr>
              <w:jc w:val="center"/>
              <w:rPr>
                <w:b/>
                <w:sz w:val="28"/>
                <w:szCs w:val="38"/>
              </w:rPr>
            </w:pPr>
          </w:p>
          <w:p>
            <w:pPr>
              <w:jc w:val="center"/>
              <w:rPr>
                <w:b/>
                <w:sz w:val="28"/>
                <w:szCs w:val="28"/>
              </w:rPr>
            </w:pPr>
          </w:p>
          <w:p>
            <w:pPr>
              <w:jc w:val="center"/>
              <w:rPr>
                <w:b/>
                <w:sz w:val="40"/>
                <w:szCs w:val="40"/>
              </w:rPr>
            </w:pPr>
          </w:p>
          <w:p>
            <w:pPr>
              <w:jc w:val="center"/>
              <w:rPr>
                <w:b/>
                <w:sz w:val="28"/>
                <w:szCs w:val="28"/>
              </w:rPr>
            </w:pPr>
          </w:p>
          <w:p>
            <w:pPr>
              <w:jc w:val="center"/>
              <w:rPr>
                <w:b/>
                <w:sz w:val="28"/>
                <w:szCs w:val="28"/>
              </w:rPr>
            </w:pPr>
          </w:p>
          <w:p>
            <w:pPr>
              <w:tabs>
                <w:tab w:val="center" w:pos="2309"/>
                <w:tab w:val="left" w:pos="3880"/>
              </w:tabs>
              <w:rPr>
                <w:b/>
                <w:sz w:val="30"/>
                <w:szCs w:val="30"/>
              </w:rPr>
            </w:pPr>
            <w:r>
              <w:rPr>
                <w:b/>
                <w:sz w:val="28"/>
                <w:szCs w:val="28"/>
              </w:rPr>
              <w:tab/>
              <w:t>Nguyễn Huy Hùng</w:t>
            </w:r>
          </w:p>
        </w:tc>
      </w:tr>
    </w:tbl>
    <w:p/>
    <w:sectPr>
      <w:pgSz w:w="11907" w:h="16840" w:code="9"/>
      <w:pgMar w:top="1134" w:right="1134" w:bottom="1134" w:left="1701" w:header="720" w:footer="93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CD1354CC-CB00-4D3E-BDF8-9AB5D19B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pPr>
      <w:keepNext/>
      <w:spacing w:before="120" w:after="120"/>
      <w:jc w:val="cente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pPr>
      <w:tabs>
        <w:tab w:val="center" w:pos="4320"/>
        <w:tab w:val="right" w:pos="8640"/>
      </w:tabs>
    </w:pPr>
    <w:rPr>
      <w:rFonts w:ascii=".VnTime" w:hAnsi=".VnTime"/>
      <w:sz w:val="28"/>
    </w:rPr>
  </w:style>
  <w:style w:type="paragraph" w:customStyle="1" w:styleId="Char">
    <w:name w:val="Char"/>
    <w:basedOn w:val="Normal"/>
    <w:pPr>
      <w:spacing w:after="160" w:line="240" w:lineRule="exact"/>
    </w:pPr>
    <w:rPr>
      <w:rFonts w:ascii="Verdana" w:hAnsi="Verdana"/>
      <w:sz w:val="20"/>
      <w:szCs w:val="20"/>
    </w:rPr>
  </w:style>
  <w:style w:type="character" w:styleId="Strong">
    <w:name w:val="Strong"/>
    <w:qFormat/>
    <w:rPr>
      <w:b/>
    </w:rPr>
  </w:style>
  <w:style w:type="paragraph" w:styleId="NormalWeb">
    <w:name w:val="Normal (Web)"/>
    <w:basedOn w:val="Normal"/>
    <w:pPr>
      <w:spacing w:before="100" w:after="100"/>
    </w:pPr>
    <w:rPr>
      <w:szCs w:val="20"/>
    </w:rPr>
  </w:style>
  <w:style w:type="character" w:styleId="Emphasis">
    <w:name w:val="Emphasis"/>
    <w:qFormat/>
    <w:rPr>
      <w:i/>
    </w:rPr>
  </w:style>
  <w:style w:type="paragraph" w:customStyle="1" w:styleId="Char0">
    <w:name w:val="Char"/>
    <w:basedOn w:val="Normal"/>
    <w:pPr>
      <w:spacing w:after="160" w:line="240" w:lineRule="exact"/>
    </w:pPr>
    <w:rPr>
      <w:rFonts w:ascii="Verdana" w:hAnsi="Verdana"/>
      <w:sz w:val="20"/>
      <w:szCs w:val="20"/>
    </w:rPr>
  </w:style>
  <w:style w:type="paragraph" w:styleId="BodyText">
    <w:name w:val="Body Text"/>
    <w:basedOn w:val="Normal"/>
    <w:link w:val="BodyTextChar"/>
    <w:pPr>
      <w:jc w:val="both"/>
    </w:pPr>
    <w:rPr>
      <w:rFonts w:ascii=".VnTime" w:hAnsi=".VnTime"/>
      <w:b/>
      <w:sz w:val="26"/>
      <w:szCs w:val="20"/>
    </w:rPr>
  </w:style>
  <w:style w:type="character" w:customStyle="1" w:styleId="BodyTextChar">
    <w:name w:val="Body Text Char"/>
    <w:link w:val="BodyText"/>
    <w:rPr>
      <w:rFonts w:ascii=".VnTime" w:hAnsi=".VnTime"/>
      <w:b/>
      <w:sz w:val="26"/>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customStyle="1" w:styleId="Heading2Char">
    <w:name w:val="Heading 2 Char"/>
    <w:basedOn w:val="DefaultParagraphFont"/>
    <w:link w:val="Heading2"/>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Phòng Tổng hợp - UBND tỉnh Hà Tĩnh</vt:lpstr>
    </vt:vector>
  </TitlesOfParts>
  <Company>Microsoft</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UBND tỉnh Hà Tĩnh</dc:title>
  <dc:creator>lhi</dc:creator>
  <cp:lastModifiedBy>Nguyen Huy Hung</cp:lastModifiedBy>
  <cp:revision>3</cp:revision>
  <cp:lastPrinted>2021-01-06T06:34:00Z</cp:lastPrinted>
  <dcterms:created xsi:type="dcterms:W3CDTF">2024-12-11T07:02:00Z</dcterms:created>
  <dcterms:modified xsi:type="dcterms:W3CDTF">2024-12-11T07:28:00Z</dcterms:modified>
</cp:coreProperties>
</file>