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3521"/>
        <w:gridCol w:w="5835"/>
      </w:tblGrid>
      <w:tr w:rsidR="009E5242">
        <w:tc>
          <w:tcPr>
            <w:tcW w:w="3521" w:type="dxa"/>
          </w:tcPr>
          <w:p w:rsidR="009E5242" w:rsidRDefault="00A96A53">
            <w:pPr>
              <w:jc w:val="center"/>
              <w:rPr>
                <w:b/>
                <w:sz w:val="26"/>
                <w:szCs w:val="26"/>
              </w:rPr>
            </w:pPr>
            <w:r>
              <w:rPr>
                <w:b/>
                <w:sz w:val="26"/>
                <w:szCs w:val="26"/>
              </w:rPr>
              <w:t xml:space="preserve">ỦY BAN NHÂN DÂN </w:t>
            </w:r>
          </w:p>
        </w:tc>
        <w:tc>
          <w:tcPr>
            <w:tcW w:w="5835" w:type="dxa"/>
          </w:tcPr>
          <w:p w:rsidR="009E5242" w:rsidRDefault="00A96A53">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tc>
      </w:tr>
      <w:tr w:rsidR="009E5242">
        <w:trPr>
          <w:trHeight w:val="416"/>
        </w:trPr>
        <w:tc>
          <w:tcPr>
            <w:tcW w:w="3521" w:type="dxa"/>
          </w:tcPr>
          <w:p w:rsidR="009E5242" w:rsidRDefault="00A96A53">
            <w:pPr>
              <w:jc w:val="center"/>
              <w:rPr>
                <w:b/>
                <w:sz w:val="26"/>
                <w:szCs w:val="26"/>
              </w:rPr>
            </w:pPr>
            <w:r>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713740</wp:posOffset>
                      </wp:positionH>
                      <wp:positionV relativeFrom="paragraph">
                        <wp:posOffset>224790</wp:posOffset>
                      </wp:positionV>
                      <wp:extent cx="649605" cy="635"/>
                      <wp:effectExtent l="12065" t="12700" r="5080" b="571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96C3C" id="_x0000_t32" coordsize="21600,21600" o:spt="32" o:oned="t" path="m,l21600,21600e" filled="f">
                      <v:path arrowok="t" fillok="f" o:connecttype="none"/>
                      <o:lock v:ext="edit" shapetype="t"/>
                    </v:shapetype>
                    <v:shape id="AutoShape 17" o:spid="_x0000_s1026" type="#_x0000_t32" style="position:absolute;margin-left:56.2pt;margin-top:17.7pt;width:51.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FyIQIAAD0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"/>
                  </w:pict>
                </mc:Fallback>
              </mc:AlternateContent>
            </w:r>
            <w:r>
              <w:rPr>
                <w:b/>
                <w:sz w:val="26"/>
                <w:szCs w:val="26"/>
              </w:rPr>
              <w:t>TỈNH HÀ TĨNH</w:t>
            </w:r>
          </w:p>
        </w:tc>
        <w:tc>
          <w:tcPr>
            <w:tcW w:w="5835" w:type="dxa"/>
          </w:tcPr>
          <w:p w:rsidR="009E5242" w:rsidRDefault="00A96A53">
            <w:pPr>
              <w:jc w:val="cente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704215</wp:posOffset>
                      </wp:positionH>
                      <wp:positionV relativeFrom="paragraph">
                        <wp:posOffset>212090</wp:posOffset>
                      </wp:positionV>
                      <wp:extent cx="21717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EFE2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6.7pt" to="226.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"/>
                  </w:pict>
                </mc:Fallback>
              </mc:AlternateContent>
            </w:r>
            <w:r>
              <w:rPr>
                <w:b/>
              </w:rPr>
              <w:t>Độc lập - Tự do - Hạnh phúc</w:t>
            </w:r>
          </w:p>
        </w:tc>
      </w:tr>
      <w:tr w:rsidR="009E5242">
        <w:tc>
          <w:tcPr>
            <w:tcW w:w="3521" w:type="dxa"/>
          </w:tcPr>
          <w:p w:rsidR="009E5242" w:rsidRDefault="00A96A53" w:rsidP="001E62FE">
            <w:pPr>
              <w:spacing w:before="360"/>
              <w:jc w:val="center"/>
              <w:rPr>
                <w:sz w:val="26"/>
                <w:szCs w:val="26"/>
              </w:rPr>
            </w:pPr>
            <w:r>
              <w:rPr>
                <w:sz w:val="26"/>
                <w:szCs w:val="26"/>
              </w:rPr>
              <w:t>Số:          /GM-UBND</w:t>
            </w:r>
          </w:p>
        </w:tc>
        <w:tc>
          <w:tcPr>
            <w:tcW w:w="5835" w:type="dxa"/>
          </w:tcPr>
          <w:p w:rsidR="009E5242" w:rsidRDefault="00A96A53" w:rsidP="001E62FE">
            <w:pPr>
              <w:spacing w:before="360"/>
              <w:jc w:val="center"/>
              <w:rPr>
                <w:i/>
              </w:rPr>
            </w:pPr>
            <w:r>
              <w:rPr>
                <w:i/>
              </w:rPr>
              <w:t xml:space="preserve">             Hà Tĩnh, ngày       tháng      năm 2024</w:t>
            </w:r>
          </w:p>
        </w:tc>
      </w:tr>
    </w:tbl>
    <w:p w:rsidR="009E5242" w:rsidRDefault="009E5242">
      <w:pPr>
        <w:jc w:val="center"/>
        <w:rPr>
          <w:b/>
        </w:rPr>
      </w:pPr>
    </w:p>
    <w:p w:rsidR="009E5242" w:rsidRDefault="00A96A53" w:rsidP="001E62FE">
      <w:pPr>
        <w:jc w:val="center"/>
        <w:rPr>
          <w:b/>
          <w:sz w:val="27"/>
          <w:szCs w:val="27"/>
        </w:rPr>
      </w:pPr>
      <w:r>
        <w:rPr>
          <w:b/>
          <w:sz w:val="27"/>
          <w:szCs w:val="27"/>
        </w:rPr>
        <w:t>GIẤY MỜI</w:t>
      </w:r>
    </w:p>
    <w:p w:rsidR="009E5242" w:rsidRDefault="00A96A53">
      <w:pPr>
        <w:jc w:val="center"/>
        <w:rPr>
          <w:b/>
          <w:sz w:val="27"/>
          <w:szCs w:val="27"/>
        </w:rPr>
      </w:pPr>
      <w:r>
        <w:rPr>
          <w:b/>
          <w:sz w:val="27"/>
          <w:szCs w:val="27"/>
        </w:rPr>
        <w:t>Dự</w:t>
      </w:r>
      <w:r>
        <w:rPr>
          <w:b/>
          <w:sz w:val="27"/>
          <w:szCs w:val="27"/>
        </w:rPr>
        <w:t xml:space="preserve"> Hội nghị thông qua dự thảo kết luận kiểm tra</w:t>
      </w:r>
    </w:p>
    <w:p w:rsidR="009E5242" w:rsidRDefault="00A96A53">
      <w:pPr>
        <w:jc w:val="center"/>
        <w:rPr>
          <w:sz w:val="27"/>
          <w:szCs w:val="27"/>
        </w:rPr>
      </w:pPr>
      <w:r>
        <w:rPr>
          <w:b/>
          <w:noProof/>
          <w:sz w:val="27"/>
          <w:szCs w:val="27"/>
        </w:rPr>
        <mc:AlternateContent>
          <mc:Choice Requires="wps">
            <w:drawing>
              <wp:anchor distT="0" distB="0" distL="114300" distR="114300" simplePos="0" relativeHeight="251658752" behindDoc="0" locked="0" layoutInCell="1" allowOverlap="1">
                <wp:simplePos x="0" y="0"/>
                <wp:positionH relativeFrom="column">
                  <wp:posOffset>2211705</wp:posOffset>
                </wp:positionH>
                <wp:positionV relativeFrom="paragraph">
                  <wp:posOffset>23431</wp:posOffset>
                </wp:positionV>
                <wp:extent cx="1330960" cy="0"/>
                <wp:effectExtent l="0" t="0" r="2159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21EB8"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1.85pt" to="27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Z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"/>
            </w:pict>
          </mc:Fallback>
        </mc:AlternateContent>
      </w:r>
    </w:p>
    <w:p w:rsidR="009E5242" w:rsidRDefault="00A96A53" w:rsidP="001E62FE">
      <w:pPr>
        <w:spacing w:before="120"/>
        <w:ind w:firstLine="697"/>
        <w:jc w:val="both"/>
        <w:rPr>
          <w:sz w:val="27"/>
          <w:szCs w:val="27"/>
        </w:rPr>
      </w:pPr>
      <w:r>
        <w:rPr>
          <w:color w:val="000000"/>
          <w:sz w:val="27"/>
          <w:szCs w:val="27"/>
        </w:rPr>
        <w:t xml:space="preserve">Đoàn Kiểm tra theo </w:t>
      </w:r>
      <w:r>
        <w:rPr>
          <w:spacing w:val="-2"/>
          <w:sz w:val="27"/>
          <w:szCs w:val="27"/>
        </w:rPr>
        <w:t xml:space="preserve">Quyết định số 5353/QĐ-BCA-A03 ngày 19/7/2024 </w:t>
      </w:r>
      <w:r>
        <w:rPr>
          <w:color w:val="000000"/>
          <w:sz w:val="27"/>
          <w:szCs w:val="27"/>
        </w:rPr>
        <w:t xml:space="preserve">của Bộ trưởng Bộ Công an tổ chức hội nghị thông qua dự thảo kết luận kiểm tra </w:t>
      </w:r>
      <w:r>
        <w:rPr>
          <w:spacing w:val="-2"/>
          <w:sz w:val="27"/>
          <w:szCs w:val="27"/>
        </w:rPr>
        <w:t>việc chấp hành các quy định của pháp luật về bảo vệ bí mật nhà nướ</w:t>
      </w:r>
      <w:r>
        <w:rPr>
          <w:spacing w:val="-2"/>
          <w:sz w:val="27"/>
          <w:szCs w:val="27"/>
        </w:rPr>
        <w:t xml:space="preserve">c năm 2024 </w:t>
      </w:r>
      <w:r>
        <w:rPr>
          <w:color w:val="000000"/>
          <w:sz w:val="27"/>
          <w:szCs w:val="27"/>
        </w:rPr>
        <w:t>đối với Tỉnh ủy, UBND tỉnh</w:t>
      </w:r>
      <w:r>
        <w:rPr>
          <w:sz w:val="27"/>
          <w:szCs w:val="27"/>
        </w:rPr>
        <w:t>.</w:t>
      </w:r>
    </w:p>
    <w:p w:rsidR="009E5242" w:rsidRDefault="00A96A53">
      <w:pPr>
        <w:spacing w:before="100"/>
        <w:ind w:firstLine="709"/>
        <w:jc w:val="both"/>
        <w:rPr>
          <w:b/>
          <w:sz w:val="27"/>
          <w:szCs w:val="27"/>
        </w:rPr>
      </w:pPr>
      <w:r>
        <w:rPr>
          <w:b/>
          <w:sz w:val="27"/>
          <w:szCs w:val="27"/>
        </w:rPr>
        <w:t>1. Thời gian</w:t>
      </w:r>
      <w:r>
        <w:rPr>
          <w:sz w:val="27"/>
          <w:szCs w:val="27"/>
        </w:rPr>
        <w:t xml:space="preserve">: </w:t>
      </w:r>
      <w:r>
        <w:rPr>
          <w:b/>
          <w:sz w:val="27"/>
          <w:szCs w:val="27"/>
        </w:rPr>
        <w:t xml:space="preserve">14h30’ </w:t>
      </w:r>
      <w:r>
        <w:rPr>
          <w:sz w:val="27"/>
          <w:szCs w:val="27"/>
        </w:rPr>
        <w:t xml:space="preserve">ngày </w:t>
      </w:r>
      <w:r>
        <w:rPr>
          <w:b/>
          <w:sz w:val="27"/>
          <w:szCs w:val="27"/>
        </w:rPr>
        <w:t>10/9/2024 (Thứ ba).</w:t>
      </w:r>
    </w:p>
    <w:p w:rsidR="009E5242" w:rsidRDefault="00A96A53">
      <w:pPr>
        <w:spacing w:before="100"/>
        <w:ind w:firstLine="709"/>
        <w:jc w:val="both"/>
        <w:rPr>
          <w:sz w:val="27"/>
          <w:szCs w:val="27"/>
        </w:rPr>
      </w:pPr>
      <w:r>
        <w:rPr>
          <w:b/>
          <w:sz w:val="27"/>
          <w:szCs w:val="27"/>
        </w:rPr>
        <w:t>2. Địa điểm:</w:t>
      </w:r>
      <w:r>
        <w:rPr>
          <w:sz w:val="27"/>
          <w:szCs w:val="27"/>
        </w:rPr>
        <w:t xml:space="preserve"> phòng họp Tầng 3, Trung tâm Công báo - Tin học, Văn phòng UBND tỉnh.</w:t>
      </w:r>
    </w:p>
    <w:p w:rsidR="009E5242" w:rsidRDefault="00A96A53">
      <w:pPr>
        <w:spacing w:before="100"/>
        <w:ind w:firstLine="709"/>
        <w:jc w:val="both"/>
        <w:rPr>
          <w:b/>
          <w:sz w:val="27"/>
          <w:szCs w:val="27"/>
        </w:rPr>
      </w:pPr>
      <w:r>
        <w:rPr>
          <w:b/>
          <w:sz w:val="27"/>
          <w:szCs w:val="27"/>
        </w:rPr>
        <w:t>3. Thành phần tham dự, kính mời:</w:t>
      </w:r>
    </w:p>
    <w:p w:rsidR="009E5242" w:rsidRDefault="00A96A53">
      <w:pPr>
        <w:spacing w:before="100"/>
        <w:ind w:firstLine="709"/>
        <w:jc w:val="both"/>
        <w:rPr>
          <w:i/>
          <w:sz w:val="27"/>
          <w:szCs w:val="27"/>
        </w:rPr>
      </w:pPr>
      <w:r>
        <w:rPr>
          <w:i/>
          <w:sz w:val="27"/>
          <w:szCs w:val="27"/>
        </w:rPr>
        <w:t xml:space="preserve">* Đoàn kiểm tra Bộ Công an (theo Quyết định số </w:t>
      </w:r>
      <w:r>
        <w:rPr>
          <w:i/>
          <w:sz w:val="27"/>
          <w:szCs w:val="27"/>
        </w:rPr>
        <w:t>5353/QĐ-BCA-A03 ngày 19/7/2024 của Bộ trưởng Bộ Công an).</w:t>
      </w:r>
    </w:p>
    <w:p w:rsidR="009E5242" w:rsidRDefault="00A96A53">
      <w:pPr>
        <w:spacing w:before="100"/>
        <w:ind w:firstLine="697"/>
        <w:jc w:val="both"/>
        <w:rPr>
          <w:i/>
          <w:sz w:val="27"/>
          <w:szCs w:val="27"/>
        </w:rPr>
      </w:pPr>
      <w:r>
        <w:rPr>
          <w:i/>
          <w:sz w:val="27"/>
          <w:szCs w:val="27"/>
        </w:rPr>
        <w:t>* Đại biểu tỉnh:</w:t>
      </w:r>
    </w:p>
    <w:p w:rsidR="009E5242" w:rsidRDefault="00A96A53">
      <w:pPr>
        <w:spacing w:before="100"/>
        <w:ind w:firstLine="697"/>
        <w:jc w:val="both"/>
        <w:rPr>
          <w:sz w:val="27"/>
          <w:szCs w:val="27"/>
        </w:rPr>
      </w:pPr>
      <w:r>
        <w:rPr>
          <w:sz w:val="27"/>
          <w:szCs w:val="27"/>
        </w:rPr>
        <w:t>- Đại diện Thường trực Tỉnh ủy;</w:t>
      </w:r>
    </w:p>
    <w:p w:rsidR="009E5242" w:rsidRDefault="00A96A53">
      <w:pPr>
        <w:spacing w:before="100"/>
        <w:ind w:firstLine="697"/>
        <w:jc w:val="both"/>
        <w:rPr>
          <w:sz w:val="27"/>
          <w:szCs w:val="27"/>
        </w:rPr>
      </w:pPr>
      <w:r>
        <w:rPr>
          <w:sz w:val="27"/>
          <w:szCs w:val="27"/>
        </w:rPr>
        <w:t>- Đồng chí Nguyễn Hồng Lĩnh, Phó Chủ tịch Thường trực UBND tỉnh;</w:t>
      </w:r>
    </w:p>
    <w:p w:rsidR="009E5242" w:rsidRDefault="00A96A53">
      <w:pPr>
        <w:spacing w:before="100"/>
        <w:ind w:firstLine="697"/>
        <w:jc w:val="both"/>
        <w:rPr>
          <w:sz w:val="27"/>
          <w:szCs w:val="27"/>
        </w:rPr>
      </w:pPr>
      <w:r>
        <w:rPr>
          <w:sz w:val="27"/>
          <w:szCs w:val="27"/>
        </w:rPr>
        <w:t>- Đại diện lãnh đạo Công an tỉnh;</w:t>
      </w:r>
    </w:p>
    <w:p w:rsidR="009E5242" w:rsidRDefault="00A96A53">
      <w:pPr>
        <w:spacing w:before="100"/>
        <w:ind w:firstLine="697"/>
        <w:jc w:val="both"/>
        <w:rPr>
          <w:sz w:val="27"/>
          <w:szCs w:val="27"/>
        </w:rPr>
      </w:pPr>
      <w:r>
        <w:rPr>
          <w:sz w:val="27"/>
          <w:szCs w:val="27"/>
        </w:rPr>
        <w:t xml:space="preserve">- Đại diện Lãnh đạo và cán bộ kiêm nhiệm làm công </w:t>
      </w:r>
      <w:r>
        <w:rPr>
          <w:sz w:val="27"/>
          <w:szCs w:val="27"/>
        </w:rPr>
        <w:t>tác bảo vệ bí mật nhà nước của các đơn vị được kiểm tra: Ban Tổ chức Tỉnh ủy, Văn phòng Tỉnh ủy; các Sở: Nội vụ, Tài chính, Kế hoạch và Đầu tư, Tài nguyên và Môi trường, Ngoại vụ; Văn phòng UBND tỉnh; Thanh tra tỉnh;</w:t>
      </w:r>
    </w:p>
    <w:p w:rsidR="009E5242" w:rsidRDefault="00A96A53">
      <w:pPr>
        <w:spacing w:before="100"/>
        <w:ind w:firstLine="709"/>
        <w:jc w:val="both"/>
        <w:rPr>
          <w:sz w:val="27"/>
          <w:szCs w:val="27"/>
        </w:rPr>
      </w:pPr>
      <w:r>
        <w:rPr>
          <w:sz w:val="27"/>
          <w:szCs w:val="27"/>
        </w:rPr>
        <w:t>- Đại diện: Thường trực cấp ủy, lãnh đạ</w:t>
      </w:r>
      <w:r>
        <w:rPr>
          <w:sz w:val="27"/>
          <w:szCs w:val="27"/>
        </w:rPr>
        <w:t>o UBND cấp huyện và cán bộ kiêm nhiệm làm công tác bảo vệ bí mật nhà nước của các địa phương được kiểm tra: Thị xã Kỳ Anh, huyện Cẩm Xuyên, huyện Hương Khê;</w:t>
      </w:r>
    </w:p>
    <w:p w:rsidR="009E5242" w:rsidRDefault="00A96A53">
      <w:pPr>
        <w:spacing w:before="100"/>
        <w:ind w:firstLine="709"/>
        <w:jc w:val="both"/>
        <w:rPr>
          <w:spacing w:val="-4"/>
          <w:sz w:val="27"/>
          <w:szCs w:val="27"/>
        </w:rPr>
      </w:pPr>
      <w:r>
        <w:rPr>
          <w:spacing w:val="-4"/>
          <w:sz w:val="27"/>
          <w:szCs w:val="27"/>
        </w:rPr>
        <w:t>- Báo Hà Tĩnh, Đài Phát thanh và Truyền hình tỉnh cử phóng viên dự và đưa tin.</w:t>
      </w:r>
    </w:p>
    <w:p w:rsidR="009E5242" w:rsidRDefault="00A96A53">
      <w:pPr>
        <w:spacing w:before="100"/>
        <w:ind w:firstLine="709"/>
        <w:jc w:val="both"/>
        <w:rPr>
          <w:b/>
          <w:sz w:val="27"/>
          <w:szCs w:val="27"/>
        </w:rPr>
      </w:pPr>
      <w:r>
        <w:rPr>
          <w:b/>
          <w:sz w:val="27"/>
          <w:szCs w:val="27"/>
        </w:rPr>
        <w:t>4. Phân công nhiệm v</w:t>
      </w:r>
      <w:r>
        <w:rPr>
          <w:b/>
          <w:sz w:val="27"/>
          <w:szCs w:val="27"/>
        </w:rPr>
        <w:t>ụ:</w:t>
      </w:r>
    </w:p>
    <w:p w:rsidR="009E5242" w:rsidRDefault="00A96A53">
      <w:pPr>
        <w:spacing w:before="100"/>
        <w:ind w:firstLine="709"/>
        <w:jc w:val="both"/>
        <w:rPr>
          <w:sz w:val="27"/>
          <w:szCs w:val="27"/>
        </w:rPr>
      </w:pPr>
      <w:r>
        <w:rPr>
          <w:sz w:val="27"/>
          <w:szCs w:val="27"/>
        </w:rPr>
        <w:t xml:space="preserve">Giao Công an tỉnh chủ trì, phối hợp với Đoàn Kiểm tra và các đơn vị liên quan chuẩn bị tài liệu, maket và các điều kiện phục vụ Hội nghị. </w:t>
      </w:r>
    </w:p>
    <w:p w:rsidR="009E5242" w:rsidRDefault="00A96A53">
      <w:pPr>
        <w:spacing w:before="100" w:after="240"/>
        <w:ind w:firstLine="709"/>
        <w:jc w:val="both"/>
        <w:rPr>
          <w:sz w:val="27"/>
          <w:szCs w:val="27"/>
        </w:rPr>
      </w:pPr>
      <w:r>
        <w:rPr>
          <w:sz w:val="27"/>
          <w:szCs w:val="27"/>
        </w:rPr>
        <w:t>Văn phòng UBND tỉnh chuẩn bị Hội trường phục vụ Hội nghị./.</w:t>
      </w:r>
    </w:p>
    <w:tbl>
      <w:tblPr>
        <w:tblW w:w="9214" w:type="dxa"/>
        <w:tblInd w:w="108" w:type="dxa"/>
        <w:tblLayout w:type="fixed"/>
        <w:tblCellMar>
          <w:left w:w="10" w:type="dxa"/>
          <w:right w:w="10" w:type="dxa"/>
        </w:tblCellMar>
        <w:tblLook w:val="04A0" w:firstRow="1" w:lastRow="0" w:firstColumn="1" w:lastColumn="0" w:noHBand="0" w:noVBand="1"/>
      </w:tblPr>
      <w:tblGrid>
        <w:gridCol w:w="4536"/>
        <w:gridCol w:w="4678"/>
      </w:tblGrid>
      <w:tr w:rsidR="009E5242">
        <w:trPr>
          <w:trHeight w:val="2811"/>
        </w:trPr>
        <w:tc>
          <w:tcPr>
            <w:tcW w:w="4536" w:type="dxa"/>
            <w:shd w:val="clear" w:color="auto" w:fill="auto"/>
            <w:tcMar>
              <w:top w:w="0" w:type="dxa"/>
              <w:left w:w="108" w:type="dxa"/>
              <w:bottom w:w="0" w:type="dxa"/>
              <w:right w:w="108" w:type="dxa"/>
            </w:tcMar>
          </w:tcPr>
          <w:p w:rsidR="009E5242" w:rsidRPr="001E62FE" w:rsidRDefault="00A96A53">
            <w:pPr>
              <w:ind w:left="-108"/>
              <w:rPr>
                <w:i/>
                <w:sz w:val="24"/>
                <w:szCs w:val="24"/>
              </w:rPr>
            </w:pPr>
            <w:r>
              <w:rPr>
                <w:b/>
                <w:i/>
                <w:sz w:val="24"/>
                <w:szCs w:val="24"/>
              </w:rPr>
              <w:t>Nơi nhận</w:t>
            </w:r>
            <w:r w:rsidRPr="001E62FE">
              <w:rPr>
                <w:b/>
                <w:i/>
                <w:sz w:val="24"/>
                <w:szCs w:val="24"/>
              </w:rPr>
              <w:t>:</w:t>
            </w:r>
          </w:p>
          <w:p w:rsidR="009E5242" w:rsidRDefault="00A96A53">
            <w:pPr>
              <w:ind w:left="-108"/>
              <w:rPr>
                <w:sz w:val="22"/>
              </w:rPr>
            </w:pPr>
            <w:r>
              <w:rPr>
                <w:sz w:val="22"/>
              </w:rPr>
              <w:t>- Như thành phần mời dự;</w:t>
            </w:r>
          </w:p>
          <w:p w:rsidR="009E5242" w:rsidRDefault="00A96A53">
            <w:pPr>
              <w:ind w:left="-108"/>
              <w:rPr>
                <w:sz w:val="22"/>
              </w:rPr>
            </w:pPr>
            <w:r>
              <w:rPr>
                <w:sz w:val="22"/>
              </w:rPr>
              <w:t>- Chủ tịch, các PCT</w:t>
            </w:r>
            <w:r>
              <w:rPr>
                <w:sz w:val="22"/>
              </w:rPr>
              <w:t xml:space="preserve"> UBND tỉnh;</w:t>
            </w:r>
          </w:p>
          <w:p w:rsidR="009E5242" w:rsidRDefault="00A96A53">
            <w:pPr>
              <w:ind w:left="-108"/>
              <w:rPr>
                <w:sz w:val="22"/>
              </w:rPr>
            </w:pPr>
            <w:r>
              <w:rPr>
                <w:sz w:val="22"/>
              </w:rPr>
              <w:t>- Chánh VP, các PCVP UBND tỉnh;</w:t>
            </w:r>
          </w:p>
          <w:p w:rsidR="009E5242" w:rsidRDefault="00A96A53">
            <w:pPr>
              <w:ind w:left="-108"/>
              <w:rPr>
                <w:sz w:val="22"/>
              </w:rPr>
            </w:pPr>
            <w:r>
              <w:rPr>
                <w:sz w:val="22"/>
              </w:rPr>
              <w:t>- Trung tâm CB - TH tỉnh;</w:t>
            </w:r>
          </w:p>
          <w:p w:rsidR="009E5242" w:rsidRDefault="00A96A53">
            <w:pPr>
              <w:ind w:left="-108"/>
              <w:rPr>
                <w:sz w:val="22"/>
              </w:rPr>
            </w:pPr>
            <w:r>
              <w:rPr>
                <w:sz w:val="22"/>
              </w:rPr>
              <w:t>- Phòng QT-TV (để bố trí);</w:t>
            </w:r>
            <w:bookmarkStart w:id="0" w:name="_GoBack"/>
            <w:bookmarkEnd w:id="0"/>
          </w:p>
          <w:p w:rsidR="009E5242" w:rsidRDefault="00A96A53">
            <w:pPr>
              <w:ind w:left="-108"/>
            </w:pPr>
            <w:r>
              <w:rPr>
                <w:sz w:val="22"/>
              </w:rPr>
              <w:t>- Lưu: VT, HCTC, NC.</w:t>
            </w:r>
          </w:p>
        </w:tc>
        <w:tc>
          <w:tcPr>
            <w:tcW w:w="4678" w:type="dxa"/>
            <w:shd w:val="clear" w:color="auto" w:fill="auto"/>
            <w:tcMar>
              <w:top w:w="0" w:type="dxa"/>
              <w:left w:w="108" w:type="dxa"/>
              <w:bottom w:w="0" w:type="dxa"/>
              <w:right w:w="108" w:type="dxa"/>
            </w:tcMar>
          </w:tcPr>
          <w:p w:rsidR="009E5242" w:rsidRDefault="00A96A53">
            <w:pPr>
              <w:jc w:val="center"/>
              <w:rPr>
                <w:b/>
                <w:sz w:val="26"/>
              </w:rPr>
            </w:pPr>
            <w:r>
              <w:rPr>
                <w:b/>
                <w:sz w:val="26"/>
              </w:rPr>
              <w:t>TL. CHỦ TỊCH</w:t>
            </w:r>
          </w:p>
          <w:p w:rsidR="009E5242" w:rsidRDefault="00A96A53">
            <w:pPr>
              <w:jc w:val="center"/>
              <w:rPr>
                <w:b/>
                <w:sz w:val="26"/>
              </w:rPr>
            </w:pPr>
            <w:r>
              <w:rPr>
                <w:b/>
                <w:sz w:val="26"/>
              </w:rPr>
              <w:t>KT. CHÁNH VĂN PHÒNG</w:t>
            </w:r>
          </w:p>
          <w:p w:rsidR="009E5242" w:rsidRDefault="00A96A53">
            <w:pPr>
              <w:jc w:val="center"/>
              <w:rPr>
                <w:b/>
                <w:sz w:val="26"/>
              </w:rPr>
            </w:pPr>
            <w:r>
              <w:rPr>
                <w:b/>
                <w:sz w:val="26"/>
              </w:rPr>
              <w:t>PHÓ CHÁNH VĂN PHÒNG</w:t>
            </w:r>
          </w:p>
          <w:p w:rsidR="009E5242" w:rsidRDefault="009E5242">
            <w:pPr>
              <w:jc w:val="center"/>
              <w:rPr>
                <w:b/>
              </w:rPr>
            </w:pPr>
          </w:p>
          <w:p w:rsidR="009E5242" w:rsidRDefault="009E5242">
            <w:pPr>
              <w:jc w:val="center"/>
              <w:rPr>
                <w:b/>
                <w:sz w:val="40"/>
              </w:rPr>
            </w:pPr>
          </w:p>
          <w:p w:rsidR="009E5242" w:rsidRPr="001E62FE" w:rsidRDefault="009E5242">
            <w:pPr>
              <w:jc w:val="center"/>
              <w:rPr>
                <w:b/>
                <w:sz w:val="20"/>
              </w:rPr>
            </w:pPr>
          </w:p>
          <w:p w:rsidR="009E5242" w:rsidRDefault="009E5242">
            <w:pPr>
              <w:jc w:val="center"/>
              <w:rPr>
                <w:b/>
              </w:rPr>
            </w:pPr>
          </w:p>
          <w:p w:rsidR="009E5242" w:rsidRDefault="009E5242">
            <w:pPr>
              <w:jc w:val="center"/>
              <w:rPr>
                <w:b/>
              </w:rPr>
            </w:pPr>
          </w:p>
          <w:p w:rsidR="009E5242" w:rsidRDefault="00A96A53">
            <w:pPr>
              <w:jc w:val="center"/>
            </w:pPr>
            <w:r>
              <w:rPr>
                <w:b/>
              </w:rPr>
              <w:t xml:space="preserve">      Trần Công Thành</w:t>
            </w:r>
          </w:p>
        </w:tc>
      </w:tr>
    </w:tbl>
    <w:p w:rsidR="009E5242" w:rsidRDefault="009E5242">
      <w:pPr>
        <w:jc w:val="both"/>
        <w:rPr>
          <w:sz w:val="2"/>
          <w:szCs w:val="2"/>
        </w:rPr>
      </w:pPr>
    </w:p>
    <w:p w:rsidR="009E5242" w:rsidRDefault="009E5242">
      <w:pPr>
        <w:jc w:val="center"/>
        <w:rPr>
          <w:b/>
          <w:sz w:val="2"/>
        </w:rPr>
      </w:pPr>
    </w:p>
    <w:sectPr w:rsidR="009E5242">
      <w:headerReference w:type="even" r:id="rId7"/>
      <w:headerReference w:type="default" r:id="rId8"/>
      <w:pgSz w:w="11907" w:h="16840" w:code="9"/>
      <w:pgMar w:top="964" w:right="1077" w:bottom="425" w:left="1644" w:header="720" w:footer="720" w:gutter="0"/>
      <w:cols w:space="720"/>
      <w:titlePg/>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53" w:rsidRDefault="00A96A53">
      <w:r>
        <w:separator/>
      </w:r>
    </w:p>
  </w:endnote>
  <w:endnote w:type="continuationSeparator" w:id="0">
    <w:p w:rsidR="00A96A53" w:rsidRDefault="00A9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53" w:rsidRDefault="00A96A53">
      <w:r>
        <w:separator/>
      </w:r>
    </w:p>
  </w:footnote>
  <w:footnote w:type="continuationSeparator" w:id="0">
    <w:p w:rsidR="00A96A53" w:rsidRDefault="00A96A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242" w:rsidRDefault="00A96A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5242" w:rsidRDefault="009E52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242" w:rsidRDefault="00A96A53">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E62FE">
      <w:rPr>
        <w:rFonts w:ascii="Times New Roman" w:hAnsi="Times New Roman"/>
        <w:noProof/>
      </w:rPr>
      <w:t>2</w:t>
    </w:r>
    <w:r>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5D3"/>
    <w:multiLevelType w:val="hybridMultilevel"/>
    <w:tmpl w:val="092E8E5A"/>
    <w:lvl w:ilvl="0" w:tplc="99D4EF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901745B"/>
    <w:multiLevelType w:val="hybridMultilevel"/>
    <w:tmpl w:val="32D6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4387F"/>
    <w:multiLevelType w:val="hybridMultilevel"/>
    <w:tmpl w:val="CF521DB0"/>
    <w:lvl w:ilvl="0" w:tplc="7C0EB00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2B07D2C"/>
    <w:multiLevelType w:val="hybridMultilevel"/>
    <w:tmpl w:val="48A2BFEC"/>
    <w:lvl w:ilvl="0" w:tplc="FD6CA5D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0C3789D"/>
    <w:multiLevelType w:val="hybridMultilevel"/>
    <w:tmpl w:val="D754354C"/>
    <w:lvl w:ilvl="0" w:tplc="486A5E0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43B4D94"/>
    <w:multiLevelType w:val="hybridMultilevel"/>
    <w:tmpl w:val="956846F4"/>
    <w:lvl w:ilvl="0" w:tplc="5BC8A05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42"/>
    <w:rsid w:val="001E62FE"/>
    <w:rsid w:val="009E5242"/>
    <w:rsid w:val="00A9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93670E1-1EC7-43D7-A0E6-1489B00B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I-Times" w:hAnsi="VNI-Times"/>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8"/>
      <w:szCs w:val="28"/>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I-Times" w:hAnsi="VNI-Ti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BỘ CHQS TỈNH ĐỒNG THÁP</vt:lpstr>
    </vt:vector>
  </TitlesOfParts>
  <Company>HOME</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CHQS TỈNH ĐỒNG THÁP</dc:title>
  <dc:creator>User</dc:creator>
  <cp:lastModifiedBy>DELL</cp:lastModifiedBy>
  <cp:revision>4</cp:revision>
  <cp:lastPrinted>2024-09-09T07:28:00Z</cp:lastPrinted>
  <dcterms:created xsi:type="dcterms:W3CDTF">2024-09-10T00:28:00Z</dcterms:created>
  <dcterms:modified xsi:type="dcterms:W3CDTF">2024-09-10T00:30:00Z</dcterms:modified>
</cp:coreProperties>
</file>