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trPr>
          <w:trHeight w:val="851"/>
        </w:trPr>
        <w:tc>
          <w:tcPr>
            <w:tcW w:w="3369"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ỦY BAN NHÂN DÂN </w:t>
            </w:r>
          </w:p>
          <w:p>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571244</wp:posOffset>
                      </wp:positionH>
                      <wp:positionV relativeFrom="paragraph">
                        <wp:posOffset>223558</wp:posOffset>
                      </wp:positionV>
                      <wp:extent cx="83251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832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60D2B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7.6pt" to="110.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" strokecolor="#4579b8 [3044]"/>
                  </w:pict>
                </mc:Fallback>
              </mc:AlternateContent>
            </w:r>
            <w:r>
              <w:rPr>
                <w:rFonts w:ascii="Times New Roman" w:hAnsi="Times New Roman" w:cs="Times New Roman"/>
                <w:b/>
                <w:sz w:val="28"/>
                <w:szCs w:val="28"/>
              </w:rPr>
              <w:t>TỈNH HÀ TĨNH</w:t>
            </w:r>
          </w:p>
        </w:tc>
        <w:tc>
          <w:tcPr>
            <w:tcW w:w="6237" w:type="dxa"/>
          </w:tcPr>
          <w:p>
            <w:pPr>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791845</wp:posOffset>
                      </wp:positionH>
                      <wp:positionV relativeFrom="paragraph">
                        <wp:posOffset>223046</wp:posOffset>
                      </wp:positionV>
                      <wp:extent cx="219729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197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825B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17.55pt" to="23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" strokecolor="#4579b8 [3044]"/>
                  </w:pict>
                </mc:Fallback>
              </mc:AlternateContent>
            </w:r>
            <w:r>
              <w:rPr>
                <w:rFonts w:ascii="Times New Roman" w:hAnsi="Times New Roman" w:cs="Times New Roman"/>
                <w:b/>
                <w:sz w:val="28"/>
                <w:szCs w:val="28"/>
              </w:rPr>
              <w:t>Độc lâp – Tự do – Hạnh phúc</w:t>
            </w:r>
          </w:p>
        </w:tc>
      </w:tr>
      <w:tr>
        <w:trPr>
          <w:trHeight w:val="540"/>
        </w:trPr>
        <w:tc>
          <w:tcPr>
            <w:tcW w:w="3369" w:type="dxa"/>
          </w:tcPr>
          <w:p>
            <w:pPr>
              <w:spacing w:before="60"/>
              <w:jc w:val="center"/>
              <w:rPr>
                <w:rFonts w:ascii="Times New Roman" w:hAnsi="Times New Roman" w:cs="Times New Roman"/>
                <w:sz w:val="28"/>
                <w:szCs w:val="28"/>
              </w:rPr>
            </w:pPr>
            <w:r>
              <w:rPr>
                <w:rFonts w:ascii="Times New Roman" w:hAnsi="Times New Roman" w:cs="Times New Roman"/>
                <w:sz w:val="28"/>
                <w:szCs w:val="28"/>
              </w:rPr>
              <w:t>Số:         /GM-UBND</w:t>
            </w:r>
          </w:p>
        </w:tc>
        <w:tc>
          <w:tcPr>
            <w:tcW w:w="6237" w:type="dxa"/>
          </w:tcPr>
          <w:p>
            <w:pPr>
              <w:spacing w:before="60"/>
              <w:rPr>
                <w:rFonts w:ascii="Times New Roman" w:hAnsi="Times New Roman" w:cs="Times New Roman"/>
                <w:i/>
                <w:sz w:val="28"/>
                <w:szCs w:val="28"/>
              </w:rPr>
            </w:pPr>
            <w:r>
              <w:rPr>
                <w:rFonts w:ascii="Times New Roman" w:hAnsi="Times New Roman" w:cs="Times New Roman"/>
                <w:i/>
                <w:sz w:val="28"/>
                <w:szCs w:val="28"/>
              </w:rPr>
              <w:t xml:space="preserve">                   Hà Tĩnh, ngày      tháng     năm 2024</w:t>
            </w:r>
          </w:p>
        </w:tc>
      </w:tr>
    </w:tbl>
    <w:p>
      <w:pPr>
        <w:spacing w:after="0" w:line="240" w:lineRule="auto"/>
        <w:jc w:val="center"/>
        <w:rPr>
          <w:rFonts w:ascii="Times New Roman" w:hAnsi="Times New Roman" w:cs="Times New Roman"/>
          <w:i/>
          <w:sz w:val="24"/>
          <w:szCs w:val="24"/>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GIẤY MỜI HỘI NGHỊ TRỰC TUYẾN</w:t>
      </w:r>
    </w:p>
    <w:p>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Tổng kết ngành Nông nghiệp và Phát triển nông thôn năm 2024, </w:t>
      </w:r>
    </w:p>
    <w:p>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triển khai Kế hoạch năm 2025 và Đề án sản xuất vụ Xuân năm 2025</w:t>
      </w:r>
    </w:p>
    <w:p>
      <w:pPr>
        <w:spacing w:after="0" w:line="240" w:lineRule="auto"/>
        <w:jc w:val="center"/>
        <w:rPr>
          <w:rFonts w:ascii="Times New Roman" w:hAnsi="Times New Roman" w:cs="Times New Roman"/>
          <w:b/>
          <w:spacing w:val="-4"/>
          <w:sz w:val="28"/>
          <w:szCs w:val="28"/>
        </w:rPr>
      </w:pPr>
      <w:r>
        <w:rPr>
          <w:rFonts w:ascii="Times New Roman" w:hAnsi="Times New Roman" w:cs="Times New Roman"/>
          <w:b/>
          <w:noProof/>
          <w:spacing w:val="-4"/>
          <w:sz w:val="28"/>
          <w:szCs w:val="28"/>
        </w:rPr>
        <mc:AlternateContent>
          <mc:Choice Requires="wps">
            <w:drawing>
              <wp:anchor distT="0" distB="0" distL="114300" distR="114300" simplePos="0" relativeHeight="251661312" behindDoc="0" locked="0" layoutInCell="1" allowOverlap="1">
                <wp:simplePos x="0" y="0"/>
                <wp:positionH relativeFrom="column">
                  <wp:posOffset>1781175</wp:posOffset>
                </wp:positionH>
                <wp:positionV relativeFrom="paragraph">
                  <wp:posOffset>42545</wp:posOffset>
                </wp:positionV>
                <wp:extent cx="2186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65AB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25pt,3.35pt" to="312.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" strokecolor="#4579b8 [3044]"/>
            </w:pict>
          </mc:Fallback>
        </mc:AlternateContent>
      </w:r>
    </w:p>
    <w:p>
      <w:pPr>
        <w:spacing w:before="60" w:after="0" w:line="240" w:lineRule="auto"/>
        <w:ind w:firstLine="425"/>
        <w:jc w:val="both"/>
        <w:rPr>
          <w:rFonts w:ascii="Times New Roman" w:hAnsi="Times New Roman" w:cs="Times New Roman"/>
          <w:sz w:val="4"/>
          <w:szCs w:val="28"/>
        </w:rPr>
      </w:pP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Ủy ban nhân dân tỉnh tổ chức Hội nghị trực tuyến Tổng kết ngành Nông nghiệp và Phát triển nông thôn năm 2024, triển khai Kế hoạch năm 2025 và Đề án sản xuất vụ Xuân năm 2025.</w:t>
      </w:r>
    </w:p>
    <w:p>
      <w:pPr>
        <w:spacing w:before="60" w:after="0" w:line="240" w:lineRule="auto"/>
        <w:ind w:firstLine="425"/>
        <w:jc w:val="both"/>
        <w:rPr>
          <w:rFonts w:ascii="Times New Roman" w:hAnsi="Times New Roman" w:cs="Times New Roman"/>
          <w:b/>
          <w:bCs/>
          <w:sz w:val="28"/>
          <w:szCs w:val="28"/>
        </w:rPr>
      </w:pPr>
      <w:r>
        <w:rPr>
          <w:rFonts w:ascii="Times New Roman" w:hAnsi="Times New Roman" w:cs="Times New Roman"/>
          <w:b/>
          <w:sz w:val="28"/>
          <w:szCs w:val="28"/>
        </w:rPr>
        <w:t>1. Thời gian:</w:t>
      </w:r>
      <w:r>
        <w:rPr>
          <w:rFonts w:ascii="Times New Roman" w:hAnsi="Times New Roman" w:cs="Times New Roman"/>
          <w:sz w:val="28"/>
          <w:szCs w:val="28"/>
        </w:rPr>
        <w:t xml:space="preserve"> 01 buổi, bắt đầu từ 14 giờ ngày 20/11/2024 (Thứ 4) </w:t>
      </w:r>
      <w:r>
        <w:rPr>
          <w:rFonts w:ascii="Times New Roman" w:hAnsi="Times New Roman" w:cs="Times New Roman"/>
          <w:i/>
          <w:sz w:val="28"/>
          <w:szCs w:val="28"/>
        </w:rPr>
        <w:t>(đề nghị các đại biểu đến trước 15 phút để ổn định tổ chức).</w:t>
      </w:r>
      <w:r>
        <w:rPr>
          <w:rFonts w:ascii="Times New Roman" w:hAnsi="Times New Roman" w:cs="Times New Roman"/>
          <w:b/>
          <w:bCs/>
          <w:sz w:val="28"/>
          <w:szCs w:val="28"/>
        </w:rPr>
        <w:t xml:space="preserve">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sz w:val="28"/>
          <w:szCs w:val="28"/>
        </w:rPr>
        <w:t xml:space="preserve">2. Địa điểm: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Ở tỉnh:</w:t>
      </w:r>
      <w:r>
        <w:rPr>
          <w:rFonts w:ascii="Times New Roman" w:hAnsi="Times New Roman" w:cs="Times New Roman"/>
          <w:sz w:val="28"/>
          <w:szCs w:val="28"/>
        </w:rPr>
        <w:t xml:space="preserve"> Tại Phòng họp trực tuyến, tầng 3, Trung tâm Công báo - Tin học, Văn phòng UBND tỉnh.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Ở huyện, thành phố, thị xã:</w:t>
      </w:r>
      <w:r>
        <w:rPr>
          <w:rFonts w:ascii="Times New Roman" w:hAnsi="Times New Roman" w:cs="Times New Roman"/>
          <w:sz w:val="28"/>
          <w:szCs w:val="28"/>
        </w:rPr>
        <w:t xml:space="preserve"> Phòng họp trực tuyến UBND các huyện, thành phố, thị xã.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sz w:val="28"/>
          <w:szCs w:val="28"/>
        </w:rPr>
        <w:t>3. Thành phần, kính mời:</w:t>
      </w:r>
      <w:r>
        <w:rPr>
          <w:rFonts w:ascii="Times New Roman" w:hAnsi="Times New Roman" w:cs="Times New Roman"/>
          <w:sz w:val="28"/>
          <w:szCs w:val="28"/>
        </w:rPr>
        <w:t xml:space="preserve">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Ở đầu cầu tỉnh:</w:t>
      </w:r>
      <w:r>
        <w:rPr>
          <w:rFonts w:ascii="Times New Roman" w:hAnsi="Times New Roman" w:cs="Times New Roman"/>
          <w:sz w:val="28"/>
          <w:szCs w:val="28"/>
        </w:rPr>
        <w:t xml:space="preserve">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Đại diện Thường trực Tỉnh ủy, Thường trực HĐND tỉnh;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Đồng chí Nguyễn Hồng Lĩnh, Ủy viên BTV Tỉnh ủy, Phó Chủ tịch Thường trực UBND tỉnh (kính mời Chủ trì);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Đại diện lãnh đạo: Ban Tuyên giáo Tỉnh uỷ; UBMTTQ tỉnh; Ban Kinh tế -Ngân sách HĐND tỉnh; Văn phòng UBND tỉnh; các Sở: Nội vụ, Kế hoạch và Đầu tư, Tài chính, Tài nguyên và Môi trường, Công thương, Khoa học và Công nghệ, Thông tin và Truyền thông; Cục Thống kê; Hội Nông dân tỉnh; Liên minh HTX tỉnh; Ngân hàng Nhà nước - Chi nhánh tỉnh Hà Tĩnh;  Đài Khí tượng Thủy văn </w:t>
      </w:r>
      <w:bookmarkStart w:id="0" w:name="_GoBack"/>
      <w:bookmarkEnd w:id="0"/>
      <w:r>
        <w:rPr>
          <w:rFonts w:ascii="Times New Roman" w:hAnsi="Times New Roman" w:cs="Times New Roman"/>
          <w:sz w:val="28"/>
          <w:szCs w:val="28"/>
        </w:rPr>
        <w:t>Hà Tĩnh; Văn phòng Điều phối xây dựng nông thôn mới tỉnh;</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Sở Nông nghiệp và PTNT: Giám đốc Sở, các Phó Giám đốc Sở, Trưởng các phòng, chi cục, trung tâm </w:t>
      </w:r>
      <w:r>
        <w:rPr>
          <w:rFonts w:ascii="Times New Roman" w:hAnsi="Times New Roman" w:cs="Times New Roman"/>
          <w:i/>
          <w:iCs/>
          <w:sz w:val="28"/>
          <w:szCs w:val="28"/>
        </w:rPr>
        <w:t>(do Sở mời);</w:t>
      </w:r>
    </w:p>
    <w:p>
      <w:pPr>
        <w:spacing w:before="60" w:after="0" w:line="240" w:lineRule="auto"/>
        <w:ind w:firstLine="425"/>
        <w:jc w:val="both"/>
        <w:rPr>
          <w:rFonts w:ascii="Times New Roman" w:hAnsi="Times New Roman" w:cs="Times New Roman"/>
          <w:i/>
          <w:spacing w:val="-4"/>
          <w:sz w:val="28"/>
          <w:szCs w:val="28"/>
        </w:rPr>
      </w:pPr>
      <w:r>
        <w:rPr>
          <w:rFonts w:ascii="Times New Roman" w:hAnsi="Times New Roman" w:cs="Times New Roman"/>
          <w:spacing w:val="-4"/>
          <w:sz w:val="28"/>
          <w:szCs w:val="28"/>
        </w:rPr>
        <w:t xml:space="preserve">- Giám đốc các Công ty TNHH MTV Thủy lợi: Nam Hà Tĩnh, Bắc Hà Tĩnh; Công ty Điện lực Hà Tĩnh; Công ty TNHH MTV Nông nghiệp Organic Quế lâm (Tập đoàn Quế Lâm); Công ty CP chè Hà Tĩnh; Công ty CP Giống cây trồng và Thương mại Hà Tĩnh; Công ty Giống và VTNN Mitraco; Công ty TNHH MTV KC Hà Tĩnh; Công ty CP Chăn nuôi Mitraco; Công ty CP Phát triển nông lâm; Công ty Goldenstar, Công ty CP Việt Nam </w:t>
      </w:r>
      <w:r>
        <w:rPr>
          <w:rFonts w:ascii="Times New Roman" w:hAnsi="Times New Roman" w:cs="Times New Roman"/>
          <w:i/>
          <w:spacing w:val="-4"/>
          <w:sz w:val="28"/>
          <w:szCs w:val="28"/>
        </w:rPr>
        <w:t>(giao Sở Nông nghiệp và PTNT tin mời);</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Mời Báo Hà Tĩnh, Đài Phát thanh và Truyền hình tỉnh, Báo Nông nghiệp Việt Nam thường trú tại Hà Tĩnh cử phóng viên đến dự và đưa tin. </w:t>
      </w:r>
    </w:p>
    <w:p>
      <w:pPr>
        <w:spacing w:before="60" w:after="0" w:line="240" w:lineRule="auto"/>
        <w:ind w:firstLine="425"/>
        <w:jc w:val="both"/>
        <w:rPr>
          <w:rFonts w:ascii="Times New Roman" w:hAnsi="Times New Roman" w:cs="Times New Roman"/>
          <w:b/>
          <w:i/>
          <w:sz w:val="28"/>
          <w:szCs w:val="28"/>
        </w:rPr>
      </w:pPr>
    </w:p>
    <w:p>
      <w:pPr>
        <w:spacing w:before="60" w:after="0" w:line="240" w:lineRule="auto"/>
        <w:ind w:firstLine="425"/>
        <w:jc w:val="both"/>
        <w:rPr>
          <w:rFonts w:ascii="Times New Roman" w:hAnsi="Times New Roman" w:cs="Times New Roman"/>
          <w:b/>
          <w:i/>
          <w:sz w:val="28"/>
          <w:szCs w:val="28"/>
        </w:rPr>
      </w:pP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Ở đầu cầu các huyện, thành phố, thị xã </w:t>
      </w:r>
      <w:r>
        <w:rPr>
          <w:rFonts w:ascii="Times New Roman" w:hAnsi="Times New Roman" w:cs="Times New Roman"/>
          <w:sz w:val="28"/>
          <w:szCs w:val="28"/>
        </w:rPr>
        <w:t xml:space="preserve">(giao UBND các huyện tin mời):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Chủ tịch hoặc Phó Chủ tịch UBND (phụ trách lĩnh vực); Trưởng phòng Nông nghiệp và PTNT (hoặc Phòng Kinh tế), Giám đốc Trung tâm Ứng dụng khoa học kỹ thuật và Bảo vệ cây trồng vật nuôi;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Chủ tịch UBND các xã, phường, thị trấn và cán bộ phụ trách nông nghiệp;</w:t>
      </w:r>
    </w:p>
    <w:p>
      <w:pPr>
        <w:spacing w:before="60" w:after="0" w:line="240" w:lineRule="auto"/>
        <w:ind w:firstLine="425"/>
        <w:jc w:val="both"/>
        <w:rPr>
          <w:rFonts w:ascii="Times New Roman" w:hAnsi="Times New Roman" w:cs="Times New Roman"/>
          <w:i/>
          <w:spacing w:val="-4"/>
          <w:sz w:val="28"/>
          <w:szCs w:val="28"/>
        </w:rPr>
      </w:pPr>
      <w:r>
        <w:rPr>
          <w:rFonts w:ascii="Times New Roman" w:hAnsi="Times New Roman" w:cs="Times New Roman"/>
          <w:spacing w:val="-4"/>
          <w:sz w:val="28"/>
          <w:szCs w:val="28"/>
        </w:rPr>
        <w:t>- Đại diện các doanh nghiệp, HTX, chủ trang trại, hộ nông dân tiêu biểu trên địa bàn</w:t>
      </w:r>
      <w:r>
        <w:rPr>
          <w:rFonts w:ascii="Times New Roman" w:hAnsi="Times New Roman" w:cs="Times New Roman"/>
          <w:b/>
          <w:i/>
          <w:spacing w:val="-4"/>
          <w:sz w:val="28"/>
          <w:szCs w:val="28"/>
        </w:rPr>
        <w:t xml:space="preserve"> </w:t>
      </w:r>
      <w:r>
        <w:rPr>
          <w:rFonts w:ascii="Times New Roman" w:hAnsi="Times New Roman" w:cs="Times New Roman"/>
          <w:bCs/>
          <w:i/>
          <w:spacing w:val="-4"/>
          <w:sz w:val="28"/>
          <w:szCs w:val="28"/>
        </w:rPr>
        <w:t>(</w:t>
      </w:r>
      <w:r>
        <w:rPr>
          <w:rFonts w:ascii="Times New Roman" w:hAnsi="Times New Roman" w:cs="Times New Roman"/>
          <w:i/>
          <w:spacing w:val="-4"/>
          <w:sz w:val="28"/>
          <w:szCs w:val="28"/>
        </w:rPr>
        <w:t>Doanh nghiệp, HTX, trang trại, hộ dân tại địa phương nào thì tham dự tại đầu cầu địa phương đó; giao UBND các huyện, thành phố, thị xã lựa chọn tin mời);</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Trung tâm Văn hóa - Truyền thông huyện, thành phố, thị xã cử phóng viên đến dự và đưa tin;</w:t>
      </w:r>
    </w:p>
    <w:p>
      <w:pPr>
        <w:spacing w:before="60" w:after="0" w:line="240" w:lineRule="auto"/>
        <w:ind w:firstLine="425"/>
        <w:jc w:val="both"/>
        <w:rPr>
          <w:rFonts w:ascii="Times New Roman" w:hAnsi="Times New Roman" w:cs="Times New Roman"/>
          <w:bCs/>
          <w:iCs/>
          <w:sz w:val="28"/>
          <w:szCs w:val="28"/>
        </w:rPr>
      </w:pPr>
      <w:r>
        <w:rPr>
          <w:rFonts w:ascii="Times New Roman" w:hAnsi="Times New Roman" w:cs="Times New Roman"/>
          <w:bCs/>
          <w:iCs/>
          <w:sz w:val="28"/>
          <w:szCs w:val="28"/>
        </w:rPr>
        <w:t>-</w:t>
      </w:r>
      <w:r>
        <w:rPr>
          <w:rFonts w:ascii="Times New Roman" w:hAnsi="Times New Roman" w:cs="Times New Roman"/>
          <w:b/>
          <w:i/>
          <w:sz w:val="28"/>
          <w:szCs w:val="28"/>
        </w:rPr>
        <w:t xml:space="preserve"> </w:t>
      </w:r>
      <w:r>
        <w:rPr>
          <w:rFonts w:ascii="Times New Roman" w:hAnsi="Times New Roman" w:cs="Times New Roman"/>
          <w:bCs/>
          <w:iCs/>
          <w:sz w:val="28"/>
          <w:szCs w:val="28"/>
        </w:rPr>
        <w:t xml:space="preserve">Thủ trưởng các đơn vị chủ rừng phòng hộ và đặc dụng, Ban quản lý các cảng cá thuộc Sở; các công ty TNHH MTV Lâm nghiệp và Dịch vụ: Hương Sơn, Chúc A </w:t>
      </w:r>
      <w:r>
        <w:rPr>
          <w:rFonts w:ascii="Times New Roman" w:hAnsi="Times New Roman" w:cs="Times New Roman"/>
          <w:bCs/>
          <w:i/>
          <w:sz w:val="28"/>
          <w:szCs w:val="28"/>
        </w:rPr>
        <w:t>(tham gia tại đầu cầu các địa phương mà đơn vị đóng trên địa bàn; giao UBND các huyện, thị xã lựa chọn tin mời).</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sz w:val="28"/>
          <w:szCs w:val="28"/>
        </w:rPr>
        <w:t>4. Giao nhiệm vụ cho các đơn vị</w:t>
      </w:r>
      <w:r>
        <w:rPr>
          <w:rFonts w:ascii="Times New Roman" w:hAnsi="Times New Roman" w:cs="Times New Roman"/>
          <w:sz w:val="28"/>
          <w:szCs w:val="28"/>
        </w:rPr>
        <w:t xml:space="preserve">: </w:t>
      </w:r>
    </w:p>
    <w:p>
      <w:pPr>
        <w:spacing w:before="60" w:after="0" w:line="240" w:lineRule="auto"/>
        <w:ind w:firstLine="425"/>
        <w:jc w:val="both"/>
        <w:rPr>
          <w:rFonts w:ascii="Times New Roman" w:hAnsi="Times New Roman" w:cs="Times New Roman"/>
          <w:spacing w:val="-4"/>
          <w:sz w:val="28"/>
          <w:szCs w:val="28"/>
        </w:rPr>
      </w:pPr>
      <w:r>
        <w:rPr>
          <w:rFonts w:ascii="Times New Roman" w:hAnsi="Times New Roman" w:cs="Times New Roman"/>
          <w:b/>
          <w:i/>
          <w:sz w:val="28"/>
          <w:szCs w:val="28"/>
        </w:rPr>
        <w:t>* Sở Nông nghiệp và PTNT</w:t>
      </w:r>
      <w:r>
        <w:rPr>
          <w:rFonts w:ascii="Times New Roman" w:hAnsi="Times New Roman" w:cs="Times New Roman"/>
          <w:sz w:val="28"/>
          <w:szCs w:val="28"/>
        </w:rPr>
        <w:t>: Chuẩn bị đầy đủ nội dung, tài liệu phục vụ Hội nghị, phối hợp với Trung tâm Công báo - Tin học đăng tải Trang Điều hành tác nghiệp tỉnh trước 09 giờ ngày 19/11/2024 để phục vụ đại biểu khai thác, nghiên cứu; phối hợp với Trung tâm Công báo - Tin học làm market hội nghị và chuẩn bị các điều kiện liên quan phục vụ hội nghị.</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Trung tâm Công báo - Tin học tỉnh</w:t>
      </w:r>
      <w:r>
        <w:rPr>
          <w:rFonts w:ascii="Times New Roman" w:hAnsi="Times New Roman" w:cs="Times New Roman"/>
          <w:sz w:val="28"/>
          <w:szCs w:val="28"/>
        </w:rPr>
        <w:t>: Chuẩn bị phòng họp; phối hợp với Sở Nông nghiệp và PTNT đăng tải tài liệu lên Trang Điều hành tác nghiệp tỉnh; phối hợp với Viễn thông Hà Tĩnh và các địa phương đảm bảo các điều kiện kỹ thuật phục vụ cuộc họp.</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UBND các huyện, thành phố, thị xã:</w:t>
      </w:r>
      <w:r>
        <w:rPr>
          <w:rFonts w:ascii="Times New Roman" w:hAnsi="Times New Roman" w:cs="Times New Roman"/>
          <w:sz w:val="28"/>
          <w:szCs w:val="28"/>
        </w:rPr>
        <w:t xml:space="preserve"> Mời các thành phần cấp huyện, cấp xã dự họp; báo cáo thành phần dự họp về Văn phòng UBND tỉnh theo quy định; phối hợp với Trung tâm Công báo - Tin học tỉnh và Viễn thông các huyện đảm bảo các điều kiện kỹ thuật phục vụ cuộc họp.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Viễn thông tỉnh:</w:t>
      </w:r>
      <w:r>
        <w:rPr>
          <w:rFonts w:ascii="Times New Roman" w:hAnsi="Times New Roman" w:cs="Times New Roman"/>
          <w:sz w:val="28"/>
          <w:szCs w:val="28"/>
        </w:rPr>
        <w:t xml:space="preserve"> Phối hợp, hướng dẫn, hỗ trợ Trung tâm Công báo - Tin học tỉnh và các địa phương về điều kiện kỹ thuật để tổ chức cuộc họp. </w:t>
      </w:r>
    </w:p>
    <w:p>
      <w:pPr>
        <w:spacing w:before="60" w:after="0" w:line="240" w:lineRule="auto"/>
        <w:ind w:firstLine="425"/>
        <w:jc w:val="both"/>
        <w:rPr>
          <w:rFonts w:ascii="Times New Roman" w:hAnsi="Times New Roman" w:cs="Times New Roman"/>
          <w:sz w:val="28"/>
          <w:szCs w:val="28"/>
        </w:rPr>
      </w:pPr>
      <w:r>
        <w:rPr>
          <w:rFonts w:ascii="Times New Roman" w:hAnsi="Times New Roman" w:cs="Times New Roman"/>
          <w:b/>
          <w:i/>
          <w:sz w:val="28"/>
          <w:szCs w:val="28"/>
        </w:rPr>
        <w:t>* Công ty Điện lực Hà Tĩnh</w:t>
      </w:r>
      <w:r>
        <w:rPr>
          <w:rFonts w:ascii="Times New Roman" w:hAnsi="Times New Roman" w:cs="Times New Roman"/>
          <w:sz w:val="28"/>
          <w:szCs w:val="28"/>
        </w:rPr>
        <w:t xml:space="preserve">: Chỉ đạo Điện lực các huyện, thành phố, thị xã đảm bảo nguồn điện ổn định phục vụ Hội nghị. </w:t>
      </w:r>
    </w:p>
    <w:p>
      <w:pPr>
        <w:spacing w:before="60" w:after="120" w:line="240" w:lineRule="auto"/>
        <w:ind w:firstLine="425"/>
        <w:jc w:val="both"/>
        <w:rPr>
          <w:rFonts w:ascii="Times New Roman" w:hAnsi="Times New Roman" w:cs="Times New Roman"/>
          <w:sz w:val="28"/>
          <w:szCs w:val="28"/>
        </w:rPr>
      </w:pPr>
      <w:r>
        <w:rPr>
          <w:rFonts w:ascii="Times New Roman" w:hAnsi="Times New Roman" w:cs="Times New Roman"/>
          <w:sz w:val="28"/>
          <w:szCs w:val="28"/>
        </w:rPr>
        <w:t>Các đại biểu chủ động khai thác tài liệu trên Trang Điều hành tác nghiệp tỉnh để nghiên cứu, chuẩn bị nội dung phát biểu tại Hội nghị./.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jc w:val="both"/>
              <w:rPr>
                <w:rFonts w:ascii="Times New Roman" w:hAnsi="Times New Roman" w:cs="Times New Roman"/>
                <w:b/>
                <w:sz w:val="24"/>
                <w:szCs w:val="28"/>
              </w:rPr>
            </w:pPr>
            <w:r>
              <w:rPr>
                <w:rFonts w:ascii="Times New Roman" w:hAnsi="Times New Roman" w:cs="Times New Roman"/>
                <w:b/>
                <w:sz w:val="24"/>
                <w:szCs w:val="28"/>
              </w:rPr>
              <w:t>Nơi nhận:</w:t>
            </w:r>
          </w:p>
          <w:p>
            <w:pPr>
              <w:jc w:val="both"/>
              <w:rPr>
                <w:rFonts w:ascii="Times New Roman" w:hAnsi="Times New Roman" w:cs="Times New Roman"/>
                <w:szCs w:val="28"/>
              </w:rPr>
            </w:pPr>
            <w:r>
              <w:rPr>
                <w:rFonts w:ascii="Times New Roman" w:hAnsi="Times New Roman" w:cs="Times New Roman"/>
                <w:szCs w:val="28"/>
              </w:rPr>
              <w:t>- Như thành phần mời;</w:t>
            </w:r>
          </w:p>
          <w:p>
            <w:pPr>
              <w:jc w:val="both"/>
              <w:rPr>
                <w:rFonts w:ascii="Times New Roman" w:hAnsi="Times New Roman" w:cs="Times New Roman"/>
                <w:szCs w:val="28"/>
              </w:rPr>
            </w:pPr>
            <w:r>
              <w:rPr>
                <w:rFonts w:ascii="Times New Roman" w:hAnsi="Times New Roman" w:cs="Times New Roman"/>
                <w:szCs w:val="28"/>
              </w:rPr>
              <w:t>- Chủ tịch, các PCT UBND tỉnh (Để B/c);</w:t>
            </w:r>
          </w:p>
          <w:p>
            <w:pPr>
              <w:jc w:val="both"/>
              <w:rPr>
                <w:rFonts w:ascii="Times New Roman" w:hAnsi="Times New Roman" w:cs="Times New Roman"/>
                <w:szCs w:val="28"/>
              </w:rPr>
            </w:pPr>
            <w:r>
              <w:rPr>
                <w:rFonts w:ascii="Times New Roman" w:hAnsi="Times New Roman" w:cs="Times New Roman"/>
                <w:szCs w:val="28"/>
              </w:rPr>
              <w:t>- Công ty Điện lực Hà Tĩnh;</w:t>
            </w:r>
          </w:p>
          <w:p>
            <w:pPr>
              <w:jc w:val="both"/>
              <w:rPr>
                <w:rFonts w:ascii="Times New Roman" w:hAnsi="Times New Roman" w:cs="Times New Roman"/>
                <w:szCs w:val="28"/>
              </w:rPr>
            </w:pPr>
            <w:r>
              <w:rPr>
                <w:rFonts w:ascii="Times New Roman" w:hAnsi="Times New Roman" w:cs="Times New Roman"/>
                <w:szCs w:val="28"/>
              </w:rPr>
              <w:t>- Viễn thông Hà Tĩnh;</w:t>
            </w:r>
          </w:p>
          <w:p>
            <w:pPr>
              <w:jc w:val="both"/>
              <w:rPr>
                <w:rFonts w:ascii="Times New Roman" w:hAnsi="Times New Roman" w:cs="Times New Roman"/>
                <w:szCs w:val="28"/>
              </w:rPr>
            </w:pPr>
            <w:r>
              <w:rPr>
                <w:rFonts w:ascii="Times New Roman" w:hAnsi="Times New Roman" w:cs="Times New Roman"/>
                <w:szCs w:val="28"/>
              </w:rPr>
              <w:t>- Chánh VP, các PCV UBND tỉnh;</w:t>
            </w:r>
          </w:p>
          <w:p>
            <w:pPr>
              <w:jc w:val="both"/>
              <w:rPr>
                <w:rFonts w:ascii="Times New Roman" w:hAnsi="Times New Roman" w:cs="Times New Roman"/>
                <w:szCs w:val="28"/>
              </w:rPr>
            </w:pPr>
            <w:r>
              <w:rPr>
                <w:rFonts w:ascii="Times New Roman" w:hAnsi="Times New Roman" w:cs="Times New Roman"/>
                <w:szCs w:val="28"/>
              </w:rPr>
              <w:t>- Trung tâm CB-TH tỉnh;</w:t>
            </w:r>
          </w:p>
          <w:p>
            <w:pPr>
              <w:jc w:val="both"/>
              <w:rPr>
                <w:rFonts w:ascii="Times New Roman" w:hAnsi="Times New Roman" w:cs="Times New Roman"/>
                <w:sz w:val="28"/>
                <w:szCs w:val="28"/>
              </w:rPr>
            </w:pPr>
            <w:r>
              <w:rPr>
                <w:rFonts w:ascii="Times New Roman" w:hAnsi="Times New Roman" w:cs="Times New Roman"/>
                <w:szCs w:val="28"/>
              </w:rPr>
              <w:t>- Lưu VT;</w:t>
            </w:r>
            <w:r>
              <w:rPr>
                <w:rFonts w:ascii="Times New Roman" w:hAnsi="Times New Roman" w:cs="Times New Roman"/>
                <w:sz w:val="28"/>
                <w:szCs w:val="28"/>
              </w:rPr>
              <w:t xml:space="preserve"> </w:t>
            </w:r>
          </w:p>
        </w:tc>
        <w:tc>
          <w:tcPr>
            <w:tcW w:w="4644" w:type="dxa"/>
          </w:tcPr>
          <w:p>
            <w:pPr>
              <w:jc w:val="center"/>
              <w:rPr>
                <w:rFonts w:ascii="Times New Roman" w:hAnsi="Times New Roman" w:cs="Times New Roman"/>
                <w:b/>
                <w:sz w:val="27"/>
                <w:szCs w:val="27"/>
              </w:rPr>
            </w:pPr>
            <w:r>
              <w:rPr>
                <w:rFonts w:ascii="Times New Roman" w:hAnsi="Times New Roman" w:cs="Times New Roman"/>
                <w:b/>
                <w:sz w:val="27"/>
                <w:szCs w:val="27"/>
              </w:rPr>
              <w:t>TL. CHỦ TỊCH</w:t>
            </w:r>
          </w:p>
          <w:p>
            <w:pPr>
              <w:jc w:val="center"/>
              <w:rPr>
                <w:rFonts w:ascii="Times New Roman" w:hAnsi="Times New Roman" w:cs="Times New Roman"/>
                <w:b/>
                <w:sz w:val="27"/>
                <w:szCs w:val="27"/>
              </w:rPr>
            </w:pPr>
            <w:r>
              <w:rPr>
                <w:rFonts w:ascii="Times New Roman" w:hAnsi="Times New Roman" w:cs="Times New Roman"/>
                <w:b/>
                <w:sz w:val="27"/>
                <w:szCs w:val="27"/>
              </w:rPr>
              <w:t>KT.CHÁNH VĂN PHÒNG</w:t>
            </w:r>
          </w:p>
          <w:p>
            <w:pPr>
              <w:jc w:val="center"/>
              <w:rPr>
                <w:rFonts w:ascii="Times New Roman" w:hAnsi="Times New Roman" w:cs="Times New Roman"/>
                <w:b/>
                <w:sz w:val="27"/>
                <w:szCs w:val="27"/>
              </w:rPr>
            </w:pPr>
            <w:r>
              <w:rPr>
                <w:rFonts w:ascii="Times New Roman" w:hAnsi="Times New Roman" w:cs="Times New Roman"/>
                <w:b/>
                <w:sz w:val="27"/>
                <w:szCs w:val="27"/>
              </w:rPr>
              <w:t>PHÓ CHÁNH VĂN PHÒNG</w:t>
            </w:r>
          </w:p>
          <w:p>
            <w:pPr>
              <w:spacing w:before="60"/>
              <w:jc w:val="both"/>
              <w:rPr>
                <w:rFonts w:ascii="Times New Roman" w:hAnsi="Times New Roman" w:cs="Times New Roman"/>
                <w:sz w:val="28"/>
                <w:szCs w:val="28"/>
              </w:rPr>
            </w:pPr>
          </w:p>
          <w:p>
            <w:pPr>
              <w:spacing w:before="60"/>
              <w:jc w:val="both"/>
              <w:rPr>
                <w:rFonts w:ascii="Times New Roman" w:hAnsi="Times New Roman" w:cs="Times New Roman"/>
                <w:sz w:val="28"/>
                <w:szCs w:val="28"/>
              </w:rPr>
            </w:pPr>
          </w:p>
          <w:p>
            <w:pPr>
              <w:spacing w:before="480"/>
              <w:jc w:val="both"/>
              <w:rPr>
                <w:rFonts w:ascii="Times New Roman" w:hAnsi="Times New Roman" w:cs="Times New Roman"/>
                <w:sz w:val="28"/>
                <w:szCs w:val="28"/>
              </w:rPr>
            </w:pPr>
          </w:p>
          <w:p>
            <w:pPr>
              <w:spacing w:before="240"/>
              <w:jc w:val="center"/>
              <w:rPr>
                <w:rFonts w:ascii="Times New Roman" w:hAnsi="Times New Roman" w:cs="Times New Roman"/>
                <w:b/>
                <w:sz w:val="28"/>
                <w:szCs w:val="28"/>
              </w:rPr>
            </w:pPr>
            <w:r>
              <w:rPr>
                <w:rFonts w:ascii="Times New Roman" w:hAnsi="Times New Roman" w:cs="Times New Roman"/>
                <w:b/>
                <w:sz w:val="28"/>
                <w:szCs w:val="28"/>
              </w:rPr>
              <w:t>Lê Văn Sơn</w:t>
            </w:r>
          </w:p>
        </w:tc>
      </w:tr>
    </w:tbl>
    <w:p>
      <w:pPr>
        <w:spacing w:before="60" w:after="0" w:line="240" w:lineRule="auto"/>
        <w:ind w:left="1440" w:firstLine="720"/>
        <w:jc w:val="center"/>
        <w:rPr>
          <w:rFonts w:ascii="Times New Roman" w:hAnsi="Times New Roman" w:cs="Times New Roman"/>
          <w:b/>
          <w:i/>
          <w:sz w:val="28"/>
          <w:szCs w:val="28"/>
        </w:rPr>
      </w:pPr>
    </w:p>
    <w:sectPr>
      <w:headerReference w:type="default" r:id="rId7"/>
      <w:pgSz w:w="11907" w:h="16840" w:code="9"/>
      <w:pgMar w:top="964" w:right="1021" w:bottom="851"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57426"/>
      <w:docPartObj>
        <w:docPartGallery w:val="Page Numbers (Top of Page)"/>
        <w:docPartUnique/>
      </w:docPartObj>
    </w:sdtPr>
    <w:sdtEndPr>
      <w:rPr>
        <w:rFonts w:ascii="Times New Roman" w:hAnsi="Times New Roman" w:cs="Times New Roman"/>
        <w:noProof/>
        <w:sz w:val="24"/>
        <w:szCs w:val="24"/>
      </w:rPr>
    </w:sdtEndPr>
    <w:sdtContent>
      <w:p>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Admin</cp:lastModifiedBy>
  <cp:revision>3</cp:revision>
  <cp:lastPrinted>2024-11-12T03:00:00Z</cp:lastPrinted>
  <dcterms:created xsi:type="dcterms:W3CDTF">2024-11-13T03:12:00Z</dcterms:created>
  <dcterms:modified xsi:type="dcterms:W3CDTF">2024-11-15T07:36:00Z</dcterms:modified>
</cp:coreProperties>
</file>